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C28CD7" w14:textId="77777777" w:rsidR="0029190A" w:rsidRDefault="0029190A" w:rsidP="0029190A">
      <w:pPr>
        <w:ind w:left="708" w:hanging="708"/>
      </w:pPr>
      <w:bookmarkStart w:id="0" w:name="_Hlk191385614"/>
      <w:bookmarkEnd w:id="0"/>
      <w:r w:rsidRPr="002970D3">
        <w:rPr>
          <w:noProof/>
          <w:lang w:eastAsia="es-MX"/>
        </w:rPr>
        <w:drawing>
          <wp:anchor distT="0" distB="0" distL="114300" distR="114300" simplePos="0" relativeHeight="251725312" behindDoc="0" locked="0" layoutInCell="1" allowOverlap="1" wp14:anchorId="12B1AF7D" wp14:editId="45A5FB5E">
            <wp:simplePos x="0" y="0"/>
            <wp:positionH relativeFrom="column">
              <wp:posOffset>982980</wp:posOffset>
            </wp:positionH>
            <wp:positionV relativeFrom="paragraph">
              <wp:posOffset>-481140</wp:posOffset>
            </wp:positionV>
            <wp:extent cx="3082290" cy="1183005"/>
            <wp:effectExtent l="0" t="0" r="3810" b="0"/>
            <wp:wrapNone/>
            <wp:docPr id="18"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082290" cy="11830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721216" behindDoc="0" locked="0" layoutInCell="1" allowOverlap="1" wp14:anchorId="0BA91E64" wp14:editId="71FFA29D">
                <wp:simplePos x="0" y="0"/>
                <wp:positionH relativeFrom="page">
                  <wp:align>left</wp:align>
                </wp:positionH>
                <wp:positionV relativeFrom="paragraph">
                  <wp:posOffset>-1332082</wp:posOffset>
                </wp:positionV>
                <wp:extent cx="2305050" cy="3570167"/>
                <wp:effectExtent l="0" t="0" r="0" b="0"/>
                <wp:wrapNone/>
                <wp:docPr id="17" name="Rectángulo 480"/>
                <wp:cNvGraphicFramePr/>
                <a:graphic xmlns:a="http://schemas.openxmlformats.org/drawingml/2006/main">
                  <a:graphicData uri="http://schemas.microsoft.com/office/word/2010/wordprocessingShape">
                    <wps:wsp>
                      <wps:cNvSpPr/>
                      <wps:spPr>
                        <a:xfrm>
                          <a:off x="0" y="0"/>
                          <a:ext cx="2305050" cy="357016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9">
                            <a:alphaModFix amt="90000"/>
                            <a:grayscl/>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F13731" id="Rectángulo 480" o:spid="_x0000_s1026" style="position:absolute;margin-left:0;margin-top:-104.9pt;width:181.5pt;height:281.1pt;z-index:251721216;visibility:visible;mso-wrap-style:square;mso-wrap-distance-left:9pt;mso-wrap-distance-top:0;mso-wrap-distance-right:9pt;mso-wrap-distance-bottom:0;mso-position-horizontal:left;mso-position-horizontal-relative:page;mso-position-vertical:absolute;mso-position-vertical-relative:text;v-text-anchor:middle" coordsize="5084259,6060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&#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" path="m65769,13997l5084260,-1,,6060042,65769,13997xe" stroked="f" strokeweight="2pt">
                <v:fill r:id="rId10" o:title="" opacity="58982f" recolor="t" rotate="t" type="frame"/>
                <v:imagedata grayscale="t"/>
                <v:path arrowok="t" o:connecttype="custom" o:connectlocs="29818,8246;2305050,-1;0,3570167;29818,8246" o:connectangles="0,0,0,0"/>
                <w10:wrap anchorx="page"/>
              </v:shape>
            </w:pict>
          </mc:Fallback>
        </mc:AlternateContent>
      </w:r>
    </w:p>
    <w:p w14:paraId="4FA21AD3" w14:textId="77777777" w:rsidR="0029190A" w:rsidRPr="00D833BA" w:rsidRDefault="0029190A" w:rsidP="0029190A"/>
    <w:p w14:paraId="18EC0146" w14:textId="77777777" w:rsidR="0029190A" w:rsidRPr="00D833BA" w:rsidRDefault="0029190A" w:rsidP="0029190A"/>
    <w:p w14:paraId="30F98E22" w14:textId="5D981138" w:rsidR="0029190A" w:rsidRDefault="00E968C8" w:rsidP="0029190A">
      <w:r w:rsidRPr="002970D3">
        <w:rPr>
          <w:b/>
          <w:bCs/>
          <w:noProof/>
          <w:lang w:eastAsia="es-MX"/>
        </w:rPr>
        <mc:AlternateContent>
          <mc:Choice Requires="wps">
            <w:drawing>
              <wp:anchor distT="0" distB="0" distL="114300" distR="114300" simplePos="0" relativeHeight="251723264" behindDoc="0" locked="0" layoutInCell="1" allowOverlap="1" wp14:anchorId="770E5B64" wp14:editId="3B1B5485">
                <wp:simplePos x="0" y="0"/>
                <wp:positionH relativeFrom="margin">
                  <wp:align>right</wp:align>
                </wp:positionH>
                <wp:positionV relativeFrom="paragraph">
                  <wp:posOffset>232855</wp:posOffset>
                </wp:positionV>
                <wp:extent cx="5166360" cy="1191656"/>
                <wp:effectExtent l="0" t="0" r="0" b="0"/>
                <wp:wrapNone/>
                <wp:docPr id="450" name="8 CuadroTexto"/>
                <wp:cNvGraphicFramePr/>
                <a:graphic xmlns:a="http://schemas.openxmlformats.org/drawingml/2006/main">
                  <a:graphicData uri="http://schemas.microsoft.com/office/word/2010/wordprocessingShape">
                    <wps:wsp>
                      <wps:cNvSpPr txBox="1"/>
                      <wps:spPr>
                        <a:xfrm>
                          <a:off x="0" y="0"/>
                          <a:ext cx="5166360" cy="1191656"/>
                        </a:xfrm>
                        <a:prstGeom prst="rect">
                          <a:avLst/>
                        </a:prstGeom>
                        <a:noFill/>
                      </wps:spPr>
                      <wps:txbx>
                        <w:txbxContent>
                          <w:p w14:paraId="602189D9" w14:textId="413DBC7E" w:rsidR="0029190A" w:rsidRPr="002978B2" w:rsidRDefault="00E968C8" w:rsidP="0029190A">
                            <w:pPr>
                              <w:spacing w:line="240" w:lineRule="auto"/>
                              <w:jc w:val="center"/>
                              <w:rPr>
                                <w:rFonts w:ascii="Mestiza" w:hAnsi="Mestiza"/>
                                <w:b/>
                                <w:bCs/>
                                <w:smallCaps/>
                                <w:color w:val="404040" w:themeColor="text1" w:themeTint="BF"/>
                                <w:sz w:val="56"/>
                                <w:szCs w:val="72"/>
                                <w:lang w:val="es-ES"/>
                              </w:rPr>
                            </w:pPr>
                            <w:r>
                              <w:rPr>
                                <w:rFonts w:ascii="Mestiza" w:hAnsi="Mestiza"/>
                                <w:b/>
                                <w:bCs/>
                                <w:smallCaps/>
                                <w:color w:val="404040" w:themeColor="text1" w:themeTint="BF"/>
                                <w:sz w:val="56"/>
                                <w:szCs w:val="72"/>
                                <w:lang w:val="es-ES"/>
                              </w:rPr>
                              <w:t>E061 educación para jóvenes y adultos</w:t>
                            </w:r>
                          </w:p>
                        </w:txbxContent>
                      </wps:txbx>
                      <wps:bodyPr wrap="square" lIns="78051" tIns="39025" rIns="78051" bIns="39025" rtlCol="0">
                        <a:noAutofit/>
                      </wps:bodyPr>
                    </wps:wsp>
                  </a:graphicData>
                </a:graphic>
                <wp14:sizeRelH relativeFrom="margin">
                  <wp14:pctWidth>0</wp14:pctWidth>
                </wp14:sizeRelH>
                <wp14:sizeRelV relativeFrom="margin">
                  <wp14:pctHeight>0</wp14:pctHeight>
                </wp14:sizeRelV>
              </wp:anchor>
            </w:drawing>
          </mc:Choice>
          <mc:Fallback>
            <w:pict>
              <v:shapetype w14:anchorId="770E5B64" id="_x0000_t202" coordsize="21600,21600" o:spt="202" path="m,l,21600r21600,l21600,xe">
                <v:stroke joinstyle="miter"/>
                <v:path gradientshapeok="t" o:connecttype="rect"/>
              </v:shapetype>
              <v:shape id="8 CuadroTexto" o:spid="_x0000_s1026" type="#_x0000_t202" style="position:absolute;left:0;text-align:left;margin-left:355.6pt;margin-top:18.35pt;width:406.8pt;height:93.85pt;z-index:251723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" filled="f" stroked="f">
                <v:textbox inset="2.16808mm,1.084mm,2.16808mm,1.084mm">
                  <w:txbxContent>
                    <w:p w14:paraId="602189D9" w14:textId="413DBC7E" w:rsidR="0029190A" w:rsidRPr="002978B2" w:rsidRDefault="00E968C8" w:rsidP="0029190A">
                      <w:pPr>
                        <w:spacing w:line="240" w:lineRule="auto"/>
                        <w:jc w:val="center"/>
                        <w:rPr>
                          <w:rFonts w:ascii="Mestiza" w:hAnsi="Mestiza"/>
                          <w:b/>
                          <w:bCs/>
                          <w:smallCaps/>
                          <w:color w:val="404040" w:themeColor="text1" w:themeTint="BF"/>
                          <w:sz w:val="56"/>
                          <w:szCs w:val="72"/>
                          <w:lang w:val="es-ES"/>
                        </w:rPr>
                      </w:pPr>
                      <w:r>
                        <w:rPr>
                          <w:rFonts w:ascii="Mestiza" w:hAnsi="Mestiza"/>
                          <w:b/>
                          <w:bCs/>
                          <w:smallCaps/>
                          <w:color w:val="404040" w:themeColor="text1" w:themeTint="BF"/>
                          <w:sz w:val="56"/>
                          <w:szCs w:val="72"/>
                          <w:lang w:val="es-ES"/>
                        </w:rPr>
                        <w:t>E061 educación para jóvenes y adultos</w:t>
                      </w:r>
                    </w:p>
                  </w:txbxContent>
                </v:textbox>
                <w10:wrap anchorx="margin"/>
              </v:shape>
            </w:pict>
          </mc:Fallback>
        </mc:AlternateContent>
      </w:r>
    </w:p>
    <w:p w14:paraId="70CE6E90" w14:textId="666C236E" w:rsidR="0029190A" w:rsidRPr="00D833BA" w:rsidRDefault="0029190A" w:rsidP="0029190A"/>
    <w:p w14:paraId="3A747DB4" w14:textId="77777777" w:rsidR="0029190A" w:rsidRPr="00D833BA" w:rsidRDefault="0029190A" w:rsidP="0029190A"/>
    <w:p w14:paraId="220731BE" w14:textId="77777777" w:rsidR="0029190A" w:rsidRPr="00D833BA" w:rsidRDefault="0029190A" w:rsidP="0029190A"/>
    <w:p w14:paraId="090C0737" w14:textId="77777777" w:rsidR="0029190A" w:rsidRPr="00D833BA" w:rsidRDefault="0029190A" w:rsidP="0029190A"/>
    <w:p w14:paraId="2D7D7D82" w14:textId="77777777" w:rsidR="0029190A" w:rsidRPr="00D833BA" w:rsidRDefault="0029190A" w:rsidP="0029190A">
      <w:r w:rsidRPr="002970D3">
        <w:rPr>
          <w:b/>
          <w:bCs/>
          <w:noProof/>
          <w:lang w:eastAsia="es-MX"/>
        </w:rPr>
        <mc:AlternateContent>
          <mc:Choice Requires="wps">
            <w:drawing>
              <wp:anchor distT="0" distB="0" distL="114300" distR="114300" simplePos="0" relativeHeight="251724288" behindDoc="0" locked="0" layoutInCell="1" allowOverlap="1" wp14:anchorId="11FA8B3F" wp14:editId="0BA34CDD">
                <wp:simplePos x="0" y="0"/>
                <wp:positionH relativeFrom="margin">
                  <wp:posOffset>106045</wp:posOffset>
                </wp:positionH>
                <wp:positionV relativeFrom="paragraph">
                  <wp:posOffset>223916</wp:posOffset>
                </wp:positionV>
                <wp:extent cx="5039360" cy="1056904"/>
                <wp:effectExtent l="0" t="0" r="0" b="0"/>
                <wp:wrapNone/>
                <wp:docPr id="485" name="10 CuadroTexto"/>
                <wp:cNvGraphicFramePr/>
                <a:graphic xmlns:a="http://schemas.openxmlformats.org/drawingml/2006/main">
                  <a:graphicData uri="http://schemas.microsoft.com/office/word/2010/wordprocessingShape">
                    <wps:wsp>
                      <wps:cNvSpPr txBox="1"/>
                      <wps:spPr>
                        <a:xfrm>
                          <a:off x="0" y="0"/>
                          <a:ext cx="5039360" cy="1056904"/>
                        </a:xfrm>
                        <a:prstGeom prst="rect">
                          <a:avLst/>
                        </a:prstGeom>
                        <a:noFill/>
                      </wps:spPr>
                      <wps:txbx>
                        <w:txbxContent>
                          <w:p w14:paraId="676C2950" w14:textId="77777777" w:rsidR="00E968C8" w:rsidRPr="004069BB" w:rsidRDefault="00E968C8" w:rsidP="00E968C8">
                            <w:pPr>
                              <w:jc w:val="cente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 xml:space="preserve">instituto sinaloense para la educación de los jóvenes y adultos </w:t>
                            </w:r>
                          </w:p>
                          <w:p w14:paraId="01B22C4B" w14:textId="7B7C378D" w:rsidR="0029190A" w:rsidRPr="004069BB" w:rsidRDefault="0029190A" w:rsidP="0029190A">
                            <w:pPr>
                              <w:jc w:val="cente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pPr>
                          </w:p>
                        </w:txbxContent>
                      </wps:txbx>
                      <wps:bodyPr wrap="square" lIns="78051" tIns="39025" rIns="78051" bIns="39025" rtlCol="0">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 w14:anchorId="11FA8B3F" id="10 CuadroTexto" o:spid="_x0000_s1027" type="#_x0000_t202" style="position:absolute;left:0;text-align:left;margin-left:8.35pt;margin-top:17.65pt;width:396.8pt;height:83.2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" filled="f" stroked="f">
                <v:textbox inset="2.16808mm,1.084mm,2.16808mm,1.084mm">
                  <w:txbxContent>
                    <w:p w14:paraId="676C2950" w14:textId="77777777" w:rsidR="00E968C8" w:rsidRPr="004069BB" w:rsidRDefault="00E968C8" w:rsidP="00E968C8">
                      <w:pPr>
                        <w:jc w:val="cente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 xml:space="preserve">instituto sinaloense para la educación de los jóvenes y adultos </w:t>
                      </w:r>
                    </w:p>
                    <w:p w14:paraId="01B22C4B" w14:textId="7B7C378D" w:rsidR="0029190A" w:rsidRPr="004069BB" w:rsidRDefault="0029190A" w:rsidP="0029190A">
                      <w:pPr>
                        <w:jc w:val="cente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pPr>
                    </w:p>
                  </w:txbxContent>
                </v:textbox>
                <w10:wrap anchorx="margin"/>
              </v:shape>
            </w:pict>
          </mc:Fallback>
        </mc:AlternateContent>
      </w:r>
    </w:p>
    <w:p w14:paraId="4244A45E" w14:textId="77777777" w:rsidR="0029190A" w:rsidRPr="00D833BA" w:rsidRDefault="0029190A" w:rsidP="0029190A"/>
    <w:p w14:paraId="5E627034" w14:textId="77777777" w:rsidR="0029190A" w:rsidRPr="00D833BA" w:rsidRDefault="0029190A" w:rsidP="0029190A"/>
    <w:p w14:paraId="017774BA" w14:textId="24A139C9" w:rsidR="0029190A" w:rsidRPr="00D833BA" w:rsidRDefault="0029190A" w:rsidP="0029190A"/>
    <w:p w14:paraId="5EC5C462" w14:textId="01462480" w:rsidR="0029190A" w:rsidRPr="00D833BA" w:rsidRDefault="00E968C8" w:rsidP="0029190A">
      <w:r w:rsidRPr="002970D3">
        <w:rPr>
          <w:b/>
          <w:bCs/>
          <w:noProof/>
          <w:lang w:eastAsia="es-MX"/>
        </w:rPr>
        <mc:AlternateContent>
          <mc:Choice Requires="wps">
            <w:drawing>
              <wp:anchor distT="0" distB="0" distL="114300" distR="114300" simplePos="0" relativeHeight="251722240" behindDoc="0" locked="0" layoutInCell="1" allowOverlap="1" wp14:anchorId="06E537AF" wp14:editId="7AF2FDEA">
                <wp:simplePos x="0" y="0"/>
                <wp:positionH relativeFrom="margin">
                  <wp:align>center</wp:align>
                </wp:positionH>
                <wp:positionV relativeFrom="paragraph">
                  <wp:posOffset>449827</wp:posOffset>
                </wp:positionV>
                <wp:extent cx="6339840" cy="12007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200785"/>
                        </a:xfrm>
                        <a:prstGeom prst="rect">
                          <a:avLst/>
                        </a:prstGeom>
                        <a:noFill/>
                        <a:ln w="9525">
                          <a:noFill/>
                          <a:miter lim="800000"/>
                          <a:headEnd/>
                          <a:tailEnd/>
                        </a:ln>
                      </wps:spPr>
                      <wps:txbx>
                        <w:txbxContent>
                          <w:p w14:paraId="2B59E049" w14:textId="2B44A4C2" w:rsidR="0029190A" w:rsidRPr="004069BB" w:rsidRDefault="0029190A" w:rsidP="0029190A">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 xml:space="preserve">Evaluación de </w:t>
                            </w:r>
                            <w:r w:rsidR="00DD2E78">
                              <w:rPr>
                                <w:rFonts w:ascii="Mestiza" w:hAnsi="Mestiza"/>
                                <w:b/>
                                <w:smallCaps/>
                                <w:color w:val="404040" w:themeColor="text1" w:themeTint="BF"/>
                                <w:sz w:val="50"/>
                                <w:szCs w:val="50"/>
                              </w:rPr>
                              <w:t>Consistencia y Resultados</w:t>
                            </w:r>
                            <w:r w:rsidRPr="004069BB">
                              <w:rPr>
                                <w:rFonts w:ascii="Mestiza" w:hAnsi="Mestiza"/>
                                <w:b/>
                                <w:smallCaps/>
                                <w:color w:val="404040" w:themeColor="text1" w:themeTint="BF"/>
                                <w:sz w:val="50"/>
                                <w:szCs w:val="50"/>
                              </w:rPr>
                              <w:t xml:space="preserve"> </w:t>
                            </w:r>
                          </w:p>
                          <w:p w14:paraId="31FE1C5A" w14:textId="14279B17" w:rsidR="0029190A" w:rsidRPr="004069BB" w:rsidRDefault="00E968C8" w:rsidP="0029190A">
                            <w:pPr>
                              <w:spacing w:after="0" w:line="276" w:lineRule="auto"/>
                              <w:jc w:val="center"/>
                              <w:rPr>
                                <w:rFonts w:ascii="Mestiza" w:hAnsi="Mestiza"/>
                                <w:b/>
                                <w:smallCaps/>
                                <w:color w:val="404040" w:themeColor="text1" w:themeTint="BF"/>
                                <w:sz w:val="50"/>
                                <w:szCs w:val="50"/>
                              </w:rPr>
                            </w:pPr>
                            <w:r>
                              <w:rPr>
                                <w:rFonts w:ascii="Mestiza" w:hAnsi="Mestiza"/>
                                <w:b/>
                                <w:smallCaps/>
                                <w:color w:val="404040" w:themeColor="text1" w:themeTint="BF"/>
                                <w:sz w:val="50"/>
                                <w:szCs w:val="50"/>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537AF" id="_x0000_s1028" type="#_x0000_t202" style="position:absolute;left:0;text-align:left;margin-left:0;margin-top:35.4pt;width:499.2pt;height:94.55pt;z-index:251722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" filled="f" stroked="f">
                <v:textbox>
                  <w:txbxContent>
                    <w:p w14:paraId="2B59E049" w14:textId="2B44A4C2" w:rsidR="0029190A" w:rsidRPr="004069BB" w:rsidRDefault="0029190A" w:rsidP="0029190A">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 xml:space="preserve">Evaluación de </w:t>
                      </w:r>
                      <w:r w:rsidR="00DD2E78">
                        <w:rPr>
                          <w:rFonts w:ascii="Mestiza" w:hAnsi="Mestiza"/>
                          <w:b/>
                          <w:smallCaps/>
                          <w:color w:val="404040" w:themeColor="text1" w:themeTint="BF"/>
                          <w:sz w:val="50"/>
                          <w:szCs w:val="50"/>
                        </w:rPr>
                        <w:t>Consistencia y Resultados</w:t>
                      </w:r>
                      <w:r w:rsidRPr="004069BB">
                        <w:rPr>
                          <w:rFonts w:ascii="Mestiza" w:hAnsi="Mestiza"/>
                          <w:b/>
                          <w:smallCaps/>
                          <w:color w:val="404040" w:themeColor="text1" w:themeTint="BF"/>
                          <w:sz w:val="50"/>
                          <w:szCs w:val="50"/>
                        </w:rPr>
                        <w:t xml:space="preserve"> </w:t>
                      </w:r>
                    </w:p>
                    <w:p w14:paraId="31FE1C5A" w14:textId="14279B17" w:rsidR="0029190A" w:rsidRPr="004069BB" w:rsidRDefault="00E968C8" w:rsidP="0029190A">
                      <w:pPr>
                        <w:spacing w:after="0" w:line="276" w:lineRule="auto"/>
                        <w:jc w:val="center"/>
                        <w:rPr>
                          <w:rFonts w:ascii="Mestiza" w:hAnsi="Mestiza"/>
                          <w:b/>
                          <w:smallCaps/>
                          <w:color w:val="404040" w:themeColor="text1" w:themeTint="BF"/>
                          <w:sz w:val="50"/>
                          <w:szCs w:val="50"/>
                        </w:rPr>
                      </w:pPr>
                      <w:r>
                        <w:rPr>
                          <w:rFonts w:ascii="Mestiza" w:hAnsi="Mestiza"/>
                          <w:b/>
                          <w:smallCaps/>
                          <w:color w:val="404040" w:themeColor="text1" w:themeTint="BF"/>
                          <w:sz w:val="50"/>
                          <w:szCs w:val="50"/>
                        </w:rPr>
                        <w:t>2023</w:t>
                      </w:r>
                    </w:p>
                  </w:txbxContent>
                </v:textbox>
                <w10:wrap anchorx="margin"/>
              </v:shape>
            </w:pict>
          </mc:Fallback>
        </mc:AlternateContent>
      </w:r>
    </w:p>
    <w:p w14:paraId="640BC203" w14:textId="6828D37C" w:rsidR="0029190A" w:rsidRPr="00D833BA" w:rsidRDefault="0029190A" w:rsidP="0029190A"/>
    <w:p w14:paraId="321ECD4D" w14:textId="77777777" w:rsidR="0029190A" w:rsidRPr="00D833BA" w:rsidRDefault="0029190A" w:rsidP="0029190A"/>
    <w:p w14:paraId="62B6BF23" w14:textId="1B7C56E3" w:rsidR="0029190A" w:rsidRPr="00D833BA" w:rsidRDefault="0029190A" w:rsidP="0029190A"/>
    <w:p w14:paraId="17CF9C73" w14:textId="02A33E6A" w:rsidR="0029190A" w:rsidRPr="00BB4349" w:rsidRDefault="00E968C8" w:rsidP="0029190A">
      <w:pPr>
        <w:spacing w:after="160" w:line="259" w:lineRule="auto"/>
        <w:jc w:val="left"/>
        <w:rPr>
          <w:b/>
          <w:color w:val="651D32"/>
          <w:sz w:val="24"/>
        </w:rPr>
        <w:sectPr w:rsidR="0029190A" w:rsidRPr="00BB4349" w:rsidSect="00501F54">
          <w:pgSz w:w="12240" w:h="15840" w:code="1"/>
          <w:pgMar w:top="1701" w:right="1701" w:bottom="1134" w:left="2268" w:header="709" w:footer="1117" w:gutter="0"/>
          <w:pgNumType w:start="1"/>
          <w:cols w:space="708"/>
          <w:titlePg/>
          <w:docGrid w:linePitch="360"/>
        </w:sectPr>
      </w:pPr>
      <w:r>
        <w:rPr>
          <w:noProof/>
          <w:lang w:eastAsia="es-MX"/>
        </w:rPr>
        <w:drawing>
          <wp:anchor distT="0" distB="0" distL="114300" distR="114300" simplePos="0" relativeHeight="251730432" behindDoc="0" locked="0" layoutInCell="1" allowOverlap="1" wp14:anchorId="38461AF4" wp14:editId="2C81A9B5">
            <wp:simplePos x="0" y="0"/>
            <wp:positionH relativeFrom="margin">
              <wp:posOffset>2814452</wp:posOffset>
            </wp:positionH>
            <wp:positionV relativeFrom="paragraph">
              <wp:posOffset>1175022</wp:posOffset>
            </wp:positionV>
            <wp:extent cx="1438275" cy="714375"/>
            <wp:effectExtent l="0" t="0" r="9525" b="9525"/>
            <wp:wrapNone/>
            <wp:docPr id="552974105" name="Imagen 20"/>
            <wp:cNvGraphicFramePr/>
            <a:graphic xmlns:a="http://schemas.openxmlformats.org/drawingml/2006/main">
              <a:graphicData uri="http://schemas.openxmlformats.org/drawingml/2006/picture">
                <pic:pic xmlns:pic="http://schemas.openxmlformats.org/drawingml/2006/picture">
                  <pic:nvPicPr>
                    <pic:cNvPr id="21" name="Imagen 20"/>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827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190A">
        <w:rPr>
          <w:noProof/>
          <w:lang w:eastAsia="es-MX"/>
        </w:rPr>
        <mc:AlternateContent>
          <mc:Choice Requires="wpg">
            <w:drawing>
              <wp:anchor distT="0" distB="0" distL="114300" distR="114300" simplePos="0" relativeHeight="251726336" behindDoc="0" locked="0" layoutInCell="1" allowOverlap="1" wp14:anchorId="6DEDF5A1" wp14:editId="5CF524D6">
                <wp:simplePos x="0" y="0"/>
                <wp:positionH relativeFrom="page">
                  <wp:posOffset>0</wp:posOffset>
                </wp:positionH>
                <wp:positionV relativeFrom="paragraph">
                  <wp:posOffset>2863215</wp:posOffset>
                </wp:positionV>
                <wp:extent cx="7780655" cy="587375"/>
                <wp:effectExtent l="0" t="0" r="10795" b="22225"/>
                <wp:wrapNone/>
                <wp:docPr id="7" name="Grupo 7"/>
                <wp:cNvGraphicFramePr/>
                <a:graphic xmlns:a="http://schemas.openxmlformats.org/drawingml/2006/main">
                  <a:graphicData uri="http://schemas.microsoft.com/office/word/2010/wordprocessingGroup">
                    <wpg:wgp>
                      <wpg:cNvGrpSpPr/>
                      <wpg:grpSpPr>
                        <a:xfrm rot="10800000">
                          <a:off x="0" y="0"/>
                          <a:ext cx="7780655" cy="587375"/>
                          <a:chOff x="0" y="0"/>
                          <a:chExt cx="7781285" cy="143510"/>
                        </a:xfrm>
                      </wpg:grpSpPr>
                      <wps:wsp>
                        <wps:cNvPr id="9" name="Rectángulo 14"/>
                        <wps:cNvSpPr/>
                        <wps:spPr>
                          <a:xfrm>
                            <a:off x="0" y="0"/>
                            <a:ext cx="2922104" cy="143510"/>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solidFill>
                            <a:srgbClr val="959493"/>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solidFill>
                            <a:srgbClr val="423F3D"/>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ángulo 16"/>
                        <wps:cNvSpPr/>
                        <wps:spPr>
                          <a:xfrm>
                            <a:off x="2618509" y="0"/>
                            <a:ext cx="2322195" cy="143278"/>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solidFill>
                            <a:srgbClr val="6B6A68"/>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895D09" id="Grupo 7" o:spid="_x0000_s1026" style="position:absolute;margin-left:0;margin-top:225.45pt;width:612.65pt;height:46.25pt;rotation:180;z-index:251726336;mso-position-horizontal-relative:page;mso-width-relative:margin;mso-height-relative:margin" coordsize="77812,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">
                <v:shape id="Rectángulo 14" o:spid="_x0000_s1027" style="position:absolute;width:29221;height:1435;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" path="m,l2879725,,2565325,143510,,143510,,xe" fillcolor="#959493" strokecolor="white [3212]" strokeweight="1pt">
                  <v:path arrowok="t" o:connecttype="custom" o:connectlocs="0,0;2922104,0;2603077,143510;0,143510;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" path="m283196,l3165099,r,143510l,143510,283196,xe" fillcolor="#423f3d" strokecolor="white [3212]" strokeweight="1pt">
                  <v:path arrowok="t" o:connecttype="custom" o:connectlocs="279092,0;3119231,0;3119231,143510;0,143510;279092,0" o:connectangles="0,0,0,0,0"/>
                </v:shape>
                <v:shape id="Rectángulo 16" o:spid="_x0000_s1029" style="position:absolute;left:26185;width:23222;height:1432;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" path="m311750,l2280287,,2001353,146823,,143510,311750,xe" fillcolor="#6b6a68" strokecolor="white [3212]" strokeweight="1pt">
                  <v:path arrowok="t" o:connecttype="custom" o:connectlocs="317479,0;2322195,0;2038135,143278;0,140045;317479,0" o:connectangles="0,0,0,0,0"/>
                </v:shape>
                <w10:wrap anchorx="page"/>
              </v:group>
            </w:pict>
          </mc:Fallback>
        </mc:AlternateContent>
      </w:r>
      <w:r w:rsidR="0029190A">
        <w:rPr>
          <w:noProof/>
          <w:lang w:eastAsia="es-MX"/>
        </w:rPr>
        <w:drawing>
          <wp:anchor distT="0" distB="0" distL="114300" distR="114300" simplePos="0" relativeHeight="251728384" behindDoc="0" locked="0" layoutInCell="1" allowOverlap="1" wp14:anchorId="43930F9E" wp14:editId="16B1E4C1">
            <wp:simplePos x="0" y="0"/>
            <wp:positionH relativeFrom="column">
              <wp:posOffset>742950</wp:posOffset>
            </wp:positionH>
            <wp:positionV relativeFrom="paragraph">
              <wp:posOffset>1171888</wp:posOffset>
            </wp:positionV>
            <wp:extent cx="1825625" cy="845820"/>
            <wp:effectExtent l="0" t="0" r="3175" b="0"/>
            <wp:wrapNone/>
            <wp:docPr id="40" name="Imagen 40" descr="Obligaciones de Transparencia -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Obligaciones de Transparencia - SAF"/>
                    <pic:cNvPicPr>
                      <a:picLocks noChangeAspect="1"/>
                    </pic:cNvPicPr>
                  </pic:nvPicPr>
                  <pic:blipFill rotWithShape="1">
                    <a:blip r:embed="rId12">
                      <a:extLst>
                        <a:ext uri="{28A0092B-C50C-407E-A947-70E740481C1C}">
                          <a14:useLocalDpi xmlns:a14="http://schemas.microsoft.com/office/drawing/2010/main" val="0"/>
                        </a:ext>
                      </a:extLst>
                    </a:blip>
                    <a:srcRect l="24291" r="2"/>
                    <a:stretch/>
                  </pic:blipFill>
                  <pic:spPr bwMode="auto">
                    <a:xfrm>
                      <a:off x="0" y="0"/>
                      <a:ext cx="1825625"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190A">
        <w:rPr>
          <w:b/>
          <w:color w:val="651D32"/>
          <w:sz w:val="24"/>
        </w:rPr>
        <w:br w:type="page"/>
      </w:r>
      <w:r w:rsidR="0029190A">
        <w:rPr>
          <w:b/>
          <w:bCs/>
          <w:noProof/>
          <w:lang w:eastAsia="es-MX"/>
        </w:rPr>
        <mc:AlternateContent>
          <mc:Choice Requires="wps">
            <w:drawing>
              <wp:anchor distT="0" distB="0" distL="114300" distR="114300" simplePos="0" relativeHeight="251720192" behindDoc="0" locked="0" layoutInCell="1" allowOverlap="1" wp14:anchorId="2FC2D32E" wp14:editId="602C55D0">
                <wp:simplePos x="0" y="0"/>
                <wp:positionH relativeFrom="column">
                  <wp:posOffset>-1421130</wp:posOffset>
                </wp:positionH>
                <wp:positionV relativeFrom="paragraph">
                  <wp:posOffset>8465911</wp:posOffset>
                </wp:positionV>
                <wp:extent cx="7745730" cy="71755"/>
                <wp:effectExtent l="0" t="0" r="7620" b="4445"/>
                <wp:wrapNone/>
                <wp:docPr id="548" name="481 Rectángulo"/>
                <wp:cNvGraphicFramePr/>
                <a:graphic xmlns:a="http://schemas.openxmlformats.org/drawingml/2006/main">
                  <a:graphicData uri="http://schemas.microsoft.com/office/word/2010/wordprocessingShape">
                    <wps:wsp>
                      <wps:cNvSpPr/>
                      <wps:spPr>
                        <a:xfrm rot="10800000">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24CA5" id="481 Rectángulo" o:spid="_x0000_s1026" style="position:absolute;margin-left:-111.9pt;margin-top:666.6pt;width:609.9pt;height:5.65pt;rotation:180;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" fillcolor="#7f7f7f [1612]" stroked="f" strokeweight="2pt">
                <v:fill color2="white [3212]" rotate="t" focusposition="1,1" focussize="" colors="0 #7f7f7f;24248f #bfbfbf;53084f white" focus="100%" type="gradientRadial"/>
              </v:rect>
            </w:pict>
          </mc:Fallback>
        </mc:AlternateContent>
      </w:r>
      <w:r w:rsidR="0029190A">
        <w:rPr>
          <w:b/>
          <w:bCs/>
          <w:noProof/>
          <w:lang w:eastAsia="es-MX"/>
        </w:rPr>
        <mc:AlternateContent>
          <mc:Choice Requires="wps">
            <w:drawing>
              <wp:anchor distT="0" distB="0" distL="114300" distR="114300" simplePos="0" relativeHeight="251719168" behindDoc="0" locked="0" layoutInCell="1" allowOverlap="1" wp14:anchorId="1FE4FF0E" wp14:editId="2F19848B">
                <wp:simplePos x="0" y="0"/>
                <wp:positionH relativeFrom="column">
                  <wp:posOffset>-1403985</wp:posOffset>
                </wp:positionH>
                <wp:positionV relativeFrom="paragraph">
                  <wp:posOffset>8540115</wp:posOffset>
                </wp:positionV>
                <wp:extent cx="7745730" cy="71755"/>
                <wp:effectExtent l="0" t="0" r="7620" b="4445"/>
                <wp:wrapNone/>
                <wp:docPr id="547" name="481 Rectángulo"/>
                <wp:cNvGraphicFramePr/>
                <a:graphic xmlns:a="http://schemas.openxmlformats.org/drawingml/2006/main">
                  <a:graphicData uri="http://schemas.microsoft.com/office/word/2010/wordprocessingShape">
                    <wps:wsp>
                      <wps:cNvSpPr/>
                      <wps:spPr>
                        <a:xfrm rot="10800000" flipH="1">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7F268" id="481 Rectángulo" o:spid="_x0000_s1026" style="position:absolute;margin-left:-110.55pt;margin-top:672.45pt;width:609.9pt;height:5.65pt;rotation:180;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" fillcolor="#7f7f7f [1612]" stroked="f" strokeweight="2pt">
                <v:fill color2="white [3212]" rotate="t" focusposition="1,1" focussize="" colors="0 #7f7f7f;24248f #bfbfbf;53084f white" focus="100%" type="gradientRadial"/>
              </v:rect>
            </w:pict>
          </mc:Fallback>
        </mc:AlternateContent>
      </w:r>
    </w:p>
    <w:p w14:paraId="77C28BA3" w14:textId="59BAEBCC" w:rsidR="00DE60A6" w:rsidRPr="0014229D" w:rsidRDefault="0014229D" w:rsidP="0014229D">
      <w:pPr>
        <w:pStyle w:val="TtuloTDC"/>
        <w:spacing w:before="0"/>
        <w:jc w:val="center"/>
        <w:rPr>
          <w:rFonts w:ascii="Arial" w:hAnsi="Arial" w:cs="Arial"/>
          <w:szCs w:val="32"/>
        </w:rPr>
      </w:pPr>
      <w:r w:rsidRPr="0014229D">
        <w:rPr>
          <w:rFonts w:ascii="Arial" w:hAnsi="Arial" w:cs="Arial"/>
          <w:szCs w:val="32"/>
        </w:rPr>
        <w:lastRenderedPageBreak/>
        <w:t>Contenido</w:t>
      </w:r>
    </w:p>
    <w:bookmarkStart w:id="1" w:name="_Toc85744596"/>
    <w:bookmarkStart w:id="2" w:name="_Toc85744643"/>
    <w:bookmarkStart w:id="3" w:name="_Toc85744959"/>
    <w:bookmarkStart w:id="4" w:name="_Toc85718802"/>
    <w:bookmarkStart w:id="5" w:name="_Toc85718835"/>
    <w:bookmarkStart w:id="6" w:name="_Toc85719130"/>
    <w:bookmarkStart w:id="7" w:name="_Toc85798212"/>
    <w:bookmarkStart w:id="8" w:name="_Toc85798261"/>
    <w:bookmarkStart w:id="9" w:name="_Toc85799175"/>
    <w:bookmarkStart w:id="10" w:name="_Toc85801012"/>
    <w:bookmarkStart w:id="11" w:name="_Toc86164278"/>
    <w:bookmarkStart w:id="12" w:name="_Toc86164899"/>
    <w:bookmarkStart w:id="13" w:name="_Toc86169285"/>
    <w:bookmarkStart w:id="14" w:name="_Toc86311648"/>
    <w:bookmarkStart w:id="15" w:name="_Toc85545392"/>
    <w:bookmarkStart w:id="16" w:name="_Toc85545439"/>
    <w:bookmarkStart w:id="17" w:name="_Toc85630261"/>
    <w:bookmarkStart w:id="18" w:name="_Toc85630291"/>
    <w:bookmarkStart w:id="19" w:name="_Toc85707979"/>
    <w:bookmarkStart w:id="20" w:name="_Toc85708355"/>
    <w:bookmarkStart w:id="21" w:name="_Toc85711229"/>
    <w:bookmarkStart w:id="22" w:name="_Toc85630281"/>
    <w:bookmarkStart w:id="23" w:name="_Toc85630330"/>
    <w:bookmarkStart w:id="24" w:name="_Toc85708020"/>
    <w:bookmarkStart w:id="25" w:name="_Toc85708395"/>
    <w:bookmarkStart w:id="26" w:name="_Toc85711269"/>
    <w:p w14:paraId="6A3C2DE0" w14:textId="177A0607" w:rsidR="00E57CFF" w:rsidRDefault="005C11C4">
      <w:pPr>
        <w:pStyle w:val="TDC1"/>
        <w:tabs>
          <w:tab w:val="right" w:leader="dot" w:pos="8828"/>
        </w:tabs>
        <w:rPr>
          <w:rFonts w:eastAsiaTheme="minorEastAsia" w:cstheme="minorBidi"/>
          <w:b w:val="0"/>
          <w:bCs w:val="0"/>
          <w:caps w:val="0"/>
          <w:noProof/>
          <w:color w:val="auto"/>
          <w:kern w:val="2"/>
          <w:sz w:val="24"/>
          <w:szCs w:val="24"/>
          <w:lang w:val="es-ES" w:eastAsia="es-ES"/>
          <w14:ligatures w14:val="standardContextual"/>
        </w:rPr>
      </w:pPr>
      <w:r w:rsidRPr="00C4251C">
        <w:rPr>
          <w:rFonts w:ascii="Arial" w:hAnsi="Arial" w:cs="Arial"/>
          <w:b w:val="0"/>
          <w:bCs w:val="0"/>
          <w:caps w:val="0"/>
          <w:lang w:eastAsia="es-MX"/>
        </w:rPr>
        <w:fldChar w:fldCharType="begin"/>
      </w:r>
      <w:r w:rsidRPr="00C4251C">
        <w:rPr>
          <w:rFonts w:ascii="Arial" w:hAnsi="Arial" w:cs="Arial"/>
          <w:b w:val="0"/>
          <w:bCs w:val="0"/>
          <w:caps w:val="0"/>
          <w:lang w:eastAsia="es-MX"/>
        </w:rPr>
        <w:instrText xml:space="preserve"> TOC \o "1-3" \h \z \u </w:instrText>
      </w:r>
      <w:r w:rsidRPr="00C4251C">
        <w:rPr>
          <w:rFonts w:ascii="Arial" w:hAnsi="Arial" w:cs="Arial"/>
          <w:b w:val="0"/>
          <w:bCs w:val="0"/>
          <w:caps w:val="0"/>
          <w:lang w:eastAsia="es-MX"/>
        </w:rPr>
        <w:fldChar w:fldCharType="separate"/>
      </w:r>
      <w:hyperlink w:anchor="_Toc191631065" w:history="1">
        <w:r w:rsidR="00E57CFF" w:rsidRPr="001B467F">
          <w:rPr>
            <w:rStyle w:val="Hipervnculo"/>
            <w:noProof/>
          </w:rPr>
          <w:t>Introducción</w:t>
        </w:r>
        <w:r w:rsidR="00E57CFF">
          <w:rPr>
            <w:noProof/>
            <w:webHidden/>
          </w:rPr>
          <w:tab/>
        </w:r>
        <w:r w:rsidR="00E57CFF">
          <w:rPr>
            <w:noProof/>
            <w:webHidden/>
          </w:rPr>
          <w:fldChar w:fldCharType="begin"/>
        </w:r>
        <w:r w:rsidR="00E57CFF">
          <w:rPr>
            <w:noProof/>
            <w:webHidden/>
          </w:rPr>
          <w:instrText xml:space="preserve"> PAGEREF _Toc191631065 \h </w:instrText>
        </w:r>
        <w:r w:rsidR="00E57CFF">
          <w:rPr>
            <w:noProof/>
            <w:webHidden/>
          </w:rPr>
        </w:r>
        <w:r w:rsidR="00E57CFF">
          <w:rPr>
            <w:noProof/>
            <w:webHidden/>
          </w:rPr>
          <w:fldChar w:fldCharType="separate"/>
        </w:r>
        <w:r w:rsidR="00E4373F">
          <w:rPr>
            <w:noProof/>
            <w:webHidden/>
          </w:rPr>
          <w:t>2</w:t>
        </w:r>
        <w:r w:rsidR="00E57CFF">
          <w:rPr>
            <w:noProof/>
            <w:webHidden/>
          </w:rPr>
          <w:fldChar w:fldCharType="end"/>
        </w:r>
      </w:hyperlink>
    </w:p>
    <w:p w14:paraId="21B8DE37" w14:textId="16B3FA8B" w:rsidR="00E57CFF" w:rsidRDefault="00E57CFF">
      <w:pPr>
        <w:pStyle w:val="TDC1"/>
        <w:tabs>
          <w:tab w:val="right" w:leader="dot" w:pos="8828"/>
        </w:tabs>
        <w:rPr>
          <w:rFonts w:eastAsiaTheme="minorEastAsia" w:cstheme="minorBidi"/>
          <w:b w:val="0"/>
          <w:bCs w:val="0"/>
          <w:caps w:val="0"/>
          <w:noProof/>
          <w:color w:val="auto"/>
          <w:kern w:val="2"/>
          <w:sz w:val="24"/>
          <w:szCs w:val="24"/>
          <w:lang w:val="es-ES" w:eastAsia="es-ES"/>
          <w14:ligatures w14:val="standardContextual"/>
        </w:rPr>
      </w:pPr>
      <w:hyperlink w:anchor="_Toc191631066" w:history="1">
        <w:r w:rsidRPr="001B467F">
          <w:rPr>
            <w:rStyle w:val="Hipervnculo"/>
            <w:rFonts w:cs="Times New Roman"/>
            <w:noProof/>
          </w:rPr>
          <w:t>Objetivos de la Evaluación</w:t>
        </w:r>
        <w:r>
          <w:rPr>
            <w:noProof/>
            <w:webHidden/>
          </w:rPr>
          <w:tab/>
        </w:r>
        <w:r>
          <w:rPr>
            <w:noProof/>
            <w:webHidden/>
          </w:rPr>
          <w:fldChar w:fldCharType="begin"/>
        </w:r>
        <w:r>
          <w:rPr>
            <w:noProof/>
            <w:webHidden/>
          </w:rPr>
          <w:instrText xml:space="preserve"> PAGEREF _Toc191631066 \h </w:instrText>
        </w:r>
        <w:r>
          <w:rPr>
            <w:noProof/>
            <w:webHidden/>
          </w:rPr>
        </w:r>
        <w:r>
          <w:rPr>
            <w:noProof/>
            <w:webHidden/>
          </w:rPr>
          <w:fldChar w:fldCharType="separate"/>
        </w:r>
        <w:r w:rsidR="00E4373F">
          <w:rPr>
            <w:noProof/>
            <w:webHidden/>
          </w:rPr>
          <w:t>3</w:t>
        </w:r>
        <w:r>
          <w:rPr>
            <w:noProof/>
            <w:webHidden/>
          </w:rPr>
          <w:fldChar w:fldCharType="end"/>
        </w:r>
      </w:hyperlink>
    </w:p>
    <w:p w14:paraId="4C31B6C7" w14:textId="2CA9D055" w:rsidR="00E57CFF" w:rsidRDefault="00E57CFF">
      <w:pPr>
        <w:pStyle w:val="TDC2"/>
        <w:tabs>
          <w:tab w:val="right" w:leader="dot" w:pos="8828"/>
        </w:tabs>
        <w:rPr>
          <w:rFonts w:eastAsiaTheme="minorEastAsia" w:cstheme="minorBidi"/>
          <w:smallCaps w:val="0"/>
          <w:noProof/>
          <w:color w:val="auto"/>
          <w:kern w:val="2"/>
          <w:sz w:val="24"/>
          <w:szCs w:val="24"/>
          <w:lang w:val="es-ES" w:eastAsia="es-ES"/>
          <w14:ligatures w14:val="standardContextual"/>
        </w:rPr>
      </w:pPr>
      <w:hyperlink w:anchor="_Toc191631067" w:history="1">
        <w:r w:rsidRPr="001B467F">
          <w:rPr>
            <w:rStyle w:val="Hipervnculo"/>
            <w:noProof/>
          </w:rPr>
          <w:t>Objetivo General</w:t>
        </w:r>
        <w:r>
          <w:rPr>
            <w:noProof/>
            <w:webHidden/>
          </w:rPr>
          <w:tab/>
        </w:r>
        <w:r>
          <w:rPr>
            <w:noProof/>
            <w:webHidden/>
          </w:rPr>
          <w:fldChar w:fldCharType="begin"/>
        </w:r>
        <w:r>
          <w:rPr>
            <w:noProof/>
            <w:webHidden/>
          </w:rPr>
          <w:instrText xml:space="preserve"> PAGEREF _Toc191631067 \h </w:instrText>
        </w:r>
        <w:r>
          <w:rPr>
            <w:noProof/>
            <w:webHidden/>
          </w:rPr>
        </w:r>
        <w:r>
          <w:rPr>
            <w:noProof/>
            <w:webHidden/>
          </w:rPr>
          <w:fldChar w:fldCharType="separate"/>
        </w:r>
        <w:r w:rsidR="00E4373F">
          <w:rPr>
            <w:noProof/>
            <w:webHidden/>
          </w:rPr>
          <w:t>3</w:t>
        </w:r>
        <w:r>
          <w:rPr>
            <w:noProof/>
            <w:webHidden/>
          </w:rPr>
          <w:fldChar w:fldCharType="end"/>
        </w:r>
      </w:hyperlink>
    </w:p>
    <w:p w14:paraId="2A3DBF1F" w14:textId="5E3D824B" w:rsidR="00E57CFF" w:rsidRDefault="00E57CFF">
      <w:pPr>
        <w:pStyle w:val="TDC2"/>
        <w:tabs>
          <w:tab w:val="right" w:leader="dot" w:pos="8828"/>
        </w:tabs>
        <w:rPr>
          <w:rFonts w:eastAsiaTheme="minorEastAsia" w:cstheme="minorBidi"/>
          <w:smallCaps w:val="0"/>
          <w:noProof/>
          <w:color w:val="auto"/>
          <w:kern w:val="2"/>
          <w:sz w:val="24"/>
          <w:szCs w:val="24"/>
          <w:lang w:val="es-ES" w:eastAsia="es-ES"/>
          <w14:ligatures w14:val="standardContextual"/>
        </w:rPr>
      </w:pPr>
      <w:hyperlink w:anchor="_Toc191631068" w:history="1">
        <w:r w:rsidRPr="001B467F">
          <w:rPr>
            <w:rStyle w:val="Hipervnculo"/>
            <w:noProof/>
          </w:rPr>
          <w:t>Objetivo Específicos</w:t>
        </w:r>
        <w:r>
          <w:rPr>
            <w:noProof/>
            <w:webHidden/>
          </w:rPr>
          <w:tab/>
        </w:r>
        <w:r>
          <w:rPr>
            <w:noProof/>
            <w:webHidden/>
          </w:rPr>
          <w:fldChar w:fldCharType="begin"/>
        </w:r>
        <w:r>
          <w:rPr>
            <w:noProof/>
            <w:webHidden/>
          </w:rPr>
          <w:instrText xml:space="preserve"> PAGEREF _Toc191631068 \h </w:instrText>
        </w:r>
        <w:r>
          <w:rPr>
            <w:noProof/>
            <w:webHidden/>
          </w:rPr>
        </w:r>
        <w:r>
          <w:rPr>
            <w:noProof/>
            <w:webHidden/>
          </w:rPr>
          <w:fldChar w:fldCharType="separate"/>
        </w:r>
        <w:r w:rsidR="00E4373F">
          <w:rPr>
            <w:noProof/>
            <w:webHidden/>
          </w:rPr>
          <w:t>3</w:t>
        </w:r>
        <w:r>
          <w:rPr>
            <w:noProof/>
            <w:webHidden/>
          </w:rPr>
          <w:fldChar w:fldCharType="end"/>
        </w:r>
      </w:hyperlink>
    </w:p>
    <w:p w14:paraId="1DD9BF09" w14:textId="6C098474" w:rsidR="00E57CFF" w:rsidRDefault="00E57CFF">
      <w:pPr>
        <w:pStyle w:val="TDC1"/>
        <w:tabs>
          <w:tab w:val="right" w:leader="dot" w:pos="8828"/>
        </w:tabs>
        <w:rPr>
          <w:rFonts w:eastAsiaTheme="minorEastAsia" w:cstheme="minorBidi"/>
          <w:b w:val="0"/>
          <w:bCs w:val="0"/>
          <w:caps w:val="0"/>
          <w:noProof/>
          <w:color w:val="auto"/>
          <w:kern w:val="2"/>
          <w:sz w:val="24"/>
          <w:szCs w:val="24"/>
          <w:lang w:val="es-ES" w:eastAsia="es-ES"/>
          <w14:ligatures w14:val="standardContextual"/>
        </w:rPr>
      </w:pPr>
      <w:hyperlink w:anchor="_Toc191631069" w:history="1">
        <w:r w:rsidRPr="001B467F">
          <w:rPr>
            <w:rStyle w:val="Hipervnculo"/>
            <w:rFonts w:cs="Times New Roman"/>
            <w:noProof/>
          </w:rPr>
          <w:t>Metodología</w:t>
        </w:r>
        <w:r>
          <w:rPr>
            <w:noProof/>
            <w:webHidden/>
          </w:rPr>
          <w:tab/>
        </w:r>
        <w:r>
          <w:rPr>
            <w:noProof/>
            <w:webHidden/>
          </w:rPr>
          <w:fldChar w:fldCharType="begin"/>
        </w:r>
        <w:r>
          <w:rPr>
            <w:noProof/>
            <w:webHidden/>
          </w:rPr>
          <w:instrText xml:space="preserve"> PAGEREF _Toc191631069 \h </w:instrText>
        </w:r>
        <w:r>
          <w:rPr>
            <w:noProof/>
            <w:webHidden/>
          </w:rPr>
        </w:r>
        <w:r>
          <w:rPr>
            <w:noProof/>
            <w:webHidden/>
          </w:rPr>
          <w:fldChar w:fldCharType="separate"/>
        </w:r>
        <w:r w:rsidR="00E4373F">
          <w:rPr>
            <w:noProof/>
            <w:webHidden/>
          </w:rPr>
          <w:t>3</w:t>
        </w:r>
        <w:r>
          <w:rPr>
            <w:noProof/>
            <w:webHidden/>
          </w:rPr>
          <w:fldChar w:fldCharType="end"/>
        </w:r>
      </w:hyperlink>
    </w:p>
    <w:p w14:paraId="45828DA4" w14:textId="4CAACA94" w:rsidR="00E57CFF" w:rsidRDefault="00E57CFF">
      <w:pPr>
        <w:pStyle w:val="TDC3"/>
        <w:tabs>
          <w:tab w:val="right" w:leader="dot" w:pos="8828"/>
        </w:tabs>
        <w:rPr>
          <w:rFonts w:eastAsiaTheme="minorEastAsia" w:cstheme="minorBidi"/>
          <w:i w:val="0"/>
          <w:iCs w:val="0"/>
          <w:noProof/>
          <w:color w:val="auto"/>
          <w:kern w:val="2"/>
          <w:sz w:val="24"/>
          <w:szCs w:val="24"/>
          <w:lang w:val="es-ES" w:eastAsia="es-ES"/>
          <w14:ligatures w14:val="standardContextual"/>
        </w:rPr>
      </w:pPr>
      <w:hyperlink w:anchor="_Toc191631070" w:history="1">
        <w:r w:rsidRPr="001B467F">
          <w:rPr>
            <w:rStyle w:val="Hipervnculo"/>
            <w:noProof/>
            <w:lang w:val="es-ES"/>
          </w:rPr>
          <w:t>Estructura de la evaluación</w:t>
        </w:r>
        <w:r>
          <w:rPr>
            <w:noProof/>
            <w:webHidden/>
          </w:rPr>
          <w:tab/>
        </w:r>
        <w:r>
          <w:rPr>
            <w:noProof/>
            <w:webHidden/>
          </w:rPr>
          <w:fldChar w:fldCharType="begin"/>
        </w:r>
        <w:r>
          <w:rPr>
            <w:noProof/>
            <w:webHidden/>
          </w:rPr>
          <w:instrText xml:space="preserve"> PAGEREF _Toc191631070 \h </w:instrText>
        </w:r>
        <w:r>
          <w:rPr>
            <w:noProof/>
            <w:webHidden/>
          </w:rPr>
        </w:r>
        <w:r>
          <w:rPr>
            <w:noProof/>
            <w:webHidden/>
          </w:rPr>
          <w:fldChar w:fldCharType="separate"/>
        </w:r>
        <w:r w:rsidR="00E4373F">
          <w:rPr>
            <w:noProof/>
            <w:webHidden/>
          </w:rPr>
          <w:t>3</w:t>
        </w:r>
        <w:r>
          <w:rPr>
            <w:noProof/>
            <w:webHidden/>
          </w:rPr>
          <w:fldChar w:fldCharType="end"/>
        </w:r>
      </w:hyperlink>
    </w:p>
    <w:p w14:paraId="3C80B075" w14:textId="2A3EC42E" w:rsidR="00E57CFF" w:rsidRDefault="00E57CFF">
      <w:pPr>
        <w:pStyle w:val="TDC3"/>
        <w:tabs>
          <w:tab w:val="right" w:leader="dot" w:pos="8828"/>
        </w:tabs>
        <w:rPr>
          <w:rFonts w:eastAsiaTheme="minorEastAsia" w:cstheme="minorBidi"/>
          <w:i w:val="0"/>
          <w:iCs w:val="0"/>
          <w:noProof/>
          <w:color w:val="auto"/>
          <w:kern w:val="2"/>
          <w:sz w:val="24"/>
          <w:szCs w:val="24"/>
          <w:lang w:val="es-ES" w:eastAsia="es-ES"/>
          <w14:ligatures w14:val="standardContextual"/>
        </w:rPr>
      </w:pPr>
      <w:hyperlink w:anchor="_Toc191631071" w:history="1">
        <w:r w:rsidRPr="001B467F">
          <w:rPr>
            <w:rStyle w:val="Hipervnculo"/>
            <w:noProof/>
          </w:rPr>
          <w:t>Método de análisis</w:t>
        </w:r>
        <w:r>
          <w:rPr>
            <w:noProof/>
            <w:webHidden/>
          </w:rPr>
          <w:tab/>
        </w:r>
        <w:r>
          <w:rPr>
            <w:noProof/>
            <w:webHidden/>
          </w:rPr>
          <w:fldChar w:fldCharType="begin"/>
        </w:r>
        <w:r>
          <w:rPr>
            <w:noProof/>
            <w:webHidden/>
          </w:rPr>
          <w:instrText xml:space="preserve"> PAGEREF _Toc191631071 \h </w:instrText>
        </w:r>
        <w:r>
          <w:rPr>
            <w:noProof/>
            <w:webHidden/>
          </w:rPr>
        </w:r>
        <w:r>
          <w:rPr>
            <w:noProof/>
            <w:webHidden/>
          </w:rPr>
          <w:fldChar w:fldCharType="separate"/>
        </w:r>
        <w:r w:rsidR="00E4373F">
          <w:rPr>
            <w:noProof/>
            <w:webHidden/>
          </w:rPr>
          <w:t>4</w:t>
        </w:r>
        <w:r>
          <w:rPr>
            <w:noProof/>
            <w:webHidden/>
          </w:rPr>
          <w:fldChar w:fldCharType="end"/>
        </w:r>
      </w:hyperlink>
    </w:p>
    <w:p w14:paraId="2FFE5737" w14:textId="19C667B4" w:rsidR="00E57CFF" w:rsidRDefault="00E57CFF">
      <w:pPr>
        <w:pStyle w:val="TDC3"/>
        <w:tabs>
          <w:tab w:val="right" w:leader="dot" w:pos="8828"/>
        </w:tabs>
        <w:rPr>
          <w:rFonts w:eastAsiaTheme="minorEastAsia" w:cstheme="minorBidi"/>
          <w:i w:val="0"/>
          <w:iCs w:val="0"/>
          <w:noProof/>
          <w:color w:val="auto"/>
          <w:kern w:val="2"/>
          <w:sz w:val="24"/>
          <w:szCs w:val="24"/>
          <w:lang w:val="es-ES" w:eastAsia="es-ES"/>
          <w14:ligatures w14:val="standardContextual"/>
        </w:rPr>
      </w:pPr>
      <w:hyperlink w:anchor="_Toc191631072" w:history="1">
        <w:r w:rsidRPr="001B467F">
          <w:rPr>
            <w:rStyle w:val="Hipervnculo"/>
            <w:noProof/>
          </w:rPr>
          <w:t>Tipo de preguntas</w:t>
        </w:r>
        <w:r>
          <w:rPr>
            <w:noProof/>
            <w:webHidden/>
          </w:rPr>
          <w:tab/>
        </w:r>
        <w:r>
          <w:rPr>
            <w:noProof/>
            <w:webHidden/>
          </w:rPr>
          <w:fldChar w:fldCharType="begin"/>
        </w:r>
        <w:r>
          <w:rPr>
            <w:noProof/>
            <w:webHidden/>
          </w:rPr>
          <w:instrText xml:space="preserve"> PAGEREF _Toc191631072 \h </w:instrText>
        </w:r>
        <w:r>
          <w:rPr>
            <w:noProof/>
            <w:webHidden/>
          </w:rPr>
        </w:r>
        <w:r>
          <w:rPr>
            <w:noProof/>
            <w:webHidden/>
          </w:rPr>
          <w:fldChar w:fldCharType="separate"/>
        </w:r>
        <w:r w:rsidR="00E4373F">
          <w:rPr>
            <w:noProof/>
            <w:webHidden/>
          </w:rPr>
          <w:t>4</w:t>
        </w:r>
        <w:r>
          <w:rPr>
            <w:noProof/>
            <w:webHidden/>
          </w:rPr>
          <w:fldChar w:fldCharType="end"/>
        </w:r>
      </w:hyperlink>
    </w:p>
    <w:p w14:paraId="4B64A33C" w14:textId="6F136D3C" w:rsidR="00E57CFF" w:rsidRDefault="00E57CFF">
      <w:pPr>
        <w:pStyle w:val="TDC3"/>
        <w:tabs>
          <w:tab w:val="right" w:leader="dot" w:pos="8828"/>
        </w:tabs>
        <w:rPr>
          <w:rFonts w:eastAsiaTheme="minorEastAsia" w:cstheme="minorBidi"/>
          <w:i w:val="0"/>
          <w:iCs w:val="0"/>
          <w:noProof/>
          <w:color w:val="auto"/>
          <w:kern w:val="2"/>
          <w:sz w:val="24"/>
          <w:szCs w:val="24"/>
          <w:lang w:val="es-ES" w:eastAsia="es-ES"/>
          <w14:ligatures w14:val="standardContextual"/>
        </w:rPr>
      </w:pPr>
      <w:hyperlink w:anchor="_Toc191631073" w:history="1">
        <w:r w:rsidRPr="001B467F">
          <w:rPr>
            <w:rStyle w:val="Hipervnculo"/>
            <w:noProof/>
            <w:lang w:val="es-ES"/>
          </w:rPr>
          <w:t>Consideraciones generales</w:t>
        </w:r>
        <w:r>
          <w:rPr>
            <w:noProof/>
            <w:webHidden/>
          </w:rPr>
          <w:tab/>
        </w:r>
        <w:r>
          <w:rPr>
            <w:noProof/>
            <w:webHidden/>
          </w:rPr>
          <w:fldChar w:fldCharType="begin"/>
        </w:r>
        <w:r>
          <w:rPr>
            <w:noProof/>
            <w:webHidden/>
          </w:rPr>
          <w:instrText xml:space="preserve"> PAGEREF _Toc191631073 \h </w:instrText>
        </w:r>
        <w:r>
          <w:rPr>
            <w:noProof/>
            <w:webHidden/>
          </w:rPr>
        </w:r>
        <w:r>
          <w:rPr>
            <w:noProof/>
            <w:webHidden/>
          </w:rPr>
          <w:fldChar w:fldCharType="separate"/>
        </w:r>
        <w:r w:rsidR="00E4373F">
          <w:rPr>
            <w:noProof/>
            <w:webHidden/>
          </w:rPr>
          <w:t>8</w:t>
        </w:r>
        <w:r>
          <w:rPr>
            <w:noProof/>
            <w:webHidden/>
          </w:rPr>
          <w:fldChar w:fldCharType="end"/>
        </w:r>
      </w:hyperlink>
    </w:p>
    <w:p w14:paraId="6ED70EDC" w14:textId="16946B75" w:rsidR="00E57CFF" w:rsidRDefault="00E57CFF">
      <w:pPr>
        <w:pStyle w:val="TDC3"/>
        <w:tabs>
          <w:tab w:val="right" w:leader="dot" w:pos="8828"/>
        </w:tabs>
        <w:rPr>
          <w:rFonts w:eastAsiaTheme="minorEastAsia" w:cstheme="minorBidi"/>
          <w:i w:val="0"/>
          <w:iCs w:val="0"/>
          <w:noProof/>
          <w:color w:val="auto"/>
          <w:kern w:val="2"/>
          <w:sz w:val="24"/>
          <w:szCs w:val="24"/>
          <w:lang w:val="es-ES" w:eastAsia="es-ES"/>
          <w14:ligatures w14:val="standardContextual"/>
        </w:rPr>
      </w:pPr>
      <w:hyperlink w:anchor="_Toc191631074" w:history="1">
        <w:r w:rsidRPr="001B467F">
          <w:rPr>
            <w:rStyle w:val="Hipervnculo"/>
            <w:noProof/>
            <w:lang w:val="es-ES"/>
          </w:rPr>
          <w:t>Formato de respuestas</w:t>
        </w:r>
        <w:r>
          <w:rPr>
            <w:noProof/>
            <w:webHidden/>
          </w:rPr>
          <w:tab/>
        </w:r>
        <w:r>
          <w:rPr>
            <w:noProof/>
            <w:webHidden/>
          </w:rPr>
          <w:fldChar w:fldCharType="begin"/>
        </w:r>
        <w:r>
          <w:rPr>
            <w:noProof/>
            <w:webHidden/>
          </w:rPr>
          <w:instrText xml:space="preserve"> PAGEREF _Toc191631074 \h </w:instrText>
        </w:r>
        <w:r>
          <w:rPr>
            <w:noProof/>
            <w:webHidden/>
          </w:rPr>
        </w:r>
        <w:r>
          <w:rPr>
            <w:noProof/>
            <w:webHidden/>
          </w:rPr>
          <w:fldChar w:fldCharType="separate"/>
        </w:r>
        <w:r w:rsidR="00E4373F">
          <w:rPr>
            <w:noProof/>
            <w:webHidden/>
          </w:rPr>
          <w:t>10</w:t>
        </w:r>
        <w:r>
          <w:rPr>
            <w:noProof/>
            <w:webHidden/>
          </w:rPr>
          <w:fldChar w:fldCharType="end"/>
        </w:r>
      </w:hyperlink>
    </w:p>
    <w:p w14:paraId="4B61F480" w14:textId="1503BA85" w:rsidR="00E57CFF" w:rsidRDefault="00E57CFF">
      <w:pPr>
        <w:pStyle w:val="TDC1"/>
        <w:tabs>
          <w:tab w:val="right" w:leader="dot" w:pos="8828"/>
        </w:tabs>
        <w:rPr>
          <w:rFonts w:eastAsiaTheme="minorEastAsia" w:cstheme="minorBidi"/>
          <w:b w:val="0"/>
          <w:bCs w:val="0"/>
          <w:caps w:val="0"/>
          <w:noProof/>
          <w:color w:val="auto"/>
          <w:kern w:val="2"/>
          <w:sz w:val="24"/>
          <w:szCs w:val="24"/>
          <w:lang w:val="es-ES" w:eastAsia="es-ES"/>
          <w14:ligatures w14:val="standardContextual"/>
        </w:rPr>
      </w:pPr>
      <w:hyperlink w:anchor="_Toc191631075" w:history="1">
        <w:r w:rsidRPr="001B467F">
          <w:rPr>
            <w:rStyle w:val="Hipervnculo"/>
            <w:rFonts w:cs="Times New Roman"/>
            <w:noProof/>
          </w:rPr>
          <w:t>Contenido de la Evaluación</w:t>
        </w:r>
        <w:r>
          <w:rPr>
            <w:noProof/>
            <w:webHidden/>
          </w:rPr>
          <w:tab/>
        </w:r>
        <w:r>
          <w:rPr>
            <w:noProof/>
            <w:webHidden/>
          </w:rPr>
          <w:fldChar w:fldCharType="begin"/>
        </w:r>
        <w:r>
          <w:rPr>
            <w:noProof/>
            <w:webHidden/>
          </w:rPr>
          <w:instrText xml:space="preserve"> PAGEREF _Toc191631075 \h </w:instrText>
        </w:r>
        <w:r>
          <w:rPr>
            <w:noProof/>
            <w:webHidden/>
          </w:rPr>
        </w:r>
        <w:r>
          <w:rPr>
            <w:noProof/>
            <w:webHidden/>
          </w:rPr>
          <w:fldChar w:fldCharType="separate"/>
        </w:r>
        <w:r w:rsidR="00E4373F">
          <w:rPr>
            <w:noProof/>
            <w:webHidden/>
          </w:rPr>
          <w:t>11</w:t>
        </w:r>
        <w:r>
          <w:rPr>
            <w:noProof/>
            <w:webHidden/>
          </w:rPr>
          <w:fldChar w:fldCharType="end"/>
        </w:r>
      </w:hyperlink>
    </w:p>
    <w:p w14:paraId="07ED9F9B" w14:textId="58553470" w:rsidR="00E57CFF" w:rsidRDefault="00E57CFF">
      <w:pPr>
        <w:pStyle w:val="TDC3"/>
        <w:tabs>
          <w:tab w:val="right" w:leader="dot" w:pos="8828"/>
        </w:tabs>
        <w:rPr>
          <w:rFonts w:eastAsiaTheme="minorEastAsia" w:cstheme="minorBidi"/>
          <w:i w:val="0"/>
          <w:iCs w:val="0"/>
          <w:noProof/>
          <w:color w:val="auto"/>
          <w:kern w:val="2"/>
          <w:sz w:val="24"/>
          <w:szCs w:val="24"/>
          <w:lang w:val="es-ES" w:eastAsia="es-ES"/>
          <w14:ligatures w14:val="standardContextual"/>
        </w:rPr>
      </w:pPr>
      <w:hyperlink w:anchor="_Toc191631076" w:history="1">
        <w:r w:rsidRPr="001B467F">
          <w:rPr>
            <w:rStyle w:val="Hipervnculo"/>
            <w:noProof/>
            <w:lang w:val="es-ES"/>
          </w:rPr>
          <w:t>Módulo 1. Diseño</w:t>
        </w:r>
        <w:r>
          <w:rPr>
            <w:noProof/>
            <w:webHidden/>
          </w:rPr>
          <w:tab/>
        </w:r>
        <w:r>
          <w:rPr>
            <w:noProof/>
            <w:webHidden/>
          </w:rPr>
          <w:fldChar w:fldCharType="begin"/>
        </w:r>
        <w:r>
          <w:rPr>
            <w:noProof/>
            <w:webHidden/>
          </w:rPr>
          <w:instrText xml:space="preserve"> PAGEREF _Toc191631076 \h </w:instrText>
        </w:r>
        <w:r>
          <w:rPr>
            <w:noProof/>
            <w:webHidden/>
          </w:rPr>
        </w:r>
        <w:r>
          <w:rPr>
            <w:noProof/>
            <w:webHidden/>
          </w:rPr>
          <w:fldChar w:fldCharType="separate"/>
        </w:r>
        <w:r w:rsidR="00E4373F">
          <w:rPr>
            <w:noProof/>
            <w:webHidden/>
          </w:rPr>
          <w:t>11</w:t>
        </w:r>
        <w:r>
          <w:rPr>
            <w:noProof/>
            <w:webHidden/>
          </w:rPr>
          <w:fldChar w:fldCharType="end"/>
        </w:r>
      </w:hyperlink>
    </w:p>
    <w:p w14:paraId="4210AD43" w14:textId="6A0111CA" w:rsidR="00E57CFF" w:rsidRDefault="00E57CFF">
      <w:pPr>
        <w:pStyle w:val="TDC3"/>
        <w:tabs>
          <w:tab w:val="right" w:leader="dot" w:pos="8828"/>
        </w:tabs>
        <w:rPr>
          <w:rFonts w:eastAsiaTheme="minorEastAsia" w:cstheme="minorBidi"/>
          <w:i w:val="0"/>
          <w:iCs w:val="0"/>
          <w:noProof/>
          <w:color w:val="auto"/>
          <w:kern w:val="2"/>
          <w:sz w:val="24"/>
          <w:szCs w:val="24"/>
          <w:lang w:val="es-ES" w:eastAsia="es-ES"/>
          <w14:ligatures w14:val="standardContextual"/>
        </w:rPr>
      </w:pPr>
      <w:hyperlink w:anchor="_Toc191631077" w:history="1">
        <w:r w:rsidRPr="001B467F">
          <w:rPr>
            <w:rStyle w:val="Hipervnculo"/>
            <w:noProof/>
          </w:rPr>
          <w:t>Módulo 2. Planeación estratégica y orientación a resultados</w:t>
        </w:r>
        <w:r>
          <w:rPr>
            <w:noProof/>
            <w:webHidden/>
          </w:rPr>
          <w:tab/>
        </w:r>
        <w:r>
          <w:rPr>
            <w:noProof/>
            <w:webHidden/>
          </w:rPr>
          <w:fldChar w:fldCharType="begin"/>
        </w:r>
        <w:r>
          <w:rPr>
            <w:noProof/>
            <w:webHidden/>
          </w:rPr>
          <w:instrText xml:space="preserve"> PAGEREF _Toc191631077 \h </w:instrText>
        </w:r>
        <w:r>
          <w:rPr>
            <w:noProof/>
            <w:webHidden/>
          </w:rPr>
        </w:r>
        <w:r>
          <w:rPr>
            <w:noProof/>
            <w:webHidden/>
          </w:rPr>
          <w:fldChar w:fldCharType="separate"/>
        </w:r>
        <w:r w:rsidR="00E4373F">
          <w:rPr>
            <w:noProof/>
            <w:webHidden/>
          </w:rPr>
          <w:t>27</w:t>
        </w:r>
        <w:r>
          <w:rPr>
            <w:noProof/>
            <w:webHidden/>
          </w:rPr>
          <w:fldChar w:fldCharType="end"/>
        </w:r>
      </w:hyperlink>
    </w:p>
    <w:p w14:paraId="14D3C6C6" w14:textId="170CF23B" w:rsidR="00E57CFF" w:rsidRDefault="00E57CFF">
      <w:pPr>
        <w:pStyle w:val="TDC3"/>
        <w:tabs>
          <w:tab w:val="right" w:leader="dot" w:pos="8828"/>
        </w:tabs>
        <w:rPr>
          <w:rFonts w:eastAsiaTheme="minorEastAsia" w:cstheme="minorBidi"/>
          <w:i w:val="0"/>
          <w:iCs w:val="0"/>
          <w:noProof/>
          <w:color w:val="auto"/>
          <w:kern w:val="2"/>
          <w:sz w:val="24"/>
          <w:szCs w:val="24"/>
          <w:lang w:val="es-ES" w:eastAsia="es-ES"/>
          <w14:ligatures w14:val="standardContextual"/>
        </w:rPr>
      </w:pPr>
      <w:hyperlink w:anchor="_Toc191631078" w:history="1">
        <w:r w:rsidRPr="001B467F">
          <w:rPr>
            <w:rStyle w:val="Hipervnculo"/>
            <w:noProof/>
          </w:rPr>
          <w:t>Módulo 3. Cobertura y focalización</w:t>
        </w:r>
        <w:r>
          <w:rPr>
            <w:noProof/>
            <w:webHidden/>
          </w:rPr>
          <w:tab/>
        </w:r>
        <w:r>
          <w:rPr>
            <w:noProof/>
            <w:webHidden/>
          </w:rPr>
          <w:fldChar w:fldCharType="begin"/>
        </w:r>
        <w:r>
          <w:rPr>
            <w:noProof/>
            <w:webHidden/>
          </w:rPr>
          <w:instrText xml:space="preserve"> PAGEREF _Toc191631078 \h </w:instrText>
        </w:r>
        <w:r>
          <w:rPr>
            <w:noProof/>
            <w:webHidden/>
          </w:rPr>
        </w:r>
        <w:r>
          <w:rPr>
            <w:noProof/>
            <w:webHidden/>
          </w:rPr>
          <w:fldChar w:fldCharType="separate"/>
        </w:r>
        <w:r w:rsidR="00E4373F">
          <w:rPr>
            <w:noProof/>
            <w:webHidden/>
          </w:rPr>
          <w:t>33</w:t>
        </w:r>
        <w:r>
          <w:rPr>
            <w:noProof/>
            <w:webHidden/>
          </w:rPr>
          <w:fldChar w:fldCharType="end"/>
        </w:r>
      </w:hyperlink>
    </w:p>
    <w:p w14:paraId="1B7D4ED5" w14:textId="5C0AAC87" w:rsidR="00E57CFF" w:rsidRDefault="00E57CFF">
      <w:pPr>
        <w:pStyle w:val="TDC3"/>
        <w:tabs>
          <w:tab w:val="right" w:leader="dot" w:pos="8828"/>
        </w:tabs>
        <w:rPr>
          <w:rFonts w:eastAsiaTheme="minorEastAsia" w:cstheme="minorBidi"/>
          <w:i w:val="0"/>
          <w:iCs w:val="0"/>
          <w:noProof/>
          <w:color w:val="auto"/>
          <w:kern w:val="2"/>
          <w:sz w:val="24"/>
          <w:szCs w:val="24"/>
          <w:lang w:val="es-ES" w:eastAsia="es-ES"/>
          <w14:ligatures w14:val="standardContextual"/>
        </w:rPr>
      </w:pPr>
      <w:hyperlink w:anchor="_Toc191631079" w:history="1">
        <w:r w:rsidRPr="001B467F">
          <w:rPr>
            <w:rStyle w:val="Hipervnculo"/>
            <w:noProof/>
          </w:rPr>
          <w:t>Módulo 4. Operación</w:t>
        </w:r>
        <w:r>
          <w:rPr>
            <w:noProof/>
            <w:webHidden/>
          </w:rPr>
          <w:tab/>
        </w:r>
        <w:r>
          <w:rPr>
            <w:noProof/>
            <w:webHidden/>
          </w:rPr>
          <w:fldChar w:fldCharType="begin"/>
        </w:r>
        <w:r>
          <w:rPr>
            <w:noProof/>
            <w:webHidden/>
          </w:rPr>
          <w:instrText xml:space="preserve"> PAGEREF _Toc191631079 \h </w:instrText>
        </w:r>
        <w:r>
          <w:rPr>
            <w:noProof/>
            <w:webHidden/>
          </w:rPr>
        </w:r>
        <w:r>
          <w:rPr>
            <w:noProof/>
            <w:webHidden/>
          </w:rPr>
          <w:fldChar w:fldCharType="separate"/>
        </w:r>
        <w:r w:rsidR="00E4373F">
          <w:rPr>
            <w:noProof/>
            <w:webHidden/>
          </w:rPr>
          <w:t>35</w:t>
        </w:r>
        <w:r>
          <w:rPr>
            <w:noProof/>
            <w:webHidden/>
          </w:rPr>
          <w:fldChar w:fldCharType="end"/>
        </w:r>
      </w:hyperlink>
    </w:p>
    <w:p w14:paraId="3145FDFF" w14:textId="5BB57B2C" w:rsidR="00E57CFF" w:rsidRDefault="00E57CFF">
      <w:pPr>
        <w:pStyle w:val="TDC3"/>
        <w:tabs>
          <w:tab w:val="right" w:leader="dot" w:pos="8828"/>
        </w:tabs>
        <w:rPr>
          <w:rFonts w:eastAsiaTheme="minorEastAsia" w:cstheme="minorBidi"/>
          <w:i w:val="0"/>
          <w:iCs w:val="0"/>
          <w:noProof/>
          <w:color w:val="auto"/>
          <w:kern w:val="2"/>
          <w:sz w:val="24"/>
          <w:szCs w:val="24"/>
          <w:lang w:val="es-ES" w:eastAsia="es-ES"/>
          <w14:ligatures w14:val="standardContextual"/>
        </w:rPr>
      </w:pPr>
      <w:hyperlink w:anchor="_Toc191631080" w:history="1">
        <w:r w:rsidRPr="001B467F">
          <w:rPr>
            <w:rStyle w:val="Hipervnculo"/>
            <w:noProof/>
          </w:rPr>
          <w:t>Módulo 5. Percepción de la población atendida</w:t>
        </w:r>
        <w:r>
          <w:rPr>
            <w:noProof/>
            <w:webHidden/>
          </w:rPr>
          <w:tab/>
        </w:r>
        <w:r>
          <w:rPr>
            <w:noProof/>
            <w:webHidden/>
          </w:rPr>
          <w:fldChar w:fldCharType="begin"/>
        </w:r>
        <w:r>
          <w:rPr>
            <w:noProof/>
            <w:webHidden/>
          </w:rPr>
          <w:instrText xml:space="preserve"> PAGEREF _Toc191631080 \h </w:instrText>
        </w:r>
        <w:r>
          <w:rPr>
            <w:noProof/>
            <w:webHidden/>
          </w:rPr>
        </w:r>
        <w:r>
          <w:rPr>
            <w:noProof/>
            <w:webHidden/>
          </w:rPr>
          <w:fldChar w:fldCharType="separate"/>
        </w:r>
        <w:r w:rsidR="00E4373F">
          <w:rPr>
            <w:noProof/>
            <w:webHidden/>
          </w:rPr>
          <w:t>49</w:t>
        </w:r>
        <w:r>
          <w:rPr>
            <w:noProof/>
            <w:webHidden/>
          </w:rPr>
          <w:fldChar w:fldCharType="end"/>
        </w:r>
      </w:hyperlink>
    </w:p>
    <w:p w14:paraId="652DF773" w14:textId="19B04966" w:rsidR="00E57CFF" w:rsidRDefault="00E57CFF">
      <w:pPr>
        <w:pStyle w:val="TDC3"/>
        <w:tabs>
          <w:tab w:val="right" w:leader="dot" w:pos="8828"/>
        </w:tabs>
        <w:rPr>
          <w:rFonts w:eastAsiaTheme="minorEastAsia" w:cstheme="minorBidi"/>
          <w:i w:val="0"/>
          <w:iCs w:val="0"/>
          <w:noProof/>
          <w:color w:val="auto"/>
          <w:kern w:val="2"/>
          <w:sz w:val="24"/>
          <w:szCs w:val="24"/>
          <w:lang w:val="es-ES" w:eastAsia="es-ES"/>
          <w14:ligatures w14:val="standardContextual"/>
        </w:rPr>
      </w:pPr>
      <w:hyperlink w:anchor="_Toc191631081" w:history="1">
        <w:r w:rsidRPr="001B467F">
          <w:rPr>
            <w:rStyle w:val="Hipervnculo"/>
            <w:noProof/>
          </w:rPr>
          <w:t>Módulo 6. Medición de resultados</w:t>
        </w:r>
        <w:r>
          <w:rPr>
            <w:noProof/>
            <w:webHidden/>
          </w:rPr>
          <w:tab/>
        </w:r>
        <w:r>
          <w:rPr>
            <w:noProof/>
            <w:webHidden/>
          </w:rPr>
          <w:fldChar w:fldCharType="begin"/>
        </w:r>
        <w:r>
          <w:rPr>
            <w:noProof/>
            <w:webHidden/>
          </w:rPr>
          <w:instrText xml:space="preserve"> PAGEREF _Toc191631081 \h </w:instrText>
        </w:r>
        <w:r>
          <w:rPr>
            <w:noProof/>
            <w:webHidden/>
          </w:rPr>
        </w:r>
        <w:r>
          <w:rPr>
            <w:noProof/>
            <w:webHidden/>
          </w:rPr>
          <w:fldChar w:fldCharType="separate"/>
        </w:r>
        <w:r w:rsidR="00E4373F">
          <w:rPr>
            <w:noProof/>
            <w:webHidden/>
          </w:rPr>
          <w:t>51</w:t>
        </w:r>
        <w:r>
          <w:rPr>
            <w:noProof/>
            <w:webHidden/>
          </w:rPr>
          <w:fldChar w:fldCharType="end"/>
        </w:r>
      </w:hyperlink>
    </w:p>
    <w:p w14:paraId="2F7AF27C" w14:textId="67C504C0" w:rsidR="00E57CFF" w:rsidRDefault="00E57CFF">
      <w:pPr>
        <w:pStyle w:val="TDC3"/>
        <w:tabs>
          <w:tab w:val="right" w:leader="dot" w:pos="8828"/>
        </w:tabs>
        <w:rPr>
          <w:rFonts w:eastAsiaTheme="minorEastAsia" w:cstheme="minorBidi"/>
          <w:i w:val="0"/>
          <w:iCs w:val="0"/>
          <w:noProof/>
          <w:color w:val="auto"/>
          <w:kern w:val="2"/>
          <w:sz w:val="24"/>
          <w:szCs w:val="24"/>
          <w:lang w:val="es-ES" w:eastAsia="es-ES"/>
          <w14:ligatures w14:val="standardContextual"/>
        </w:rPr>
      </w:pPr>
      <w:hyperlink w:anchor="_Toc191631082" w:history="1">
        <w:r w:rsidRPr="001B467F">
          <w:rPr>
            <w:rStyle w:val="Hipervnculo"/>
            <w:noProof/>
          </w:rPr>
          <w:t>Análisis FODA</w:t>
        </w:r>
        <w:r>
          <w:rPr>
            <w:noProof/>
            <w:webHidden/>
          </w:rPr>
          <w:tab/>
        </w:r>
        <w:r>
          <w:rPr>
            <w:noProof/>
            <w:webHidden/>
          </w:rPr>
          <w:fldChar w:fldCharType="begin"/>
        </w:r>
        <w:r>
          <w:rPr>
            <w:noProof/>
            <w:webHidden/>
          </w:rPr>
          <w:instrText xml:space="preserve"> PAGEREF _Toc191631082 \h </w:instrText>
        </w:r>
        <w:r>
          <w:rPr>
            <w:noProof/>
            <w:webHidden/>
          </w:rPr>
        </w:r>
        <w:r>
          <w:rPr>
            <w:noProof/>
            <w:webHidden/>
          </w:rPr>
          <w:fldChar w:fldCharType="separate"/>
        </w:r>
        <w:r w:rsidR="00E4373F">
          <w:rPr>
            <w:noProof/>
            <w:webHidden/>
          </w:rPr>
          <w:t>59</w:t>
        </w:r>
        <w:r>
          <w:rPr>
            <w:noProof/>
            <w:webHidden/>
          </w:rPr>
          <w:fldChar w:fldCharType="end"/>
        </w:r>
      </w:hyperlink>
    </w:p>
    <w:p w14:paraId="1AB5549E" w14:textId="1642F730" w:rsidR="00E57CFF" w:rsidRDefault="00E57CFF">
      <w:pPr>
        <w:pStyle w:val="TDC3"/>
        <w:tabs>
          <w:tab w:val="right" w:leader="dot" w:pos="8828"/>
        </w:tabs>
        <w:rPr>
          <w:rFonts w:eastAsiaTheme="minorEastAsia" w:cstheme="minorBidi"/>
          <w:i w:val="0"/>
          <w:iCs w:val="0"/>
          <w:noProof/>
          <w:color w:val="auto"/>
          <w:kern w:val="2"/>
          <w:sz w:val="24"/>
          <w:szCs w:val="24"/>
          <w:lang w:val="es-ES" w:eastAsia="es-ES"/>
          <w14:ligatures w14:val="standardContextual"/>
        </w:rPr>
      </w:pPr>
      <w:hyperlink w:anchor="_Toc191631083" w:history="1">
        <w:r w:rsidRPr="001B467F">
          <w:rPr>
            <w:rStyle w:val="Hipervnculo"/>
            <w:noProof/>
          </w:rPr>
          <w:t>Comparación con ECR anteriores</w:t>
        </w:r>
        <w:r>
          <w:rPr>
            <w:noProof/>
            <w:webHidden/>
          </w:rPr>
          <w:tab/>
        </w:r>
        <w:r>
          <w:rPr>
            <w:noProof/>
            <w:webHidden/>
          </w:rPr>
          <w:fldChar w:fldCharType="begin"/>
        </w:r>
        <w:r>
          <w:rPr>
            <w:noProof/>
            <w:webHidden/>
          </w:rPr>
          <w:instrText xml:space="preserve"> PAGEREF _Toc191631083 \h </w:instrText>
        </w:r>
        <w:r>
          <w:rPr>
            <w:noProof/>
            <w:webHidden/>
          </w:rPr>
        </w:r>
        <w:r>
          <w:rPr>
            <w:noProof/>
            <w:webHidden/>
          </w:rPr>
          <w:fldChar w:fldCharType="separate"/>
        </w:r>
        <w:r w:rsidR="00E4373F">
          <w:rPr>
            <w:noProof/>
            <w:webHidden/>
          </w:rPr>
          <w:t>65</w:t>
        </w:r>
        <w:r>
          <w:rPr>
            <w:noProof/>
            <w:webHidden/>
          </w:rPr>
          <w:fldChar w:fldCharType="end"/>
        </w:r>
      </w:hyperlink>
    </w:p>
    <w:p w14:paraId="397BF582" w14:textId="18814D92" w:rsidR="00E57CFF" w:rsidRDefault="00E57CFF">
      <w:pPr>
        <w:pStyle w:val="TDC3"/>
        <w:tabs>
          <w:tab w:val="right" w:leader="dot" w:pos="8828"/>
        </w:tabs>
        <w:rPr>
          <w:rFonts w:eastAsiaTheme="minorEastAsia" w:cstheme="minorBidi"/>
          <w:i w:val="0"/>
          <w:iCs w:val="0"/>
          <w:noProof/>
          <w:color w:val="auto"/>
          <w:kern w:val="2"/>
          <w:sz w:val="24"/>
          <w:szCs w:val="24"/>
          <w:lang w:val="es-ES" w:eastAsia="es-ES"/>
          <w14:ligatures w14:val="standardContextual"/>
        </w:rPr>
      </w:pPr>
      <w:hyperlink w:anchor="_Toc191631084" w:history="1">
        <w:r w:rsidRPr="001B467F">
          <w:rPr>
            <w:rStyle w:val="Hipervnculo"/>
            <w:noProof/>
          </w:rPr>
          <w:t>Conclusiones</w:t>
        </w:r>
        <w:r>
          <w:rPr>
            <w:noProof/>
            <w:webHidden/>
          </w:rPr>
          <w:tab/>
        </w:r>
        <w:r>
          <w:rPr>
            <w:noProof/>
            <w:webHidden/>
          </w:rPr>
          <w:fldChar w:fldCharType="begin"/>
        </w:r>
        <w:r>
          <w:rPr>
            <w:noProof/>
            <w:webHidden/>
          </w:rPr>
          <w:instrText xml:space="preserve"> PAGEREF _Toc191631084 \h </w:instrText>
        </w:r>
        <w:r>
          <w:rPr>
            <w:noProof/>
            <w:webHidden/>
          </w:rPr>
        </w:r>
        <w:r>
          <w:rPr>
            <w:noProof/>
            <w:webHidden/>
          </w:rPr>
          <w:fldChar w:fldCharType="separate"/>
        </w:r>
        <w:r w:rsidR="00E4373F">
          <w:rPr>
            <w:noProof/>
            <w:webHidden/>
          </w:rPr>
          <w:t>65</w:t>
        </w:r>
        <w:r>
          <w:rPr>
            <w:noProof/>
            <w:webHidden/>
          </w:rPr>
          <w:fldChar w:fldCharType="end"/>
        </w:r>
      </w:hyperlink>
    </w:p>
    <w:p w14:paraId="63865A56" w14:textId="42230ECD" w:rsidR="00E57CFF" w:rsidRDefault="00E57CFF">
      <w:pPr>
        <w:pStyle w:val="TDC1"/>
        <w:tabs>
          <w:tab w:val="right" w:leader="dot" w:pos="8828"/>
        </w:tabs>
        <w:rPr>
          <w:rFonts w:eastAsiaTheme="minorEastAsia" w:cstheme="minorBidi"/>
          <w:b w:val="0"/>
          <w:bCs w:val="0"/>
          <w:caps w:val="0"/>
          <w:noProof/>
          <w:color w:val="auto"/>
          <w:kern w:val="2"/>
          <w:sz w:val="24"/>
          <w:szCs w:val="24"/>
          <w:lang w:val="es-ES" w:eastAsia="es-ES"/>
          <w14:ligatures w14:val="standardContextual"/>
        </w:rPr>
      </w:pPr>
      <w:hyperlink w:anchor="_Toc191631085" w:history="1">
        <w:r w:rsidRPr="001B467F">
          <w:rPr>
            <w:rStyle w:val="Hipervnculo"/>
            <w:rFonts w:cs="Times New Roman"/>
            <w:noProof/>
          </w:rPr>
          <w:t>Disposiciones Generales</w:t>
        </w:r>
        <w:r>
          <w:rPr>
            <w:noProof/>
            <w:webHidden/>
          </w:rPr>
          <w:tab/>
        </w:r>
        <w:r>
          <w:rPr>
            <w:noProof/>
            <w:webHidden/>
          </w:rPr>
          <w:fldChar w:fldCharType="begin"/>
        </w:r>
        <w:r>
          <w:rPr>
            <w:noProof/>
            <w:webHidden/>
          </w:rPr>
          <w:instrText xml:space="preserve"> PAGEREF _Toc191631085 \h </w:instrText>
        </w:r>
        <w:r>
          <w:rPr>
            <w:noProof/>
            <w:webHidden/>
          </w:rPr>
        </w:r>
        <w:r>
          <w:rPr>
            <w:noProof/>
            <w:webHidden/>
          </w:rPr>
          <w:fldChar w:fldCharType="separate"/>
        </w:r>
        <w:r w:rsidR="00E4373F">
          <w:rPr>
            <w:noProof/>
            <w:webHidden/>
          </w:rPr>
          <w:t>67</w:t>
        </w:r>
        <w:r>
          <w:rPr>
            <w:noProof/>
            <w:webHidden/>
          </w:rPr>
          <w:fldChar w:fldCharType="end"/>
        </w:r>
      </w:hyperlink>
    </w:p>
    <w:p w14:paraId="3444747A" w14:textId="33CAE758" w:rsidR="00E57CFF" w:rsidRDefault="00E57CFF">
      <w:pPr>
        <w:pStyle w:val="TDC1"/>
        <w:tabs>
          <w:tab w:val="right" w:leader="dot" w:pos="8828"/>
        </w:tabs>
        <w:rPr>
          <w:rFonts w:eastAsiaTheme="minorEastAsia" w:cstheme="minorBidi"/>
          <w:b w:val="0"/>
          <w:bCs w:val="0"/>
          <w:caps w:val="0"/>
          <w:noProof/>
          <w:color w:val="auto"/>
          <w:kern w:val="2"/>
          <w:sz w:val="24"/>
          <w:szCs w:val="24"/>
          <w:lang w:val="es-ES" w:eastAsia="es-ES"/>
          <w14:ligatures w14:val="standardContextual"/>
        </w:rPr>
      </w:pPr>
      <w:hyperlink w:anchor="_Toc191631086" w:history="1">
        <w:r w:rsidRPr="001B467F">
          <w:rPr>
            <w:rStyle w:val="Hipervnculo"/>
            <w:rFonts w:cs="Times New Roman"/>
            <w:noProof/>
          </w:rPr>
          <w:t>Formatos de Anexos</w:t>
        </w:r>
        <w:r>
          <w:rPr>
            <w:noProof/>
            <w:webHidden/>
          </w:rPr>
          <w:tab/>
        </w:r>
        <w:r>
          <w:rPr>
            <w:noProof/>
            <w:webHidden/>
          </w:rPr>
          <w:fldChar w:fldCharType="begin"/>
        </w:r>
        <w:r>
          <w:rPr>
            <w:noProof/>
            <w:webHidden/>
          </w:rPr>
          <w:instrText xml:space="preserve"> PAGEREF _Toc191631086 \h </w:instrText>
        </w:r>
        <w:r>
          <w:rPr>
            <w:noProof/>
            <w:webHidden/>
          </w:rPr>
        </w:r>
        <w:r>
          <w:rPr>
            <w:noProof/>
            <w:webHidden/>
          </w:rPr>
          <w:fldChar w:fldCharType="separate"/>
        </w:r>
        <w:r w:rsidR="00E4373F">
          <w:rPr>
            <w:noProof/>
            <w:webHidden/>
          </w:rPr>
          <w:t>68</w:t>
        </w:r>
        <w:r>
          <w:rPr>
            <w:noProof/>
            <w:webHidden/>
          </w:rPr>
          <w:fldChar w:fldCharType="end"/>
        </w:r>
      </w:hyperlink>
    </w:p>
    <w:p w14:paraId="1C474D53" w14:textId="413540FD" w:rsidR="0014229D" w:rsidRDefault="005C11C4" w:rsidP="002B7F20">
      <w:pPr>
        <w:rPr>
          <w:rFonts w:cs="Arial"/>
          <w:b/>
          <w:bCs/>
          <w:caps/>
          <w:szCs w:val="20"/>
          <w:lang w:eastAsia="es-MX"/>
        </w:rPr>
      </w:pPr>
      <w:r w:rsidRPr="00C4251C">
        <w:rPr>
          <w:rFonts w:cs="Arial"/>
          <w:b/>
          <w:bCs/>
          <w:caps/>
          <w:szCs w:val="20"/>
          <w:lang w:eastAsia="es-MX"/>
        </w:rPr>
        <w:fldChar w:fldCharType="end"/>
      </w:r>
    </w:p>
    <w:p w14:paraId="4C3804AF" w14:textId="77777777" w:rsidR="0014229D" w:rsidRDefault="0014229D">
      <w:pPr>
        <w:spacing w:line="276" w:lineRule="auto"/>
        <w:jc w:val="left"/>
        <w:rPr>
          <w:rFonts w:cs="Arial"/>
          <w:b/>
          <w:bCs/>
          <w:caps/>
          <w:szCs w:val="20"/>
          <w:lang w:eastAsia="es-MX"/>
        </w:rPr>
        <w:sectPr w:rsidR="0014229D" w:rsidSect="00682DE3">
          <w:headerReference w:type="default" r:id="rId13"/>
          <w:footerReference w:type="default" r:id="rId14"/>
          <w:pgSz w:w="12240" w:h="15840" w:code="1"/>
          <w:pgMar w:top="1661" w:right="1701" w:bottom="1134" w:left="1701" w:header="284" w:footer="1077" w:gutter="0"/>
          <w:cols w:space="708"/>
          <w:docGrid w:linePitch="360"/>
        </w:sectPr>
      </w:pPr>
    </w:p>
    <w:p w14:paraId="13611641" w14:textId="77777777" w:rsidR="00264C11" w:rsidRDefault="00264C11" w:rsidP="00264C11">
      <w:pPr>
        <w:pStyle w:val="Ttulo1"/>
      </w:pPr>
      <w:bookmarkStart w:id="27" w:name="_Toc140228591"/>
      <w:bookmarkStart w:id="28" w:name="_Toc150768563"/>
      <w:bookmarkStart w:id="29" w:name="_Toc191631065"/>
      <w:r>
        <w:lastRenderedPageBreak/>
        <w:t>Introducción</w:t>
      </w:r>
      <w:bookmarkEnd w:id="27"/>
      <w:bookmarkEnd w:id="28"/>
      <w:bookmarkEnd w:id="29"/>
    </w:p>
    <w:p w14:paraId="0E9F67AD" w14:textId="77777777" w:rsidR="00264C11" w:rsidRDefault="00264C11" w:rsidP="00264C11">
      <w:r>
        <w:t>C</w:t>
      </w:r>
      <w:r w:rsidRPr="009737B2">
        <w:t>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w:t>
      </w:r>
      <w:r>
        <w:t xml:space="preserve"> del Estado de Sinaloa, se emitió el Programa Anual de Evaluación (PAE) 2023.</w:t>
      </w:r>
    </w:p>
    <w:p w14:paraId="145903D5" w14:textId="34036537" w:rsidR="00264C11" w:rsidRDefault="00264C11" w:rsidP="00264C11">
      <w:r w:rsidRPr="00EF6D95">
        <w:t xml:space="preserve">La Evaluación de </w:t>
      </w:r>
      <w:r>
        <w:t>Consistencia y Resultados</w:t>
      </w:r>
      <w:r w:rsidRPr="00EF6D95">
        <w:t xml:space="preserve"> </w:t>
      </w:r>
      <w:r w:rsidR="00E968C8">
        <w:rPr>
          <w:lang w:val="es-ES"/>
        </w:rPr>
        <w:t>2023</w:t>
      </w:r>
      <w:r>
        <w:t xml:space="preserve"> al p</w:t>
      </w:r>
      <w:r w:rsidRPr="00EF6D95">
        <w:t xml:space="preserve">rograma </w:t>
      </w:r>
      <w:r w:rsidR="00E968C8" w:rsidRPr="00E968C8">
        <w:rPr>
          <w:lang w:val="es-ES"/>
        </w:rPr>
        <w:t xml:space="preserve">E061 Educación </w:t>
      </w:r>
      <w:r w:rsidR="00E968C8">
        <w:rPr>
          <w:lang w:val="es-ES"/>
        </w:rPr>
        <w:t>p</w:t>
      </w:r>
      <w:r w:rsidR="00E968C8" w:rsidRPr="00E968C8">
        <w:rPr>
          <w:lang w:val="es-ES"/>
        </w:rPr>
        <w:t xml:space="preserve">ara Jóvenes </w:t>
      </w:r>
      <w:r w:rsidR="00E968C8">
        <w:rPr>
          <w:lang w:val="es-ES"/>
        </w:rPr>
        <w:t>y</w:t>
      </w:r>
      <w:r w:rsidR="00E968C8" w:rsidRPr="00E968C8">
        <w:rPr>
          <w:lang w:val="es-ES"/>
        </w:rPr>
        <w:t xml:space="preserve"> Adultos</w:t>
      </w:r>
      <w:r>
        <w:t xml:space="preserve">, pretende dar cumplimiento a una de las estrategias consideradas en el </w:t>
      </w:r>
      <w:r w:rsidRPr="00717B88">
        <w:t>Plan Estatal de Desarrollo 2022 – 2027; 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35F4CDC2" w14:textId="36D1AEEB" w:rsidR="00264C11" w:rsidRDefault="00264C11" w:rsidP="00264C11">
      <w:r>
        <w:t xml:space="preserve">La evaluación fue realizada con información de gabinete proporcionada por </w:t>
      </w:r>
      <w:r w:rsidR="00E968C8">
        <w:t xml:space="preserve">el </w:t>
      </w:r>
      <w:r w:rsidR="00E968C8" w:rsidRPr="00E968C8">
        <w:t xml:space="preserve">Instituto Sinaloense </w:t>
      </w:r>
      <w:r w:rsidR="00E968C8">
        <w:t>p</w:t>
      </w:r>
      <w:r w:rsidR="00E968C8" w:rsidRPr="00E968C8">
        <w:t xml:space="preserve">ara </w:t>
      </w:r>
      <w:r w:rsidR="00E968C8">
        <w:t>l</w:t>
      </w:r>
      <w:r w:rsidR="00E968C8" w:rsidRPr="00E968C8">
        <w:t xml:space="preserve">a Educación </w:t>
      </w:r>
      <w:r w:rsidR="00E968C8">
        <w:t>d</w:t>
      </w:r>
      <w:r w:rsidR="00E968C8" w:rsidRPr="00E968C8">
        <w:t xml:space="preserve">e </w:t>
      </w:r>
      <w:r w:rsidR="00E968C8">
        <w:t>l</w:t>
      </w:r>
      <w:r w:rsidR="00E968C8" w:rsidRPr="00E968C8">
        <w:t xml:space="preserve">os Jóvenes </w:t>
      </w:r>
      <w:r w:rsidR="00E968C8">
        <w:t>y</w:t>
      </w:r>
      <w:r w:rsidR="00E968C8" w:rsidRPr="00E968C8">
        <w:t xml:space="preserve"> Adultos</w:t>
      </w:r>
      <w:r w:rsidR="00E968C8">
        <w:t xml:space="preserve"> (ISEJA)</w:t>
      </w:r>
      <w:r>
        <w:t>, la cual consiste en información operativa, documentación normativa, para complementar la documentación entregada.</w:t>
      </w:r>
    </w:p>
    <w:p w14:paraId="0B865AFB" w14:textId="4432CB83" w:rsidR="00264C11" w:rsidRDefault="00264C11" w:rsidP="00264C11">
      <w:r>
        <w:t>El propósito del PAE 2023 es evaluar los fondos y programas presupuestarios del ejercicio fiscal 2022</w:t>
      </w:r>
      <w:r w:rsidRPr="00EF6D95">
        <w:t xml:space="preserve"> y 202</w:t>
      </w:r>
      <w:r>
        <w:t>3</w:t>
      </w:r>
      <w:r w:rsidRPr="00EF6D95">
        <w:t xml:space="preserve">, entre los que destaca la Evaluación de </w:t>
      </w:r>
      <w:r w:rsidR="00E968C8">
        <w:t>Consistencia y Resultados</w:t>
      </w:r>
      <w:r w:rsidR="00E968C8" w:rsidRPr="00EF6D95">
        <w:t xml:space="preserve"> </w:t>
      </w:r>
      <w:r w:rsidRPr="00EF6D95">
        <w:t xml:space="preserve">del </w:t>
      </w:r>
      <w:r w:rsidR="00E968C8">
        <w:t>al p</w:t>
      </w:r>
      <w:r w:rsidR="00E968C8" w:rsidRPr="00EF6D95">
        <w:t xml:space="preserve">rograma </w:t>
      </w:r>
      <w:r w:rsidR="00E968C8" w:rsidRPr="00E968C8">
        <w:rPr>
          <w:lang w:val="es-ES"/>
        </w:rPr>
        <w:t xml:space="preserve">E061 Educación </w:t>
      </w:r>
      <w:r w:rsidR="00E968C8">
        <w:rPr>
          <w:lang w:val="es-ES"/>
        </w:rPr>
        <w:t>p</w:t>
      </w:r>
      <w:r w:rsidR="00E968C8" w:rsidRPr="00E968C8">
        <w:rPr>
          <w:lang w:val="es-ES"/>
        </w:rPr>
        <w:t xml:space="preserve">ara Jóvenes </w:t>
      </w:r>
      <w:r w:rsidR="00E968C8">
        <w:rPr>
          <w:lang w:val="es-ES"/>
        </w:rPr>
        <w:t>y</w:t>
      </w:r>
      <w:r w:rsidR="00E968C8" w:rsidRPr="00E968C8">
        <w:rPr>
          <w:lang w:val="es-ES"/>
        </w:rPr>
        <w:t xml:space="preserve"> Adultos</w:t>
      </w:r>
      <w:r>
        <w:t>.</w:t>
      </w:r>
    </w:p>
    <w:p w14:paraId="3C5CF7F2" w14:textId="545AF42E" w:rsidR="00264C11" w:rsidRDefault="00264C11" w:rsidP="00264C11">
      <w:r>
        <w:t xml:space="preserve">El presente documento constituye la evaluación del programa/proyecto antes mencionado, para el ejercicio fiscal </w:t>
      </w:r>
      <w:r w:rsidR="00E968C8">
        <w:rPr>
          <w:lang w:val="es-ES"/>
        </w:rPr>
        <w:t>2023</w:t>
      </w:r>
      <w:r>
        <w:t xml:space="preserve">, realizado conforme a los TdR establecidos por el Gobierno del Estado de Sinaloa y que corresponden a los emitidos por la </w:t>
      </w:r>
      <w:r w:rsidRPr="00772E75">
        <w:t>Unidad de Evaluación del Desempeño de SHCP</w:t>
      </w:r>
      <w:r>
        <w:t>.</w:t>
      </w:r>
    </w:p>
    <w:p w14:paraId="67F8BE93" w14:textId="0560F307" w:rsidR="00264C11" w:rsidRDefault="00264C11" w:rsidP="002B7F20"/>
    <w:p w14:paraId="73580152" w14:textId="77777777" w:rsidR="00264C11" w:rsidRDefault="00264C11">
      <w:pPr>
        <w:spacing w:line="276" w:lineRule="auto"/>
        <w:jc w:val="left"/>
      </w:pPr>
      <w:r>
        <w:br w:type="page"/>
      </w:r>
    </w:p>
    <w:p w14:paraId="5715B36F" w14:textId="3DE2D347" w:rsidR="00DC25E4" w:rsidRDefault="00DC25E4" w:rsidP="00004FF9">
      <w:bookmarkStart w:id="30" w:name="_Toc134535888"/>
      <w:bookmarkStart w:id="31" w:name="_Toc85630262"/>
      <w:bookmarkStart w:id="32" w:name="_Toc85630292"/>
      <w:bookmarkStart w:id="33" w:name="_Toc85707980"/>
      <w:bookmarkStart w:id="34" w:name="_Toc85708356"/>
      <w:bookmarkStart w:id="35" w:name="_Toc8571123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0943FA">
        <w:rPr>
          <w:noProof/>
          <w:lang w:eastAsia="es-MX"/>
        </w:rPr>
        <w:lastRenderedPageBreak/>
        <mc:AlternateContent>
          <mc:Choice Requires="wps">
            <w:drawing>
              <wp:inline distT="0" distB="0" distL="0" distR="0" wp14:anchorId="0A3898C5" wp14:editId="38496F05">
                <wp:extent cx="5610225" cy="360000"/>
                <wp:effectExtent l="0" t="0" r="9525" b="2540"/>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31B1191A" w14:textId="77777777" w:rsidR="0029190A" w:rsidRPr="008E0C59" w:rsidRDefault="0029190A" w:rsidP="00264C11">
                            <w:pPr>
                              <w:pStyle w:val="Ttulo1"/>
                              <w:jc w:val="left"/>
                              <w:rPr>
                                <w:rFonts w:cs="Times New Roman"/>
                                <w:szCs w:val="22"/>
                              </w:rPr>
                            </w:pPr>
                            <w:bookmarkStart w:id="36" w:name="_Toc191631066"/>
                            <w:r>
                              <w:rPr>
                                <w:rFonts w:cs="Times New Roman"/>
                                <w:szCs w:val="22"/>
                              </w:rPr>
                              <w:t>Objetivos de la Evaluación</w:t>
                            </w:r>
                            <w:bookmarkEnd w:id="36"/>
                          </w:p>
                        </w:txbxContent>
                      </wps:txbx>
                      <wps:bodyPr rot="0" vert="horz" wrap="square" lIns="91440" tIns="45720" rIns="91440" bIns="45720" anchor="ctr" anchorCtr="0">
                        <a:noAutofit/>
                      </wps:bodyPr>
                    </wps:wsp>
                  </a:graphicData>
                </a:graphic>
              </wp:inline>
            </w:drawing>
          </mc:Choice>
          <mc:Fallback>
            <w:pict>
              <v:shape w14:anchorId="0A3898C5" id="Cuadro de texto 2" o:spid="_x0000_s1029"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GaNQ3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31B1191A" w14:textId="77777777" w:rsidR="0029190A" w:rsidRPr="008E0C59" w:rsidRDefault="0029190A" w:rsidP="00264C11">
                      <w:pPr>
                        <w:pStyle w:val="Ttulo1"/>
                        <w:jc w:val="left"/>
                        <w:rPr>
                          <w:rFonts w:cs="Times New Roman"/>
                          <w:szCs w:val="22"/>
                        </w:rPr>
                      </w:pPr>
                      <w:bookmarkStart w:id="37" w:name="_Toc191631066"/>
                      <w:r>
                        <w:rPr>
                          <w:rFonts w:cs="Times New Roman"/>
                          <w:szCs w:val="22"/>
                        </w:rPr>
                        <w:t>Objetivos de la Evaluación</w:t>
                      </w:r>
                      <w:bookmarkEnd w:id="37"/>
                    </w:p>
                  </w:txbxContent>
                </v:textbox>
                <w10:anchorlock/>
              </v:shape>
            </w:pict>
          </mc:Fallback>
        </mc:AlternateContent>
      </w:r>
    </w:p>
    <w:p w14:paraId="76918A34" w14:textId="77777777" w:rsidR="00AC5507" w:rsidRDefault="00AC5507" w:rsidP="00443EC7">
      <w:pPr>
        <w:pStyle w:val="Ttulo2"/>
      </w:pPr>
      <w:bookmarkStart w:id="38" w:name="_Toc191631067"/>
      <w:r>
        <w:t>Objetivo General</w:t>
      </w:r>
      <w:bookmarkEnd w:id="30"/>
      <w:bookmarkEnd w:id="38"/>
    </w:p>
    <w:p w14:paraId="195D7BCE" w14:textId="749B4EA6" w:rsidR="00093CD5" w:rsidRDefault="00093CD5" w:rsidP="00093CD5">
      <w:pPr>
        <w:rPr>
          <w:b/>
          <w:bCs/>
          <w:smallCaps/>
        </w:rPr>
      </w:pPr>
      <w:bookmarkStart w:id="39" w:name="_Toc134535889"/>
      <w:bookmarkStart w:id="40" w:name="_Toc85630263"/>
      <w:bookmarkStart w:id="41" w:name="_Toc85630293"/>
      <w:bookmarkStart w:id="42" w:name="_Toc85707981"/>
      <w:bookmarkStart w:id="43" w:name="_Toc85708357"/>
      <w:bookmarkStart w:id="44" w:name="_Toc85711231"/>
      <w:bookmarkEnd w:id="31"/>
      <w:bookmarkEnd w:id="32"/>
      <w:bookmarkEnd w:id="33"/>
      <w:bookmarkEnd w:id="34"/>
      <w:bookmarkEnd w:id="35"/>
      <w:r w:rsidRPr="00093CD5">
        <w:t xml:space="preserve">Contribuir a la mejora de la consistencia y orientación a resultados del programa presupuestario (Pp) </w:t>
      </w:r>
      <w:r w:rsidR="00E968C8" w:rsidRPr="00E968C8">
        <w:rPr>
          <w:lang w:val="es-ES"/>
        </w:rPr>
        <w:t xml:space="preserve">E061 Educación </w:t>
      </w:r>
      <w:r w:rsidR="00E968C8">
        <w:rPr>
          <w:lang w:val="es-ES"/>
        </w:rPr>
        <w:t>p</w:t>
      </w:r>
      <w:r w:rsidR="00E968C8" w:rsidRPr="00E968C8">
        <w:rPr>
          <w:lang w:val="es-ES"/>
        </w:rPr>
        <w:t xml:space="preserve">ara Jóvenes </w:t>
      </w:r>
      <w:r w:rsidR="00E968C8">
        <w:rPr>
          <w:lang w:val="es-ES"/>
        </w:rPr>
        <w:t>y</w:t>
      </w:r>
      <w:r w:rsidR="00E968C8" w:rsidRPr="00E968C8">
        <w:rPr>
          <w:lang w:val="es-ES"/>
        </w:rPr>
        <w:t xml:space="preserve"> Adultos</w:t>
      </w:r>
      <w:r w:rsidRPr="00093CD5">
        <w:t>, a través del análisis y valoración de los elementos que integran su diseño, planeación e implementación, a fin de generar información relevante que retroalimente su diseño, gestión y resultados.</w:t>
      </w:r>
    </w:p>
    <w:p w14:paraId="09D338DD" w14:textId="56370F94" w:rsidR="00A27DB5" w:rsidRPr="00CA04EA" w:rsidRDefault="00A27DB5" w:rsidP="00443EC7">
      <w:pPr>
        <w:pStyle w:val="Ttulo2"/>
      </w:pPr>
      <w:bookmarkStart w:id="45" w:name="_Toc191631068"/>
      <w:r w:rsidRPr="00CA04EA">
        <w:t xml:space="preserve">Objetivo </w:t>
      </w:r>
      <w:bookmarkEnd w:id="39"/>
      <w:r>
        <w:t>Específicos</w:t>
      </w:r>
      <w:bookmarkEnd w:id="45"/>
    </w:p>
    <w:bookmarkEnd w:id="40"/>
    <w:bookmarkEnd w:id="41"/>
    <w:bookmarkEnd w:id="42"/>
    <w:bookmarkEnd w:id="43"/>
    <w:bookmarkEnd w:id="44"/>
    <w:p w14:paraId="6E6B15AF" w14:textId="77777777" w:rsidR="00093CD5" w:rsidRPr="00093CD5" w:rsidRDefault="00093CD5" w:rsidP="00990462">
      <w:pPr>
        <w:pStyle w:val="Prrafodelista"/>
        <w:numPr>
          <w:ilvl w:val="0"/>
          <w:numId w:val="39"/>
        </w:numPr>
        <w:spacing w:before="240" w:line="360" w:lineRule="auto"/>
        <w:ind w:left="714" w:hanging="357"/>
        <w:rPr>
          <w:lang w:val="es-ES"/>
        </w:rPr>
      </w:pPr>
      <w:r w:rsidRPr="00093CD5">
        <w:rPr>
          <w:lang w:val="es-ES"/>
        </w:rPr>
        <w:t>Analizar y valorar los elementos que constituyen el diseño del Pp y su consistencia con el problema o necesidad de política pública que se atiende;</w:t>
      </w:r>
    </w:p>
    <w:p w14:paraId="1D2BD16A" w14:textId="77777777" w:rsidR="00093CD5" w:rsidRPr="00093CD5" w:rsidRDefault="00093CD5" w:rsidP="00990462">
      <w:pPr>
        <w:pStyle w:val="Prrafodelista"/>
        <w:numPr>
          <w:ilvl w:val="0"/>
          <w:numId w:val="39"/>
        </w:numPr>
        <w:spacing w:before="240" w:line="360" w:lineRule="auto"/>
        <w:ind w:left="714" w:hanging="357"/>
        <w:rPr>
          <w:lang w:val="es-ES"/>
        </w:rPr>
      </w:pPr>
      <w:r w:rsidRPr="00093CD5">
        <w:rPr>
          <w:lang w:val="es-ES"/>
        </w:rPr>
        <w:t>Analizar y valorar los instrumentos de planeación y orientación a resultados con los que cuenta el Pp;</w:t>
      </w:r>
    </w:p>
    <w:p w14:paraId="350D8648" w14:textId="77777777" w:rsidR="00093CD5" w:rsidRPr="00093CD5" w:rsidRDefault="00093CD5" w:rsidP="00990462">
      <w:pPr>
        <w:pStyle w:val="Prrafodelista"/>
        <w:numPr>
          <w:ilvl w:val="0"/>
          <w:numId w:val="39"/>
        </w:numPr>
        <w:spacing w:before="240" w:line="360" w:lineRule="auto"/>
        <w:ind w:left="714" w:hanging="357"/>
        <w:rPr>
          <w:lang w:val="es-ES"/>
        </w:rPr>
      </w:pPr>
      <w:r w:rsidRPr="00093CD5">
        <w:rPr>
          <w:lang w:val="es-ES"/>
        </w:rPr>
        <w:t>Analizar y valorar la estrategia de cobertura o de atención de mediano y de largo plazos, así como, en su caso, los mecanismos de focalización, conforme a la población objetivo del Pp;</w:t>
      </w:r>
    </w:p>
    <w:p w14:paraId="62E54987" w14:textId="77777777" w:rsidR="00093CD5" w:rsidRPr="00093CD5" w:rsidRDefault="00093CD5" w:rsidP="00990462">
      <w:pPr>
        <w:pStyle w:val="Prrafodelista"/>
        <w:numPr>
          <w:ilvl w:val="0"/>
          <w:numId w:val="39"/>
        </w:numPr>
        <w:spacing w:before="240" w:line="360" w:lineRule="auto"/>
        <w:ind w:left="714" w:hanging="357"/>
        <w:rPr>
          <w:lang w:val="es-ES"/>
        </w:rPr>
      </w:pPr>
      <w:r w:rsidRPr="00093CD5">
        <w:rPr>
          <w:lang w:val="es-ES"/>
        </w:rPr>
        <w:t>Analizar y valorar los principales procesos establecidos para la operación del Pp, los sistemas de información que lo soportan y sus mecanismos de transparencia y rendición de cuentas;</w:t>
      </w:r>
    </w:p>
    <w:p w14:paraId="1142A3ED" w14:textId="77777777" w:rsidR="00093CD5" w:rsidRPr="00093CD5" w:rsidRDefault="00093CD5" w:rsidP="00990462">
      <w:pPr>
        <w:pStyle w:val="Prrafodelista"/>
        <w:numPr>
          <w:ilvl w:val="0"/>
          <w:numId w:val="39"/>
        </w:numPr>
        <w:spacing w:before="240" w:line="360" w:lineRule="auto"/>
        <w:ind w:left="714" w:hanging="357"/>
        <w:rPr>
          <w:lang w:val="es-ES"/>
        </w:rPr>
      </w:pPr>
      <w:r w:rsidRPr="00093CD5">
        <w:rPr>
          <w:lang w:val="es-ES"/>
        </w:rPr>
        <w:t>Analizar y valorar los instrumentos que permitan medir el grado de satisfacción de los usuarios o destinatarios de los bienes y/o servicios que produce o entrega el Pp, así como sus resultados;</w:t>
      </w:r>
    </w:p>
    <w:p w14:paraId="44977372" w14:textId="054AAA78" w:rsidR="00093CD5" w:rsidRDefault="00093CD5" w:rsidP="00990462">
      <w:pPr>
        <w:pStyle w:val="Prrafodelista"/>
        <w:numPr>
          <w:ilvl w:val="0"/>
          <w:numId w:val="39"/>
        </w:numPr>
        <w:spacing w:before="240" w:line="360" w:lineRule="auto"/>
        <w:ind w:left="714" w:hanging="357"/>
        <w:rPr>
          <w:lang w:val="es-ES"/>
        </w:rPr>
      </w:pPr>
      <w:r w:rsidRPr="00093CD5">
        <w:rPr>
          <w:lang w:val="es-ES"/>
        </w:rPr>
        <w:t>Valorar los resultados del Pp respecto a la atención del problema o necesidad para la que fue creado.</w:t>
      </w:r>
    </w:p>
    <w:p w14:paraId="20E7635D" w14:textId="599E1C53" w:rsidR="003D6B94" w:rsidRDefault="00DC25E4" w:rsidP="00DC25E4">
      <w:pPr>
        <w:spacing w:before="240"/>
        <w:rPr>
          <w:noProof/>
          <w:lang w:eastAsia="es-MX"/>
        </w:rPr>
      </w:pPr>
      <w:r w:rsidRPr="000943FA">
        <w:rPr>
          <w:noProof/>
          <w:lang w:eastAsia="es-MX"/>
        </w:rPr>
        <mc:AlternateContent>
          <mc:Choice Requires="wps">
            <w:drawing>
              <wp:inline distT="0" distB="0" distL="0" distR="0" wp14:anchorId="7434E828" wp14:editId="2CBB4277">
                <wp:extent cx="5610225" cy="360000"/>
                <wp:effectExtent l="0" t="0" r="9525" b="2540"/>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555C7976" w14:textId="77777777" w:rsidR="0029190A" w:rsidRPr="008E0C59" w:rsidRDefault="0029190A" w:rsidP="00264C11">
                            <w:pPr>
                              <w:pStyle w:val="Ttulo1"/>
                              <w:jc w:val="left"/>
                              <w:rPr>
                                <w:rFonts w:cs="Times New Roman"/>
                                <w:szCs w:val="22"/>
                              </w:rPr>
                            </w:pPr>
                            <w:bookmarkStart w:id="46" w:name="_Toc191631069"/>
                            <w:r>
                              <w:rPr>
                                <w:rFonts w:cs="Times New Roman"/>
                                <w:szCs w:val="22"/>
                              </w:rPr>
                              <w:t>Metodología</w:t>
                            </w:r>
                            <w:bookmarkEnd w:id="46"/>
                          </w:p>
                        </w:txbxContent>
                      </wps:txbx>
                      <wps:bodyPr rot="0" vert="horz" wrap="square" lIns="91440" tIns="45720" rIns="91440" bIns="45720" anchor="ctr" anchorCtr="0">
                        <a:noAutofit/>
                      </wps:bodyPr>
                    </wps:wsp>
                  </a:graphicData>
                </a:graphic>
              </wp:inline>
            </w:drawing>
          </mc:Choice>
          <mc:Fallback>
            <w:pict>
              <v:shape w14:anchorId="7434E828" 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MB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W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zu7zAX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555C7976" w14:textId="77777777" w:rsidR="0029190A" w:rsidRPr="008E0C59" w:rsidRDefault="0029190A" w:rsidP="00264C11">
                      <w:pPr>
                        <w:pStyle w:val="Ttulo1"/>
                        <w:jc w:val="left"/>
                        <w:rPr>
                          <w:rFonts w:cs="Times New Roman"/>
                          <w:szCs w:val="22"/>
                        </w:rPr>
                      </w:pPr>
                      <w:bookmarkStart w:id="47" w:name="_Toc191631069"/>
                      <w:r>
                        <w:rPr>
                          <w:rFonts w:cs="Times New Roman"/>
                          <w:szCs w:val="22"/>
                        </w:rPr>
                        <w:t>Metodología</w:t>
                      </w:r>
                      <w:bookmarkEnd w:id="47"/>
                    </w:p>
                  </w:txbxContent>
                </v:textbox>
                <w10:anchorlock/>
              </v:shape>
            </w:pict>
          </mc:Fallback>
        </mc:AlternateContent>
      </w:r>
    </w:p>
    <w:p w14:paraId="7127A0A8" w14:textId="20FCEC64" w:rsidR="00A27DB5" w:rsidRDefault="00BC66E5" w:rsidP="00443EC7">
      <w:pPr>
        <w:pStyle w:val="Ttulo3"/>
        <w:rPr>
          <w:lang w:val="es-ES"/>
        </w:rPr>
      </w:pPr>
      <w:bookmarkStart w:id="48" w:name="_Toc191631070"/>
      <w:r>
        <w:rPr>
          <w:lang w:val="es-ES"/>
        </w:rPr>
        <w:t>Estructura de la evaluación</w:t>
      </w:r>
      <w:bookmarkEnd w:id="48"/>
      <w:r>
        <w:rPr>
          <w:lang w:val="es-ES"/>
        </w:rPr>
        <w:t xml:space="preserve"> </w:t>
      </w:r>
    </w:p>
    <w:p w14:paraId="62DC0AF9" w14:textId="77777777" w:rsidR="00093CD5" w:rsidRDefault="00093CD5" w:rsidP="00093CD5">
      <w:pPr>
        <w:rPr>
          <w:lang w:val="es-ES"/>
        </w:rPr>
      </w:pPr>
      <w:bookmarkStart w:id="49" w:name="_Toc85630264"/>
      <w:bookmarkStart w:id="50" w:name="_Toc85630294"/>
      <w:bookmarkStart w:id="51" w:name="_Toc85707983"/>
      <w:bookmarkStart w:id="52" w:name="_Toc85708359"/>
      <w:bookmarkStart w:id="53" w:name="_Toc85711233"/>
      <w:bookmarkStart w:id="54" w:name="_Toc85718806"/>
      <w:bookmarkStart w:id="55" w:name="_Toc85718839"/>
      <w:bookmarkStart w:id="56" w:name="_Toc85719134"/>
      <w:bookmarkStart w:id="57" w:name="_Toc85798216"/>
      <w:bookmarkStart w:id="58" w:name="_Toc85798265"/>
      <w:bookmarkStart w:id="59" w:name="_Toc85799179"/>
      <w:bookmarkStart w:id="60" w:name="_Toc85801016"/>
      <w:bookmarkStart w:id="61" w:name="_Toc86164282"/>
      <w:bookmarkStart w:id="62" w:name="_Toc86164903"/>
      <w:bookmarkStart w:id="63" w:name="_Toc86169289"/>
      <w:bookmarkStart w:id="64" w:name="_Toc86311652"/>
      <w:bookmarkStart w:id="65" w:name="_Toc88646686"/>
      <w:r w:rsidRPr="001F0E62">
        <w:rPr>
          <w:lang w:val="es-ES"/>
        </w:rPr>
        <w:t xml:space="preserve">La </w:t>
      </w:r>
      <w:r>
        <w:rPr>
          <w:lang w:val="es-ES"/>
        </w:rPr>
        <w:t xml:space="preserve">Evaluación de Consistencia y Resultados </w:t>
      </w:r>
      <w:r w:rsidRPr="001F0E62">
        <w:rPr>
          <w:lang w:val="es-ES"/>
        </w:rPr>
        <w:t xml:space="preserve">se estructura a partir de </w:t>
      </w:r>
      <w:r>
        <w:rPr>
          <w:b/>
          <w:lang w:val="es-ES"/>
        </w:rPr>
        <w:t>seis módulos</w:t>
      </w:r>
      <w:r w:rsidRPr="001F0E62">
        <w:rPr>
          <w:b/>
          <w:lang w:val="es-ES"/>
        </w:rPr>
        <w:t xml:space="preserve"> y </w:t>
      </w:r>
      <w:r>
        <w:rPr>
          <w:b/>
          <w:lang w:val="es-ES"/>
        </w:rPr>
        <w:t>51</w:t>
      </w:r>
      <w:r w:rsidRPr="001F0E62">
        <w:rPr>
          <w:b/>
          <w:lang w:val="es-ES"/>
        </w:rPr>
        <w:t xml:space="preserve"> preguntas</w:t>
      </w:r>
      <w:r w:rsidRPr="001F0E62">
        <w:rPr>
          <w:lang w:val="es-ES"/>
        </w:rPr>
        <w:t xml:space="preserve"> para el logro de sus objetivos general y específicos. La </w:t>
      </w:r>
      <w:r>
        <w:rPr>
          <w:lang w:val="es-ES"/>
        </w:rPr>
        <w:t xml:space="preserve">relación de cada uno </w:t>
      </w:r>
      <w:r w:rsidRPr="001F0E62">
        <w:rPr>
          <w:lang w:val="es-ES"/>
        </w:rPr>
        <w:t xml:space="preserve">de </w:t>
      </w:r>
      <w:r>
        <w:rPr>
          <w:lang w:val="es-ES"/>
        </w:rPr>
        <w:t>los módulos</w:t>
      </w:r>
      <w:r w:rsidRPr="001F0E62">
        <w:rPr>
          <w:lang w:val="es-ES"/>
        </w:rPr>
        <w:t xml:space="preserve"> y las preguntas que </w:t>
      </w:r>
      <w:r>
        <w:rPr>
          <w:lang w:val="es-ES"/>
        </w:rPr>
        <w:t>lo</w:t>
      </w:r>
      <w:r w:rsidRPr="001F0E62">
        <w:rPr>
          <w:lang w:val="es-ES"/>
        </w:rPr>
        <w:t xml:space="preserve">s integran se presenta en el siguiente cuadro: </w:t>
      </w:r>
    </w:p>
    <w:p w14:paraId="1A9CD708" w14:textId="5C79A329" w:rsidR="008A1C84" w:rsidRDefault="00BC66E5" w:rsidP="00BC66E5">
      <w:pPr>
        <w:spacing w:after="0"/>
        <w:jc w:val="center"/>
        <w:rPr>
          <w:smallCaps/>
        </w:rPr>
      </w:pPr>
      <w:r w:rsidRPr="00BC66E5">
        <w:rPr>
          <w:smallCaps/>
        </w:rPr>
        <w:t>Tabla 1.</w:t>
      </w:r>
      <w:r>
        <w:rPr>
          <w:smallCaps/>
        </w:rPr>
        <w:t xml:space="preserve"> </w:t>
      </w:r>
      <w:r w:rsidR="00093CD5">
        <w:rPr>
          <w:smallCaps/>
        </w:rPr>
        <w:t>Módulos de la evaluación</w:t>
      </w:r>
    </w:p>
    <w:tbl>
      <w:tblPr>
        <w:tblW w:w="8875"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0" w:type="dxa"/>
          <w:right w:w="0" w:type="dxa"/>
        </w:tblCellMar>
        <w:tblLook w:val="04A0" w:firstRow="1" w:lastRow="0" w:firstColumn="1" w:lastColumn="0" w:noHBand="0" w:noVBand="1"/>
      </w:tblPr>
      <w:tblGrid>
        <w:gridCol w:w="704"/>
        <w:gridCol w:w="4591"/>
        <w:gridCol w:w="1879"/>
        <w:gridCol w:w="1701"/>
      </w:tblGrid>
      <w:tr w:rsidR="004C64F7" w:rsidRPr="004C64F7" w14:paraId="196C84B7" w14:textId="77777777" w:rsidTr="004C64F7">
        <w:trPr>
          <w:trHeight w:val="567"/>
          <w:tblHeader/>
          <w:jc w:val="center"/>
        </w:trPr>
        <w:tc>
          <w:tcPr>
            <w:tcW w:w="704" w:type="dxa"/>
            <w:shd w:val="clear" w:color="auto" w:fill="7F7F7F" w:themeFill="text1" w:themeFillTint="80"/>
            <w:vAlign w:val="center"/>
          </w:tcPr>
          <w:p w14:paraId="0DF2091A" w14:textId="77777777" w:rsidR="00BC66E5" w:rsidRPr="004C64F7" w:rsidRDefault="00BC66E5" w:rsidP="00BC66E5">
            <w:pPr>
              <w:spacing w:after="0" w:line="240" w:lineRule="auto"/>
              <w:jc w:val="center"/>
              <w:rPr>
                <w:rFonts w:cs="Arial"/>
                <w:b/>
                <w:bCs/>
                <w:color w:val="FFFFFF" w:themeColor="background1"/>
                <w:szCs w:val="20"/>
              </w:rPr>
            </w:pPr>
            <w:r w:rsidRPr="004C64F7">
              <w:rPr>
                <w:rFonts w:cs="Arial"/>
                <w:b/>
                <w:bCs/>
                <w:color w:val="FFFFFF" w:themeColor="background1"/>
                <w:szCs w:val="20"/>
              </w:rPr>
              <w:t>No.</w:t>
            </w:r>
          </w:p>
        </w:tc>
        <w:tc>
          <w:tcPr>
            <w:tcW w:w="4591" w:type="dxa"/>
            <w:shd w:val="clear" w:color="auto" w:fill="7F7F7F" w:themeFill="text1" w:themeFillTint="80"/>
            <w:vAlign w:val="center"/>
          </w:tcPr>
          <w:p w14:paraId="1953F0F5" w14:textId="21C08243" w:rsidR="00BC66E5" w:rsidRPr="004C64F7" w:rsidRDefault="00093CD5" w:rsidP="00BC66E5">
            <w:pPr>
              <w:spacing w:after="0" w:line="240" w:lineRule="auto"/>
              <w:jc w:val="center"/>
              <w:rPr>
                <w:rFonts w:eastAsia="Cambria" w:cs="Arial"/>
                <w:b/>
                <w:bCs/>
                <w:color w:val="FFFFFF" w:themeColor="background1"/>
                <w:szCs w:val="20"/>
              </w:rPr>
            </w:pPr>
            <w:r>
              <w:rPr>
                <w:rFonts w:cs="Arial"/>
                <w:b/>
                <w:bCs/>
                <w:color w:val="FFFFFF" w:themeColor="background1"/>
                <w:szCs w:val="20"/>
              </w:rPr>
              <w:t>Módulo</w:t>
            </w:r>
          </w:p>
        </w:tc>
        <w:tc>
          <w:tcPr>
            <w:tcW w:w="1879" w:type="dxa"/>
            <w:shd w:val="clear" w:color="auto" w:fill="7F7F7F" w:themeFill="text1" w:themeFillTint="80"/>
            <w:tcMar>
              <w:top w:w="0" w:type="dxa"/>
              <w:left w:w="108" w:type="dxa"/>
              <w:bottom w:w="0" w:type="dxa"/>
              <w:right w:w="108" w:type="dxa"/>
            </w:tcMar>
            <w:vAlign w:val="center"/>
            <w:hideMark/>
          </w:tcPr>
          <w:p w14:paraId="444F978F" w14:textId="77777777" w:rsidR="00BC66E5" w:rsidRPr="004C64F7" w:rsidRDefault="00BC66E5" w:rsidP="00BC66E5">
            <w:pPr>
              <w:spacing w:after="0" w:line="240" w:lineRule="auto"/>
              <w:jc w:val="center"/>
              <w:rPr>
                <w:rFonts w:eastAsia="Cambria" w:cs="Arial"/>
                <w:b/>
                <w:bCs/>
                <w:color w:val="FFFFFF" w:themeColor="background1"/>
                <w:szCs w:val="20"/>
              </w:rPr>
            </w:pPr>
            <w:r w:rsidRPr="004C64F7">
              <w:rPr>
                <w:rFonts w:cs="Arial"/>
                <w:b/>
                <w:bCs/>
                <w:color w:val="FFFFFF" w:themeColor="background1"/>
                <w:szCs w:val="20"/>
              </w:rPr>
              <w:t>Pregunta</w:t>
            </w:r>
          </w:p>
        </w:tc>
        <w:tc>
          <w:tcPr>
            <w:tcW w:w="1701" w:type="dxa"/>
            <w:shd w:val="clear" w:color="auto" w:fill="7F7F7F" w:themeFill="text1" w:themeFillTint="80"/>
            <w:tcMar>
              <w:top w:w="0" w:type="dxa"/>
              <w:left w:w="108" w:type="dxa"/>
              <w:bottom w:w="0" w:type="dxa"/>
              <w:right w:w="108" w:type="dxa"/>
            </w:tcMar>
            <w:vAlign w:val="center"/>
            <w:hideMark/>
          </w:tcPr>
          <w:p w14:paraId="3C761766" w14:textId="77777777" w:rsidR="00BC66E5" w:rsidRPr="004C64F7" w:rsidRDefault="00BC66E5" w:rsidP="00BC66E5">
            <w:pPr>
              <w:spacing w:after="0" w:line="240" w:lineRule="auto"/>
              <w:jc w:val="center"/>
              <w:rPr>
                <w:rFonts w:eastAsia="Cambria" w:cs="Arial"/>
                <w:b/>
                <w:bCs/>
                <w:color w:val="FFFFFF" w:themeColor="background1"/>
                <w:szCs w:val="20"/>
              </w:rPr>
            </w:pPr>
            <w:r w:rsidRPr="004C64F7">
              <w:rPr>
                <w:rFonts w:cs="Arial"/>
                <w:b/>
                <w:bCs/>
                <w:color w:val="FFFFFF" w:themeColor="background1"/>
                <w:szCs w:val="20"/>
              </w:rPr>
              <w:t>Total</w:t>
            </w:r>
          </w:p>
        </w:tc>
      </w:tr>
      <w:tr w:rsidR="00093CD5" w:rsidRPr="00BC66E5" w14:paraId="0643565F" w14:textId="77777777" w:rsidTr="00093CD5">
        <w:trPr>
          <w:trHeight w:val="397"/>
          <w:jc w:val="center"/>
        </w:trPr>
        <w:tc>
          <w:tcPr>
            <w:tcW w:w="704" w:type="dxa"/>
            <w:vAlign w:val="center"/>
          </w:tcPr>
          <w:p w14:paraId="732C2017" w14:textId="02DE9D8F" w:rsidR="00093CD5" w:rsidRPr="00BC66E5" w:rsidRDefault="00093CD5" w:rsidP="00093CD5">
            <w:pPr>
              <w:spacing w:after="0" w:line="240" w:lineRule="auto"/>
              <w:jc w:val="center"/>
              <w:rPr>
                <w:rFonts w:cs="Arial"/>
                <w:szCs w:val="20"/>
              </w:rPr>
            </w:pPr>
            <w:r>
              <w:rPr>
                <w:rFonts w:cs="Arial"/>
                <w:szCs w:val="20"/>
              </w:rPr>
              <w:t>1</w:t>
            </w:r>
          </w:p>
        </w:tc>
        <w:tc>
          <w:tcPr>
            <w:tcW w:w="4591" w:type="dxa"/>
            <w:tcMar>
              <w:top w:w="0" w:type="dxa"/>
              <w:left w:w="108" w:type="dxa"/>
              <w:bottom w:w="0" w:type="dxa"/>
              <w:right w:w="108" w:type="dxa"/>
            </w:tcMar>
            <w:vAlign w:val="center"/>
          </w:tcPr>
          <w:p w14:paraId="7ED81AB9" w14:textId="509550D9" w:rsidR="00093CD5" w:rsidRPr="00BC66E5" w:rsidDel="00627D9D" w:rsidRDefault="00093CD5" w:rsidP="00093CD5">
            <w:pPr>
              <w:spacing w:after="0" w:line="240" w:lineRule="auto"/>
              <w:jc w:val="left"/>
              <w:rPr>
                <w:rFonts w:cs="Arial"/>
                <w:szCs w:val="20"/>
              </w:rPr>
            </w:pPr>
            <w:r w:rsidRPr="000B47BE">
              <w:t>Diseño</w:t>
            </w:r>
          </w:p>
        </w:tc>
        <w:tc>
          <w:tcPr>
            <w:tcW w:w="1879" w:type="dxa"/>
            <w:tcMar>
              <w:top w:w="0" w:type="dxa"/>
              <w:left w:w="108" w:type="dxa"/>
              <w:bottom w:w="0" w:type="dxa"/>
              <w:right w:w="108" w:type="dxa"/>
            </w:tcMar>
            <w:vAlign w:val="center"/>
          </w:tcPr>
          <w:p w14:paraId="43861B86" w14:textId="0B4B79D7" w:rsidR="00093CD5" w:rsidRPr="00BC66E5" w:rsidRDefault="00093CD5" w:rsidP="00093CD5">
            <w:pPr>
              <w:spacing w:after="0" w:line="240" w:lineRule="auto"/>
              <w:jc w:val="center"/>
              <w:rPr>
                <w:rFonts w:cs="Arial"/>
                <w:szCs w:val="20"/>
              </w:rPr>
            </w:pPr>
            <w:r w:rsidRPr="000B47BE">
              <w:t>1-14</w:t>
            </w:r>
          </w:p>
        </w:tc>
        <w:tc>
          <w:tcPr>
            <w:tcW w:w="1701" w:type="dxa"/>
            <w:tcMar>
              <w:top w:w="0" w:type="dxa"/>
              <w:left w:w="108" w:type="dxa"/>
              <w:bottom w:w="0" w:type="dxa"/>
              <w:right w:w="108" w:type="dxa"/>
            </w:tcMar>
            <w:vAlign w:val="center"/>
          </w:tcPr>
          <w:p w14:paraId="0ADAC850" w14:textId="698DDAE2" w:rsidR="00093CD5" w:rsidRPr="00BC66E5" w:rsidRDefault="00093CD5" w:rsidP="00093CD5">
            <w:pPr>
              <w:spacing w:after="0" w:line="240" w:lineRule="auto"/>
              <w:jc w:val="center"/>
              <w:rPr>
                <w:rFonts w:cs="Arial"/>
                <w:szCs w:val="20"/>
              </w:rPr>
            </w:pPr>
            <w:r w:rsidRPr="000B47BE">
              <w:t>14</w:t>
            </w:r>
          </w:p>
        </w:tc>
      </w:tr>
      <w:tr w:rsidR="00093CD5" w:rsidRPr="00BC66E5" w14:paraId="22F0B07A" w14:textId="77777777" w:rsidTr="00093CD5">
        <w:trPr>
          <w:trHeight w:val="397"/>
          <w:jc w:val="center"/>
        </w:trPr>
        <w:tc>
          <w:tcPr>
            <w:tcW w:w="704" w:type="dxa"/>
            <w:vAlign w:val="center"/>
          </w:tcPr>
          <w:p w14:paraId="60551B8E" w14:textId="00365B9A" w:rsidR="00093CD5" w:rsidRPr="00BC66E5" w:rsidRDefault="00093CD5" w:rsidP="00093CD5">
            <w:pPr>
              <w:spacing w:after="0" w:line="240" w:lineRule="auto"/>
              <w:jc w:val="center"/>
              <w:rPr>
                <w:rFonts w:cs="Arial"/>
                <w:szCs w:val="20"/>
              </w:rPr>
            </w:pPr>
            <w:r>
              <w:rPr>
                <w:rFonts w:cs="Arial"/>
                <w:szCs w:val="20"/>
              </w:rPr>
              <w:lastRenderedPageBreak/>
              <w:t>2</w:t>
            </w:r>
          </w:p>
        </w:tc>
        <w:tc>
          <w:tcPr>
            <w:tcW w:w="4591" w:type="dxa"/>
            <w:tcMar>
              <w:top w:w="0" w:type="dxa"/>
              <w:left w:w="108" w:type="dxa"/>
              <w:bottom w:w="0" w:type="dxa"/>
              <w:right w:w="108" w:type="dxa"/>
            </w:tcMar>
            <w:vAlign w:val="center"/>
          </w:tcPr>
          <w:p w14:paraId="3C0EF466" w14:textId="02130FA2" w:rsidR="00093CD5" w:rsidRPr="00BC66E5" w:rsidRDefault="00093CD5" w:rsidP="00093CD5">
            <w:pPr>
              <w:spacing w:after="0" w:line="240" w:lineRule="auto"/>
              <w:jc w:val="left"/>
              <w:rPr>
                <w:rFonts w:cs="Arial"/>
                <w:szCs w:val="20"/>
              </w:rPr>
            </w:pPr>
            <w:r w:rsidRPr="000B47BE">
              <w:t>Planeación estratégica y orientación a resultados</w:t>
            </w:r>
          </w:p>
        </w:tc>
        <w:tc>
          <w:tcPr>
            <w:tcW w:w="1879" w:type="dxa"/>
            <w:tcMar>
              <w:top w:w="0" w:type="dxa"/>
              <w:left w:w="108" w:type="dxa"/>
              <w:bottom w:w="0" w:type="dxa"/>
              <w:right w:w="108" w:type="dxa"/>
            </w:tcMar>
            <w:vAlign w:val="center"/>
          </w:tcPr>
          <w:p w14:paraId="24C2B06B" w14:textId="304B732C" w:rsidR="00093CD5" w:rsidRPr="00BC66E5" w:rsidRDefault="00093CD5" w:rsidP="00093CD5">
            <w:pPr>
              <w:spacing w:after="0" w:line="240" w:lineRule="auto"/>
              <w:jc w:val="center"/>
              <w:rPr>
                <w:rFonts w:cs="Arial"/>
                <w:szCs w:val="20"/>
              </w:rPr>
            </w:pPr>
            <w:r w:rsidRPr="000B47BE">
              <w:t>15-23</w:t>
            </w:r>
          </w:p>
        </w:tc>
        <w:tc>
          <w:tcPr>
            <w:tcW w:w="1701" w:type="dxa"/>
            <w:tcMar>
              <w:top w:w="0" w:type="dxa"/>
              <w:left w:w="108" w:type="dxa"/>
              <w:bottom w:w="0" w:type="dxa"/>
              <w:right w:w="108" w:type="dxa"/>
            </w:tcMar>
            <w:vAlign w:val="center"/>
          </w:tcPr>
          <w:p w14:paraId="5BF6B7A9" w14:textId="598E371A" w:rsidR="00093CD5" w:rsidRPr="00BC66E5" w:rsidRDefault="00093CD5" w:rsidP="00093CD5">
            <w:pPr>
              <w:spacing w:after="0" w:line="240" w:lineRule="auto"/>
              <w:jc w:val="center"/>
              <w:rPr>
                <w:rFonts w:cs="Arial"/>
                <w:szCs w:val="20"/>
              </w:rPr>
            </w:pPr>
            <w:r w:rsidRPr="000B47BE">
              <w:t>9</w:t>
            </w:r>
          </w:p>
        </w:tc>
      </w:tr>
      <w:tr w:rsidR="00093CD5" w:rsidRPr="00BC66E5" w14:paraId="226C8456" w14:textId="77777777" w:rsidTr="00093CD5">
        <w:trPr>
          <w:trHeight w:val="397"/>
          <w:jc w:val="center"/>
        </w:trPr>
        <w:tc>
          <w:tcPr>
            <w:tcW w:w="704" w:type="dxa"/>
            <w:vAlign w:val="center"/>
          </w:tcPr>
          <w:p w14:paraId="06AF093F" w14:textId="3E5370B7" w:rsidR="00093CD5" w:rsidRPr="00BC66E5" w:rsidRDefault="00093CD5" w:rsidP="00093CD5">
            <w:pPr>
              <w:spacing w:after="0" w:line="240" w:lineRule="auto"/>
              <w:jc w:val="center"/>
              <w:rPr>
                <w:rFonts w:cs="Arial"/>
                <w:szCs w:val="20"/>
              </w:rPr>
            </w:pPr>
            <w:r>
              <w:rPr>
                <w:rFonts w:cs="Arial"/>
                <w:szCs w:val="20"/>
              </w:rPr>
              <w:t>3</w:t>
            </w:r>
          </w:p>
        </w:tc>
        <w:tc>
          <w:tcPr>
            <w:tcW w:w="4591" w:type="dxa"/>
            <w:tcMar>
              <w:top w:w="0" w:type="dxa"/>
              <w:left w:w="108" w:type="dxa"/>
              <w:bottom w:w="0" w:type="dxa"/>
              <w:right w:w="108" w:type="dxa"/>
            </w:tcMar>
            <w:vAlign w:val="center"/>
          </w:tcPr>
          <w:p w14:paraId="04026FF6" w14:textId="3FE4C24D" w:rsidR="00093CD5" w:rsidRPr="00BC66E5" w:rsidRDefault="00093CD5" w:rsidP="00093CD5">
            <w:pPr>
              <w:spacing w:after="0" w:line="240" w:lineRule="auto"/>
              <w:jc w:val="left"/>
              <w:rPr>
                <w:rFonts w:cs="Arial"/>
                <w:szCs w:val="20"/>
              </w:rPr>
            </w:pPr>
            <w:r w:rsidRPr="000B47BE">
              <w:t>Cobertura y focalización</w:t>
            </w:r>
          </w:p>
        </w:tc>
        <w:tc>
          <w:tcPr>
            <w:tcW w:w="1879" w:type="dxa"/>
            <w:tcMar>
              <w:top w:w="0" w:type="dxa"/>
              <w:left w:w="108" w:type="dxa"/>
              <w:bottom w:w="0" w:type="dxa"/>
              <w:right w:w="108" w:type="dxa"/>
            </w:tcMar>
            <w:vAlign w:val="center"/>
          </w:tcPr>
          <w:p w14:paraId="6C8DDB13" w14:textId="45FEE65A" w:rsidR="00093CD5" w:rsidRPr="00BC66E5" w:rsidRDefault="00093CD5" w:rsidP="00093CD5">
            <w:pPr>
              <w:spacing w:after="0" w:line="240" w:lineRule="auto"/>
              <w:jc w:val="center"/>
              <w:rPr>
                <w:rFonts w:cs="Arial"/>
                <w:szCs w:val="20"/>
              </w:rPr>
            </w:pPr>
            <w:r w:rsidRPr="000B47BE">
              <w:t>24-25</w:t>
            </w:r>
          </w:p>
        </w:tc>
        <w:tc>
          <w:tcPr>
            <w:tcW w:w="1701" w:type="dxa"/>
            <w:tcMar>
              <w:top w:w="0" w:type="dxa"/>
              <w:left w:w="108" w:type="dxa"/>
              <w:bottom w:w="0" w:type="dxa"/>
              <w:right w:w="108" w:type="dxa"/>
            </w:tcMar>
            <w:vAlign w:val="center"/>
          </w:tcPr>
          <w:p w14:paraId="191A5646" w14:textId="5ED7F77D" w:rsidR="00093CD5" w:rsidRPr="00BC66E5" w:rsidRDefault="00093CD5" w:rsidP="00093CD5">
            <w:pPr>
              <w:spacing w:after="0" w:line="240" w:lineRule="auto"/>
              <w:jc w:val="center"/>
              <w:rPr>
                <w:rFonts w:cs="Arial"/>
                <w:szCs w:val="20"/>
              </w:rPr>
            </w:pPr>
            <w:r w:rsidRPr="000B47BE">
              <w:t>2</w:t>
            </w:r>
          </w:p>
        </w:tc>
      </w:tr>
      <w:tr w:rsidR="00093CD5" w:rsidRPr="00BC66E5" w14:paraId="091FC108" w14:textId="77777777" w:rsidTr="00093CD5">
        <w:trPr>
          <w:trHeight w:val="397"/>
          <w:jc w:val="center"/>
        </w:trPr>
        <w:tc>
          <w:tcPr>
            <w:tcW w:w="704" w:type="dxa"/>
            <w:vAlign w:val="center"/>
          </w:tcPr>
          <w:p w14:paraId="381DA6F7" w14:textId="45E77A55" w:rsidR="00093CD5" w:rsidRPr="00BC66E5" w:rsidRDefault="00093CD5" w:rsidP="00093CD5">
            <w:pPr>
              <w:spacing w:after="0" w:line="240" w:lineRule="auto"/>
              <w:jc w:val="center"/>
              <w:rPr>
                <w:rFonts w:cs="Arial"/>
                <w:szCs w:val="20"/>
              </w:rPr>
            </w:pPr>
            <w:r>
              <w:rPr>
                <w:rFonts w:cs="Arial"/>
                <w:szCs w:val="20"/>
              </w:rPr>
              <w:t>4</w:t>
            </w:r>
          </w:p>
        </w:tc>
        <w:tc>
          <w:tcPr>
            <w:tcW w:w="4591" w:type="dxa"/>
            <w:tcMar>
              <w:top w:w="0" w:type="dxa"/>
              <w:left w:w="108" w:type="dxa"/>
              <w:bottom w:w="0" w:type="dxa"/>
              <w:right w:w="108" w:type="dxa"/>
            </w:tcMar>
            <w:vAlign w:val="center"/>
          </w:tcPr>
          <w:p w14:paraId="649B35C2" w14:textId="1E3E6CB9" w:rsidR="00093CD5" w:rsidRPr="00BC66E5" w:rsidRDefault="00093CD5" w:rsidP="00093CD5">
            <w:pPr>
              <w:spacing w:after="0" w:line="240" w:lineRule="auto"/>
              <w:jc w:val="left"/>
              <w:rPr>
                <w:rFonts w:cs="Arial"/>
                <w:szCs w:val="20"/>
              </w:rPr>
            </w:pPr>
            <w:r w:rsidRPr="000B47BE">
              <w:t>Operación</w:t>
            </w:r>
          </w:p>
        </w:tc>
        <w:tc>
          <w:tcPr>
            <w:tcW w:w="1879" w:type="dxa"/>
            <w:tcMar>
              <w:top w:w="0" w:type="dxa"/>
              <w:left w:w="108" w:type="dxa"/>
              <w:bottom w:w="0" w:type="dxa"/>
              <w:right w:w="108" w:type="dxa"/>
            </w:tcMar>
            <w:vAlign w:val="center"/>
          </w:tcPr>
          <w:p w14:paraId="316A4020" w14:textId="5BDDC7C7" w:rsidR="00093CD5" w:rsidRPr="00BC66E5" w:rsidRDefault="00093CD5" w:rsidP="00093CD5">
            <w:pPr>
              <w:spacing w:after="0" w:line="240" w:lineRule="auto"/>
              <w:jc w:val="center"/>
              <w:rPr>
                <w:rFonts w:cs="Arial"/>
                <w:szCs w:val="20"/>
              </w:rPr>
            </w:pPr>
            <w:r w:rsidRPr="000B47BE">
              <w:t>26- 43</w:t>
            </w:r>
          </w:p>
        </w:tc>
        <w:tc>
          <w:tcPr>
            <w:tcW w:w="1701" w:type="dxa"/>
            <w:tcMar>
              <w:top w:w="0" w:type="dxa"/>
              <w:left w:w="108" w:type="dxa"/>
              <w:bottom w:w="0" w:type="dxa"/>
              <w:right w:w="108" w:type="dxa"/>
            </w:tcMar>
            <w:vAlign w:val="center"/>
          </w:tcPr>
          <w:p w14:paraId="542ACDA3" w14:textId="6645FD93" w:rsidR="00093CD5" w:rsidRPr="00BC66E5" w:rsidRDefault="00093CD5" w:rsidP="00093CD5">
            <w:pPr>
              <w:spacing w:after="0" w:line="240" w:lineRule="auto"/>
              <w:jc w:val="center"/>
              <w:rPr>
                <w:rFonts w:cs="Arial"/>
                <w:szCs w:val="20"/>
              </w:rPr>
            </w:pPr>
            <w:r w:rsidRPr="000B47BE">
              <w:t>18</w:t>
            </w:r>
          </w:p>
        </w:tc>
      </w:tr>
      <w:tr w:rsidR="00093CD5" w:rsidRPr="00BC66E5" w14:paraId="65806FBF" w14:textId="77777777" w:rsidTr="00093CD5">
        <w:trPr>
          <w:trHeight w:val="397"/>
          <w:jc w:val="center"/>
        </w:trPr>
        <w:tc>
          <w:tcPr>
            <w:tcW w:w="704" w:type="dxa"/>
            <w:vAlign w:val="center"/>
          </w:tcPr>
          <w:p w14:paraId="223D0914" w14:textId="4842F593" w:rsidR="00093CD5" w:rsidRPr="00BC66E5" w:rsidRDefault="00093CD5" w:rsidP="00093CD5">
            <w:pPr>
              <w:spacing w:after="0" w:line="240" w:lineRule="auto"/>
              <w:jc w:val="center"/>
              <w:rPr>
                <w:rFonts w:cs="Arial"/>
                <w:szCs w:val="20"/>
              </w:rPr>
            </w:pPr>
            <w:r>
              <w:rPr>
                <w:rFonts w:cs="Arial"/>
                <w:szCs w:val="20"/>
              </w:rPr>
              <w:t>5</w:t>
            </w:r>
          </w:p>
        </w:tc>
        <w:tc>
          <w:tcPr>
            <w:tcW w:w="4591" w:type="dxa"/>
            <w:tcMar>
              <w:top w:w="0" w:type="dxa"/>
              <w:left w:w="108" w:type="dxa"/>
              <w:bottom w:w="0" w:type="dxa"/>
              <w:right w:w="108" w:type="dxa"/>
            </w:tcMar>
            <w:vAlign w:val="center"/>
          </w:tcPr>
          <w:p w14:paraId="1A920E72" w14:textId="261DD9E7" w:rsidR="00093CD5" w:rsidRPr="00BC66E5" w:rsidRDefault="00093CD5" w:rsidP="00093CD5">
            <w:pPr>
              <w:spacing w:after="0" w:line="240" w:lineRule="auto"/>
              <w:jc w:val="left"/>
              <w:rPr>
                <w:rFonts w:cs="Arial"/>
                <w:szCs w:val="20"/>
              </w:rPr>
            </w:pPr>
            <w:r w:rsidRPr="000B47BE">
              <w:t>Percepción de la población atendida</w:t>
            </w:r>
          </w:p>
        </w:tc>
        <w:tc>
          <w:tcPr>
            <w:tcW w:w="1879" w:type="dxa"/>
            <w:tcMar>
              <w:top w:w="0" w:type="dxa"/>
              <w:left w:w="108" w:type="dxa"/>
              <w:bottom w:w="0" w:type="dxa"/>
              <w:right w:w="108" w:type="dxa"/>
            </w:tcMar>
            <w:vAlign w:val="center"/>
          </w:tcPr>
          <w:p w14:paraId="7040FE82" w14:textId="623D432A" w:rsidR="00093CD5" w:rsidRPr="00BC66E5" w:rsidRDefault="00093CD5" w:rsidP="00093CD5">
            <w:pPr>
              <w:spacing w:after="0" w:line="240" w:lineRule="auto"/>
              <w:jc w:val="center"/>
              <w:rPr>
                <w:rFonts w:cs="Arial"/>
                <w:szCs w:val="20"/>
              </w:rPr>
            </w:pPr>
            <w:r w:rsidRPr="000B47BE">
              <w:t>44</w:t>
            </w:r>
          </w:p>
        </w:tc>
        <w:tc>
          <w:tcPr>
            <w:tcW w:w="1701" w:type="dxa"/>
            <w:tcMar>
              <w:top w:w="0" w:type="dxa"/>
              <w:left w:w="108" w:type="dxa"/>
              <w:bottom w:w="0" w:type="dxa"/>
              <w:right w:w="108" w:type="dxa"/>
            </w:tcMar>
            <w:vAlign w:val="center"/>
          </w:tcPr>
          <w:p w14:paraId="0870ABEE" w14:textId="634690B3" w:rsidR="00093CD5" w:rsidRPr="00BC66E5" w:rsidRDefault="00093CD5" w:rsidP="00093CD5">
            <w:pPr>
              <w:spacing w:after="0" w:line="240" w:lineRule="auto"/>
              <w:jc w:val="center"/>
              <w:rPr>
                <w:rFonts w:cs="Arial"/>
                <w:szCs w:val="20"/>
              </w:rPr>
            </w:pPr>
            <w:r w:rsidRPr="000B47BE">
              <w:t>1</w:t>
            </w:r>
          </w:p>
        </w:tc>
      </w:tr>
      <w:tr w:rsidR="00093CD5" w:rsidRPr="00BC66E5" w14:paraId="45E1DFA9" w14:textId="77777777" w:rsidTr="00093CD5">
        <w:trPr>
          <w:trHeight w:val="567"/>
          <w:jc w:val="center"/>
        </w:trPr>
        <w:tc>
          <w:tcPr>
            <w:tcW w:w="704" w:type="dxa"/>
            <w:vAlign w:val="center"/>
          </w:tcPr>
          <w:p w14:paraId="0B4BEBA0" w14:textId="78F02D03" w:rsidR="00093CD5" w:rsidRPr="00BC66E5" w:rsidRDefault="00093CD5" w:rsidP="00093CD5">
            <w:pPr>
              <w:spacing w:after="0" w:line="240" w:lineRule="auto"/>
              <w:jc w:val="center"/>
              <w:rPr>
                <w:rFonts w:cs="Arial"/>
                <w:szCs w:val="20"/>
                <w:lang w:eastAsia="es-MX"/>
              </w:rPr>
            </w:pPr>
            <w:r>
              <w:rPr>
                <w:rFonts w:cs="Arial"/>
                <w:szCs w:val="20"/>
                <w:lang w:eastAsia="es-MX"/>
              </w:rPr>
              <w:t>6</w:t>
            </w:r>
          </w:p>
        </w:tc>
        <w:tc>
          <w:tcPr>
            <w:tcW w:w="4591" w:type="dxa"/>
            <w:tcMar>
              <w:top w:w="0" w:type="dxa"/>
              <w:left w:w="108" w:type="dxa"/>
              <w:bottom w:w="0" w:type="dxa"/>
              <w:right w:w="108" w:type="dxa"/>
            </w:tcMar>
            <w:vAlign w:val="center"/>
          </w:tcPr>
          <w:p w14:paraId="7A9B088D" w14:textId="252A1931" w:rsidR="00093CD5" w:rsidRPr="00BC66E5" w:rsidRDefault="00093CD5" w:rsidP="00093CD5">
            <w:pPr>
              <w:spacing w:after="0" w:line="240" w:lineRule="auto"/>
              <w:jc w:val="left"/>
              <w:rPr>
                <w:rFonts w:eastAsia="Cambria" w:cs="Arial"/>
                <w:szCs w:val="20"/>
                <w:lang w:eastAsia="es-MX"/>
              </w:rPr>
            </w:pPr>
            <w:r w:rsidRPr="000B47BE">
              <w:t>Medición de resultados</w:t>
            </w:r>
          </w:p>
        </w:tc>
        <w:tc>
          <w:tcPr>
            <w:tcW w:w="1879" w:type="dxa"/>
            <w:tcMar>
              <w:top w:w="0" w:type="dxa"/>
              <w:left w:w="108" w:type="dxa"/>
              <w:bottom w:w="0" w:type="dxa"/>
              <w:right w:w="108" w:type="dxa"/>
            </w:tcMar>
            <w:vAlign w:val="center"/>
          </w:tcPr>
          <w:p w14:paraId="28A4089A" w14:textId="5B15316F" w:rsidR="00093CD5" w:rsidRPr="00BC66E5" w:rsidRDefault="00093CD5" w:rsidP="00093CD5">
            <w:pPr>
              <w:spacing w:after="0" w:line="240" w:lineRule="auto"/>
              <w:jc w:val="center"/>
              <w:rPr>
                <w:rFonts w:eastAsia="Cambria" w:cs="Arial"/>
                <w:szCs w:val="20"/>
              </w:rPr>
            </w:pPr>
            <w:r w:rsidRPr="000B47BE">
              <w:t>45-51</w:t>
            </w:r>
          </w:p>
        </w:tc>
        <w:tc>
          <w:tcPr>
            <w:tcW w:w="1701" w:type="dxa"/>
            <w:tcMar>
              <w:top w:w="0" w:type="dxa"/>
              <w:left w:w="108" w:type="dxa"/>
              <w:bottom w:w="0" w:type="dxa"/>
              <w:right w:w="108" w:type="dxa"/>
            </w:tcMar>
            <w:vAlign w:val="center"/>
          </w:tcPr>
          <w:p w14:paraId="37EACDB1" w14:textId="571657D9" w:rsidR="00093CD5" w:rsidRPr="00BC66E5" w:rsidRDefault="00093CD5" w:rsidP="00093CD5">
            <w:pPr>
              <w:spacing w:after="0" w:line="240" w:lineRule="auto"/>
              <w:jc w:val="center"/>
              <w:rPr>
                <w:rFonts w:eastAsia="Cambria" w:cs="Arial"/>
                <w:szCs w:val="20"/>
              </w:rPr>
            </w:pPr>
            <w:r w:rsidRPr="000B47BE">
              <w:t>7</w:t>
            </w:r>
          </w:p>
        </w:tc>
      </w:tr>
      <w:tr w:rsidR="00093CD5" w:rsidRPr="00BC66E5" w14:paraId="0BE54014" w14:textId="77777777" w:rsidTr="00361B94">
        <w:trPr>
          <w:trHeight w:val="454"/>
          <w:jc w:val="center"/>
        </w:trPr>
        <w:tc>
          <w:tcPr>
            <w:tcW w:w="704" w:type="dxa"/>
            <w:shd w:val="clear" w:color="auto" w:fill="A6A6A6" w:themeFill="background1" w:themeFillShade="A6"/>
            <w:vAlign w:val="center"/>
          </w:tcPr>
          <w:p w14:paraId="374DC873" w14:textId="77777777" w:rsidR="00093CD5" w:rsidRPr="00BC66E5" w:rsidRDefault="00093CD5" w:rsidP="00BC66E5">
            <w:pPr>
              <w:spacing w:after="0" w:line="240" w:lineRule="auto"/>
              <w:jc w:val="center"/>
              <w:rPr>
                <w:rFonts w:cs="Arial"/>
                <w:b/>
                <w:bCs/>
                <w:szCs w:val="20"/>
              </w:rPr>
            </w:pPr>
          </w:p>
        </w:tc>
        <w:tc>
          <w:tcPr>
            <w:tcW w:w="4591" w:type="dxa"/>
            <w:shd w:val="clear" w:color="auto" w:fill="A6A6A6" w:themeFill="background1" w:themeFillShade="A6"/>
            <w:tcMar>
              <w:top w:w="0" w:type="dxa"/>
              <w:left w:w="108" w:type="dxa"/>
              <w:bottom w:w="0" w:type="dxa"/>
              <w:right w:w="108" w:type="dxa"/>
            </w:tcMar>
            <w:vAlign w:val="center"/>
            <w:hideMark/>
          </w:tcPr>
          <w:p w14:paraId="3E0FB7D9" w14:textId="77777777" w:rsidR="00093CD5" w:rsidRPr="00BC66E5" w:rsidRDefault="00093CD5" w:rsidP="004C64F7">
            <w:pPr>
              <w:spacing w:after="0" w:line="240" w:lineRule="auto"/>
              <w:jc w:val="right"/>
              <w:rPr>
                <w:rFonts w:eastAsia="Cambria" w:cs="Arial"/>
                <w:b/>
                <w:bCs/>
                <w:color w:val="FFFFFF" w:themeColor="background1"/>
                <w:szCs w:val="20"/>
              </w:rPr>
            </w:pPr>
            <w:r w:rsidRPr="00BC66E5">
              <w:rPr>
                <w:rFonts w:cs="Arial"/>
                <w:b/>
                <w:bCs/>
                <w:color w:val="FFFFFF" w:themeColor="background1"/>
                <w:szCs w:val="20"/>
              </w:rPr>
              <w:t>TOTAL</w:t>
            </w:r>
          </w:p>
        </w:tc>
        <w:tc>
          <w:tcPr>
            <w:tcW w:w="3580" w:type="dxa"/>
            <w:gridSpan w:val="2"/>
            <w:shd w:val="clear" w:color="auto" w:fill="A6A6A6" w:themeFill="background1" w:themeFillShade="A6"/>
            <w:tcMar>
              <w:top w:w="0" w:type="dxa"/>
              <w:left w:w="108" w:type="dxa"/>
              <w:bottom w:w="0" w:type="dxa"/>
              <w:right w:w="108" w:type="dxa"/>
            </w:tcMar>
            <w:vAlign w:val="center"/>
          </w:tcPr>
          <w:p w14:paraId="12E23A5A" w14:textId="52316F28" w:rsidR="00093CD5" w:rsidRPr="00BC66E5" w:rsidRDefault="00093CD5" w:rsidP="00BC66E5">
            <w:pPr>
              <w:spacing w:after="0" w:line="240" w:lineRule="auto"/>
              <w:jc w:val="center"/>
              <w:rPr>
                <w:rFonts w:eastAsia="Cambria" w:cs="Arial"/>
                <w:b/>
                <w:bCs/>
                <w:color w:val="FFFFFF" w:themeColor="background1"/>
                <w:szCs w:val="20"/>
              </w:rPr>
            </w:pPr>
            <w:r>
              <w:rPr>
                <w:rFonts w:eastAsia="Cambria" w:cs="Arial"/>
                <w:b/>
                <w:bCs/>
                <w:color w:val="FFFFFF" w:themeColor="background1"/>
                <w:szCs w:val="20"/>
              </w:rPr>
              <w:t>51</w:t>
            </w:r>
          </w:p>
        </w:tc>
      </w:tr>
    </w:tbl>
    <w:p w14:paraId="74D7E746" w14:textId="77777777" w:rsidR="00BC66E5" w:rsidRDefault="00BC66E5" w:rsidP="00BC66E5">
      <w:pPr>
        <w:spacing w:after="0"/>
        <w:jc w:val="center"/>
        <w:rPr>
          <w:smallCaps/>
        </w:rPr>
      </w:pPr>
    </w:p>
    <w:p w14:paraId="19D0687C" w14:textId="4E7E8B3E" w:rsidR="008A1C84" w:rsidRDefault="004C64F7" w:rsidP="008A1C84">
      <w:pPr>
        <w:pStyle w:val="Ttulo3"/>
      </w:pPr>
      <w:bookmarkStart w:id="66" w:name="_Toc191631071"/>
      <w:r>
        <w:t>Método de análisis</w:t>
      </w:r>
      <w:bookmarkEnd w:id="66"/>
    </w:p>
    <w:p w14:paraId="04A66EBD" w14:textId="77777777" w:rsidR="00093CD5" w:rsidRPr="006E031C" w:rsidRDefault="00093CD5" w:rsidP="00093CD5">
      <w:r w:rsidRPr="006E031C">
        <w:t>La evaluación se realizará mediante un análisis de gabinete con base en información proporcionada por la(s) dependencia(s) o entidad(es) responsable(s) del Pp, particularmente de su(s</w:t>
      </w:r>
      <w:r>
        <w:t>) unidad(es) responsable(s), así como con base en</w:t>
      </w:r>
      <w:r w:rsidRPr="006E031C">
        <w:t xml:space="preserve"> información adicional que </w:t>
      </w:r>
      <w:r>
        <w:t>la instancia evaluadora</w:t>
      </w:r>
      <w:r w:rsidRPr="006E031C">
        <w:t xml:space="preserve"> considere necesaria para realizar su análisis y justificar su valoración. </w:t>
      </w:r>
    </w:p>
    <w:p w14:paraId="283B36D4" w14:textId="77777777" w:rsidR="00093CD5" w:rsidRPr="006E031C" w:rsidRDefault="00093CD5" w:rsidP="00093CD5">
      <w:r w:rsidRPr="006E031C">
        <w:t>En este contexto, se entiende por análisis de gabinete al conjunto de actividades que involucren el acopio, la organización y la valoración de información concentrada en registros administrativos, bases de datos, evaluaciones y documentación pública. De acuerdo con las necesidades de información y tomando en cuenta la forma de operar de cada Pp, se podrán programar y llevar a cabo entrevistas con responsables de los programas, personal de la unidad o área de evaluación o planeación de la dependencia, o cualquier otra que resulte relevante.</w:t>
      </w:r>
    </w:p>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14:paraId="18DD8A6C" w14:textId="0816EBD7" w:rsidR="002B7F20" w:rsidRDefault="004C64F7" w:rsidP="00F2296A">
      <w:pPr>
        <w:spacing w:after="0"/>
        <w:jc w:val="center"/>
        <w:rPr>
          <w:smallCaps/>
        </w:rPr>
      </w:pPr>
      <w:r>
        <w:rPr>
          <w:smallCaps/>
        </w:rPr>
        <w:t>Tabla 2</w:t>
      </w:r>
      <w:r w:rsidR="00F2296A" w:rsidRPr="00F2296A">
        <w:rPr>
          <w:smallCaps/>
        </w:rPr>
        <w:t xml:space="preserve">. </w:t>
      </w:r>
      <w:r>
        <w:rPr>
          <w:smallCaps/>
        </w:rPr>
        <w:t>Método de análisis</w:t>
      </w:r>
    </w:p>
    <w:tbl>
      <w:tblPr>
        <w:tblW w:w="878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0" w:type="dxa"/>
          <w:right w:w="0" w:type="dxa"/>
        </w:tblCellMar>
        <w:tblLook w:val="04A0" w:firstRow="1" w:lastRow="0" w:firstColumn="1" w:lastColumn="0" w:noHBand="0" w:noVBand="1"/>
      </w:tblPr>
      <w:tblGrid>
        <w:gridCol w:w="4591"/>
        <w:gridCol w:w="4193"/>
      </w:tblGrid>
      <w:tr w:rsidR="004C64F7" w:rsidRPr="004C64F7" w14:paraId="70482700" w14:textId="77777777" w:rsidTr="004C64F7">
        <w:trPr>
          <w:trHeight w:val="567"/>
          <w:tblHeader/>
        </w:trPr>
        <w:tc>
          <w:tcPr>
            <w:tcW w:w="4591" w:type="dxa"/>
            <w:shd w:val="clear" w:color="auto" w:fill="7F7F7F" w:themeFill="text1" w:themeFillTint="80"/>
            <w:vAlign w:val="center"/>
          </w:tcPr>
          <w:p w14:paraId="06141C8B" w14:textId="77777777" w:rsidR="004C64F7" w:rsidRPr="004C64F7" w:rsidRDefault="004C64F7" w:rsidP="004C64F7">
            <w:pPr>
              <w:spacing w:after="0" w:line="240" w:lineRule="auto"/>
              <w:jc w:val="center"/>
              <w:rPr>
                <w:rFonts w:eastAsia="Cambria" w:cstheme="minorHAnsi"/>
                <w:b/>
                <w:bCs/>
                <w:color w:val="FFFFFF" w:themeColor="background1"/>
                <w:szCs w:val="20"/>
              </w:rPr>
            </w:pPr>
            <w:r w:rsidRPr="004C64F7">
              <w:rPr>
                <w:rFonts w:cstheme="minorHAnsi"/>
                <w:b/>
                <w:bCs/>
                <w:color w:val="FFFFFF" w:themeColor="background1"/>
                <w:szCs w:val="20"/>
              </w:rPr>
              <w:t>Preguntas</w:t>
            </w:r>
          </w:p>
        </w:tc>
        <w:tc>
          <w:tcPr>
            <w:tcW w:w="4193" w:type="dxa"/>
            <w:shd w:val="clear" w:color="auto" w:fill="7F7F7F" w:themeFill="text1" w:themeFillTint="80"/>
            <w:tcMar>
              <w:top w:w="0" w:type="dxa"/>
              <w:left w:w="108" w:type="dxa"/>
              <w:bottom w:w="0" w:type="dxa"/>
              <w:right w:w="108" w:type="dxa"/>
            </w:tcMar>
            <w:vAlign w:val="center"/>
            <w:hideMark/>
          </w:tcPr>
          <w:p w14:paraId="4C97A2AA" w14:textId="77777777" w:rsidR="004C64F7" w:rsidRPr="004C64F7" w:rsidRDefault="004C64F7" w:rsidP="004C64F7">
            <w:pPr>
              <w:spacing w:after="0" w:line="240" w:lineRule="auto"/>
              <w:jc w:val="center"/>
              <w:rPr>
                <w:rFonts w:eastAsia="Cambria" w:cstheme="minorHAnsi"/>
                <w:b/>
                <w:bCs/>
                <w:color w:val="FFFFFF" w:themeColor="background1"/>
                <w:szCs w:val="20"/>
              </w:rPr>
            </w:pPr>
            <w:r w:rsidRPr="004C64F7">
              <w:rPr>
                <w:rFonts w:cstheme="minorHAnsi"/>
                <w:b/>
                <w:bCs/>
                <w:color w:val="FFFFFF" w:themeColor="background1"/>
                <w:szCs w:val="20"/>
              </w:rPr>
              <w:t>Método de análisis</w:t>
            </w:r>
          </w:p>
        </w:tc>
      </w:tr>
      <w:tr w:rsidR="00093CD5" w:rsidRPr="00A4499B" w14:paraId="0A1AD57D" w14:textId="77777777" w:rsidTr="004C64F7">
        <w:trPr>
          <w:trHeight w:val="333"/>
        </w:trPr>
        <w:tc>
          <w:tcPr>
            <w:tcW w:w="4591" w:type="dxa"/>
            <w:tcMar>
              <w:top w:w="0" w:type="dxa"/>
              <w:left w:w="108" w:type="dxa"/>
              <w:bottom w:w="0" w:type="dxa"/>
              <w:right w:w="108" w:type="dxa"/>
            </w:tcMar>
            <w:vAlign w:val="center"/>
          </w:tcPr>
          <w:p w14:paraId="1B0D23A3" w14:textId="2CCFDB25" w:rsidR="00093CD5" w:rsidRPr="00A4499B" w:rsidDel="00627D9D" w:rsidRDefault="00093CD5" w:rsidP="00093CD5">
            <w:pPr>
              <w:spacing w:after="0" w:line="240" w:lineRule="auto"/>
              <w:jc w:val="center"/>
              <w:rPr>
                <w:rFonts w:cstheme="minorHAnsi"/>
                <w:szCs w:val="20"/>
              </w:rPr>
            </w:pPr>
            <w:r>
              <w:rPr>
                <w:rFonts w:cstheme="minorHAnsi"/>
                <w:szCs w:val="20"/>
              </w:rPr>
              <w:t>1 a 51</w:t>
            </w:r>
          </w:p>
        </w:tc>
        <w:tc>
          <w:tcPr>
            <w:tcW w:w="4193" w:type="dxa"/>
            <w:tcMar>
              <w:top w:w="0" w:type="dxa"/>
              <w:left w:w="108" w:type="dxa"/>
              <w:bottom w:w="0" w:type="dxa"/>
              <w:right w:w="108" w:type="dxa"/>
            </w:tcMar>
            <w:vAlign w:val="center"/>
          </w:tcPr>
          <w:p w14:paraId="621CE8C6" w14:textId="31E03FC6" w:rsidR="00093CD5" w:rsidRPr="00A4499B" w:rsidRDefault="00093CD5" w:rsidP="00093CD5">
            <w:pPr>
              <w:spacing w:after="0" w:line="240" w:lineRule="auto"/>
              <w:jc w:val="center"/>
              <w:rPr>
                <w:rFonts w:cstheme="minorHAnsi"/>
                <w:szCs w:val="20"/>
              </w:rPr>
            </w:pPr>
            <w:r w:rsidRPr="008002BD">
              <w:rPr>
                <w:rFonts w:cstheme="minorHAnsi"/>
                <w:szCs w:val="20"/>
              </w:rPr>
              <w:t>Análisis de gabinete</w:t>
            </w:r>
          </w:p>
        </w:tc>
      </w:tr>
      <w:tr w:rsidR="00093CD5" w:rsidRPr="00A4499B" w14:paraId="22886D56" w14:textId="77777777" w:rsidTr="004C64F7">
        <w:trPr>
          <w:trHeight w:val="333"/>
        </w:trPr>
        <w:tc>
          <w:tcPr>
            <w:tcW w:w="4591" w:type="dxa"/>
            <w:tcMar>
              <w:top w:w="0" w:type="dxa"/>
              <w:left w:w="108" w:type="dxa"/>
              <w:bottom w:w="0" w:type="dxa"/>
              <w:right w:w="108" w:type="dxa"/>
            </w:tcMar>
            <w:vAlign w:val="center"/>
          </w:tcPr>
          <w:p w14:paraId="427CE2EB" w14:textId="7F2EDEEB" w:rsidR="00093CD5" w:rsidRPr="00A4499B" w:rsidDel="00627D9D" w:rsidRDefault="00093CD5" w:rsidP="00093CD5">
            <w:pPr>
              <w:spacing w:after="0" w:line="240" w:lineRule="auto"/>
              <w:jc w:val="center"/>
              <w:rPr>
                <w:rFonts w:cstheme="minorHAnsi"/>
                <w:szCs w:val="20"/>
              </w:rPr>
            </w:pPr>
            <w:r w:rsidRPr="008002BD">
              <w:rPr>
                <w:rFonts w:cstheme="minorHAnsi"/>
                <w:szCs w:val="20"/>
              </w:rPr>
              <w:t xml:space="preserve">1, </w:t>
            </w:r>
            <w:r>
              <w:rPr>
                <w:rFonts w:cstheme="minorHAnsi"/>
                <w:szCs w:val="20"/>
              </w:rPr>
              <w:t>6, 13, 14, 20, 22, 23, 25, 26, 35, 38, 40, 45, 49</w:t>
            </w:r>
          </w:p>
        </w:tc>
        <w:tc>
          <w:tcPr>
            <w:tcW w:w="4193" w:type="dxa"/>
            <w:tcMar>
              <w:top w:w="0" w:type="dxa"/>
              <w:left w:w="108" w:type="dxa"/>
              <w:bottom w:w="0" w:type="dxa"/>
              <w:right w:w="108" w:type="dxa"/>
            </w:tcMar>
            <w:vAlign w:val="center"/>
          </w:tcPr>
          <w:p w14:paraId="4C1A284A" w14:textId="3D4684D9" w:rsidR="00093CD5" w:rsidRPr="00A4499B" w:rsidRDefault="00093CD5" w:rsidP="00093CD5">
            <w:pPr>
              <w:spacing w:after="0" w:line="240" w:lineRule="auto"/>
              <w:jc w:val="center"/>
              <w:rPr>
                <w:rFonts w:cstheme="minorHAnsi"/>
                <w:szCs w:val="20"/>
              </w:rPr>
            </w:pPr>
            <w:r w:rsidRPr="008002BD">
              <w:rPr>
                <w:rFonts w:cstheme="minorHAnsi"/>
                <w:szCs w:val="20"/>
              </w:rPr>
              <w:t>Análisis cualitativo</w:t>
            </w:r>
          </w:p>
        </w:tc>
      </w:tr>
    </w:tbl>
    <w:p w14:paraId="29FCCAA0" w14:textId="77777777" w:rsidR="00093CD5" w:rsidRDefault="00093CD5" w:rsidP="00093CD5">
      <w:pPr>
        <w:spacing w:after="0" w:line="240" w:lineRule="auto"/>
      </w:pPr>
    </w:p>
    <w:p w14:paraId="66D73689" w14:textId="4AF812F9" w:rsidR="002B7F20" w:rsidRDefault="000E260E" w:rsidP="000E260E">
      <w:pPr>
        <w:pStyle w:val="Ttulo3"/>
      </w:pPr>
      <w:bookmarkStart w:id="67" w:name="_Toc191631072"/>
      <w:r>
        <w:rPr>
          <w:rFonts w:eastAsiaTheme="minorHAnsi"/>
        </w:rPr>
        <w:t>Tipo de preguntas</w:t>
      </w:r>
      <w:bookmarkEnd w:id="67"/>
    </w:p>
    <w:p w14:paraId="69540BBF" w14:textId="1BF6D0D4" w:rsidR="000E260E" w:rsidRPr="000E260E" w:rsidRDefault="00093CD5" w:rsidP="00093CD5">
      <w:r w:rsidRPr="00093CD5">
        <w:t>Los seis módulos de la Evaluación de Consistencia y Resultados incluyen preguntas de tres tipos:</w:t>
      </w:r>
    </w:p>
    <w:p w14:paraId="1A6CB429" w14:textId="77777777" w:rsidR="00093CD5" w:rsidRDefault="00093CD5" w:rsidP="00C0657B">
      <w:pPr>
        <w:pStyle w:val="Prrafodelista"/>
        <w:numPr>
          <w:ilvl w:val="0"/>
          <w:numId w:val="3"/>
        </w:numPr>
        <w:spacing w:line="360" w:lineRule="auto"/>
        <w:ind w:left="714" w:hanging="357"/>
      </w:pPr>
      <w:r>
        <w:t>Preguntas con base en la valoración de criterios agrupados, con niveles de 1 (uno) a 4 (cuatro);</w:t>
      </w:r>
    </w:p>
    <w:p w14:paraId="57484F53" w14:textId="77777777" w:rsidR="00093CD5" w:rsidRDefault="00093CD5" w:rsidP="00C0657B">
      <w:pPr>
        <w:pStyle w:val="Prrafodelista"/>
        <w:numPr>
          <w:ilvl w:val="0"/>
          <w:numId w:val="3"/>
        </w:numPr>
        <w:spacing w:line="360" w:lineRule="auto"/>
        <w:ind w:left="714" w:hanging="357"/>
      </w:pPr>
      <w:r>
        <w:t>Preguntas con base en la valoración de criterios acumulados, con niveles de 1 (uno) a 4 (cuatro);</w:t>
      </w:r>
    </w:p>
    <w:p w14:paraId="0C181978" w14:textId="77777777" w:rsidR="00093CD5" w:rsidRDefault="00093CD5" w:rsidP="00C0657B">
      <w:pPr>
        <w:pStyle w:val="Prrafodelista"/>
        <w:numPr>
          <w:ilvl w:val="0"/>
          <w:numId w:val="3"/>
        </w:numPr>
        <w:spacing w:line="360" w:lineRule="auto"/>
        <w:ind w:left="714" w:hanging="357"/>
      </w:pPr>
      <w:r>
        <w:lastRenderedPageBreak/>
        <w:t xml:space="preserve">Preguntas con base en una valoración dicotómica (Sí o No); con niveles de 1 (uno) y 4 (cuatro); </w:t>
      </w:r>
    </w:p>
    <w:p w14:paraId="1395BCCE" w14:textId="77777777" w:rsidR="00093CD5" w:rsidRDefault="00093CD5" w:rsidP="00C0657B">
      <w:pPr>
        <w:pStyle w:val="Prrafodelista"/>
        <w:numPr>
          <w:ilvl w:val="0"/>
          <w:numId w:val="3"/>
        </w:numPr>
        <w:spacing w:line="360" w:lineRule="auto"/>
        <w:ind w:left="714" w:hanging="357"/>
      </w:pPr>
      <w:r>
        <w:t xml:space="preserve">Preguntas abiertas sin valoración cuantitativa. </w:t>
      </w:r>
    </w:p>
    <w:p w14:paraId="38947F45" w14:textId="77777777" w:rsidR="000E260E" w:rsidRDefault="000E260E" w:rsidP="000E260E">
      <w:r w:rsidRPr="000E260E">
        <w:t>La siguiente tabla presenta la relación de número de preguntas que conforman la evaluación por tipo:</w:t>
      </w:r>
    </w:p>
    <w:p w14:paraId="33E35781" w14:textId="77777777" w:rsidR="002B7F20" w:rsidRDefault="000E260E" w:rsidP="00513665">
      <w:pPr>
        <w:spacing w:after="0"/>
        <w:jc w:val="center"/>
        <w:rPr>
          <w:smallCaps/>
          <w:lang w:val="es-ES"/>
        </w:rPr>
      </w:pPr>
      <w:r>
        <w:rPr>
          <w:smallCaps/>
          <w:lang w:val="es-ES"/>
        </w:rPr>
        <w:t>Tabla</w:t>
      </w:r>
      <w:r w:rsidR="00513665" w:rsidRPr="00513665">
        <w:rPr>
          <w:smallCaps/>
          <w:lang w:val="es-ES"/>
        </w:rPr>
        <w:t xml:space="preserve"> </w:t>
      </w:r>
      <w:r>
        <w:rPr>
          <w:smallCaps/>
          <w:lang w:val="es-ES"/>
        </w:rPr>
        <w:t>3</w:t>
      </w:r>
      <w:r w:rsidR="00513665" w:rsidRPr="00513665">
        <w:rPr>
          <w:smallCaps/>
          <w:lang w:val="es-ES"/>
        </w:rPr>
        <w:t xml:space="preserve">. </w:t>
      </w:r>
      <w:r>
        <w:rPr>
          <w:smallCaps/>
          <w:lang w:val="es-ES"/>
        </w:rPr>
        <w:t>Tipo de preguntas</w:t>
      </w:r>
    </w:p>
    <w:tbl>
      <w:tblPr>
        <w:tblW w:w="87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4591"/>
        <w:gridCol w:w="2350"/>
        <w:gridCol w:w="1843"/>
      </w:tblGrid>
      <w:tr w:rsidR="000E260E" w:rsidRPr="000E260E" w14:paraId="62D688D0" w14:textId="77777777" w:rsidTr="000E260E">
        <w:trPr>
          <w:trHeight w:val="567"/>
          <w:tblHeader/>
        </w:trPr>
        <w:tc>
          <w:tcPr>
            <w:tcW w:w="4591" w:type="dxa"/>
            <w:shd w:val="clear" w:color="auto" w:fill="7F7F7F" w:themeFill="text1" w:themeFillTint="80"/>
            <w:vAlign w:val="center"/>
          </w:tcPr>
          <w:p w14:paraId="33A0B6BF" w14:textId="77777777" w:rsidR="000E260E" w:rsidRPr="000E260E" w:rsidRDefault="000E260E" w:rsidP="000E260E">
            <w:pPr>
              <w:spacing w:after="0" w:line="240" w:lineRule="auto"/>
              <w:jc w:val="center"/>
              <w:rPr>
                <w:rFonts w:eastAsia="Cambria" w:cstheme="minorHAnsi"/>
                <w:b/>
                <w:bCs/>
                <w:color w:val="FFFFFF" w:themeColor="background1"/>
                <w:szCs w:val="20"/>
              </w:rPr>
            </w:pPr>
            <w:r w:rsidRPr="000E260E">
              <w:rPr>
                <w:rFonts w:cstheme="minorHAnsi"/>
                <w:b/>
                <w:bCs/>
                <w:color w:val="FFFFFF" w:themeColor="background1"/>
                <w:szCs w:val="20"/>
              </w:rPr>
              <w:t>Tipo de pregunta</w:t>
            </w:r>
          </w:p>
        </w:tc>
        <w:tc>
          <w:tcPr>
            <w:tcW w:w="2350" w:type="dxa"/>
            <w:shd w:val="clear" w:color="auto" w:fill="7F7F7F" w:themeFill="text1" w:themeFillTint="80"/>
            <w:tcMar>
              <w:top w:w="0" w:type="dxa"/>
              <w:left w:w="108" w:type="dxa"/>
              <w:bottom w:w="0" w:type="dxa"/>
              <w:right w:w="108" w:type="dxa"/>
            </w:tcMar>
            <w:vAlign w:val="center"/>
            <w:hideMark/>
          </w:tcPr>
          <w:p w14:paraId="378F90C8" w14:textId="77777777" w:rsidR="000E260E" w:rsidRPr="000E260E" w:rsidRDefault="000E260E" w:rsidP="000E260E">
            <w:pPr>
              <w:spacing w:after="0" w:line="240" w:lineRule="auto"/>
              <w:jc w:val="center"/>
              <w:rPr>
                <w:rFonts w:eastAsia="Cambria" w:cstheme="minorHAnsi"/>
                <w:b/>
                <w:bCs/>
                <w:color w:val="FFFFFF" w:themeColor="background1"/>
                <w:szCs w:val="20"/>
              </w:rPr>
            </w:pPr>
            <w:r w:rsidRPr="000E260E">
              <w:rPr>
                <w:rFonts w:cstheme="minorHAnsi"/>
                <w:b/>
                <w:bCs/>
                <w:color w:val="FFFFFF" w:themeColor="background1"/>
                <w:szCs w:val="20"/>
              </w:rPr>
              <w:t>Total de preguntas</w:t>
            </w:r>
          </w:p>
        </w:tc>
        <w:tc>
          <w:tcPr>
            <w:tcW w:w="1843" w:type="dxa"/>
            <w:shd w:val="clear" w:color="auto" w:fill="7F7F7F" w:themeFill="text1" w:themeFillTint="80"/>
            <w:vAlign w:val="center"/>
          </w:tcPr>
          <w:p w14:paraId="19B228DE" w14:textId="77777777" w:rsidR="000E260E" w:rsidRPr="000E260E" w:rsidRDefault="000E260E" w:rsidP="000E260E">
            <w:pPr>
              <w:spacing w:after="0" w:line="240" w:lineRule="auto"/>
              <w:jc w:val="center"/>
              <w:rPr>
                <w:rFonts w:cstheme="minorHAnsi"/>
                <w:b/>
                <w:bCs/>
                <w:color w:val="FFFFFF" w:themeColor="background1"/>
                <w:szCs w:val="20"/>
              </w:rPr>
            </w:pPr>
            <w:r w:rsidRPr="000E260E">
              <w:rPr>
                <w:rFonts w:cstheme="minorHAnsi"/>
                <w:b/>
                <w:bCs/>
                <w:color w:val="FFFFFF" w:themeColor="background1"/>
                <w:szCs w:val="20"/>
              </w:rPr>
              <w:t>Niveles</w:t>
            </w:r>
          </w:p>
        </w:tc>
      </w:tr>
      <w:tr w:rsidR="00093CD5" w:rsidRPr="00A4499B" w14:paraId="33E15FA1" w14:textId="77777777" w:rsidTr="00093CD5">
        <w:trPr>
          <w:trHeight w:val="397"/>
        </w:trPr>
        <w:tc>
          <w:tcPr>
            <w:tcW w:w="4591" w:type="dxa"/>
            <w:tcMar>
              <w:top w:w="0" w:type="dxa"/>
              <w:left w:w="108" w:type="dxa"/>
              <w:bottom w:w="0" w:type="dxa"/>
              <w:right w:w="108" w:type="dxa"/>
            </w:tcMar>
            <w:vAlign w:val="center"/>
          </w:tcPr>
          <w:p w14:paraId="5B4B8E4B" w14:textId="3C27493B" w:rsidR="00093CD5" w:rsidRPr="00A4499B" w:rsidDel="00627D9D" w:rsidRDefault="00093CD5" w:rsidP="00093CD5">
            <w:pPr>
              <w:spacing w:after="0" w:line="240" w:lineRule="auto"/>
              <w:jc w:val="left"/>
              <w:rPr>
                <w:rFonts w:cstheme="minorHAnsi"/>
                <w:szCs w:val="20"/>
              </w:rPr>
            </w:pPr>
            <w:r w:rsidRPr="009710C2">
              <w:t>Valoración de criterios agrupados</w:t>
            </w:r>
          </w:p>
        </w:tc>
        <w:tc>
          <w:tcPr>
            <w:tcW w:w="2350" w:type="dxa"/>
            <w:tcMar>
              <w:top w:w="0" w:type="dxa"/>
              <w:left w:w="108" w:type="dxa"/>
              <w:bottom w:w="0" w:type="dxa"/>
              <w:right w:w="108" w:type="dxa"/>
            </w:tcMar>
            <w:vAlign w:val="center"/>
          </w:tcPr>
          <w:p w14:paraId="7C9EC150" w14:textId="5E7D1BC5" w:rsidR="00093CD5" w:rsidRPr="00A4499B" w:rsidRDefault="00093CD5" w:rsidP="00093CD5">
            <w:pPr>
              <w:spacing w:after="0" w:line="240" w:lineRule="auto"/>
              <w:jc w:val="center"/>
              <w:rPr>
                <w:rFonts w:cstheme="minorHAnsi"/>
                <w:szCs w:val="20"/>
              </w:rPr>
            </w:pPr>
            <w:r w:rsidRPr="009710C2">
              <w:t>31</w:t>
            </w:r>
          </w:p>
        </w:tc>
        <w:tc>
          <w:tcPr>
            <w:tcW w:w="1843" w:type="dxa"/>
            <w:vAlign w:val="center"/>
          </w:tcPr>
          <w:p w14:paraId="716B13BE" w14:textId="792DF623" w:rsidR="00093CD5" w:rsidRPr="00A4499B" w:rsidRDefault="00093CD5" w:rsidP="00093CD5">
            <w:pPr>
              <w:spacing w:after="0" w:line="240" w:lineRule="auto"/>
              <w:jc w:val="center"/>
              <w:rPr>
                <w:rFonts w:cstheme="minorHAnsi"/>
                <w:szCs w:val="20"/>
              </w:rPr>
            </w:pPr>
            <w:r w:rsidRPr="009710C2">
              <w:t>0 - 4</w:t>
            </w:r>
          </w:p>
        </w:tc>
      </w:tr>
      <w:tr w:rsidR="00093CD5" w:rsidRPr="00A4499B" w14:paraId="0B90C961" w14:textId="77777777" w:rsidTr="00093CD5">
        <w:trPr>
          <w:trHeight w:val="397"/>
        </w:trPr>
        <w:tc>
          <w:tcPr>
            <w:tcW w:w="4591" w:type="dxa"/>
            <w:tcMar>
              <w:top w:w="0" w:type="dxa"/>
              <w:left w:w="108" w:type="dxa"/>
              <w:bottom w:w="0" w:type="dxa"/>
              <w:right w:w="108" w:type="dxa"/>
            </w:tcMar>
            <w:vAlign w:val="center"/>
          </w:tcPr>
          <w:p w14:paraId="681E63D9" w14:textId="3FE1ACE3" w:rsidR="00093CD5" w:rsidRPr="00952C70" w:rsidDel="00627D9D" w:rsidRDefault="00093CD5" w:rsidP="00093CD5">
            <w:pPr>
              <w:spacing w:after="0" w:line="240" w:lineRule="auto"/>
              <w:jc w:val="left"/>
              <w:rPr>
                <w:rFonts w:cstheme="minorHAnsi"/>
                <w:szCs w:val="20"/>
              </w:rPr>
            </w:pPr>
            <w:r w:rsidRPr="009710C2">
              <w:t>Sin valoración cuantitativa</w:t>
            </w:r>
          </w:p>
        </w:tc>
        <w:tc>
          <w:tcPr>
            <w:tcW w:w="2350" w:type="dxa"/>
            <w:tcMar>
              <w:top w:w="0" w:type="dxa"/>
              <w:left w:w="108" w:type="dxa"/>
              <w:bottom w:w="0" w:type="dxa"/>
              <w:right w:w="108" w:type="dxa"/>
            </w:tcMar>
            <w:vAlign w:val="center"/>
          </w:tcPr>
          <w:p w14:paraId="70E97D28" w14:textId="0792BBC5" w:rsidR="00093CD5" w:rsidRPr="00A4499B" w:rsidRDefault="00093CD5" w:rsidP="00093CD5">
            <w:pPr>
              <w:spacing w:after="0" w:line="240" w:lineRule="auto"/>
              <w:jc w:val="center"/>
              <w:rPr>
                <w:rFonts w:cstheme="minorHAnsi"/>
                <w:szCs w:val="20"/>
              </w:rPr>
            </w:pPr>
            <w:r w:rsidRPr="009710C2">
              <w:t>14</w:t>
            </w:r>
          </w:p>
        </w:tc>
        <w:tc>
          <w:tcPr>
            <w:tcW w:w="1843" w:type="dxa"/>
            <w:vAlign w:val="center"/>
          </w:tcPr>
          <w:p w14:paraId="48735500" w14:textId="0B9D22F6" w:rsidR="00093CD5" w:rsidRPr="00A4499B" w:rsidRDefault="00093CD5" w:rsidP="00093CD5">
            <w:pPr>
              <w:spacing w:after="0" w:line="240" w:lineRule="auto"/>
              <w:jc w:val="center"/>
              <w:rPr>
                <w:rFonts w:cstheme="minorHAnsi"/>
                <w:szCs w:val="20"/>
              </w:rPr>
            </w:pPr>
            <w:r w:rsidRPr="009710C2">
              <w:t>-</w:t>
            </w:r>
          </w:p>
        </w:tc>
      </w:tr>
      <w:tr w:rsidR="00093CD5" w:rsidRPr="00A4499B" w14:paraId="40EC8EF6" w14:textId="77777777" w:rsidTr="00093CD5">
        <w:trPr>
          <w:trHeight w:val="397"/>
        </w:trPr>
        <w:tc>
          <w:tcPr>
            <w:tcW w:w="4591" w:type="dxa"/>
            <w:tcMar>
              <w:top w:w="0" w:type="dxa"/>
              <w:left w:w="108" w:type="dxa"/>
              <w:bottom w:w="0" w:type="dxa"/>
              <w:right w:w="108" w:type="dxa"/>
            </w:tcMar>
            <w:vAlign w:val="center"/>
          </w:tcPr>
          <w:p w14:paraId="4C8A42B0" w14:textId="56D728D4" w:rsidR="00093CD5" w:rsidRPr="00A4499B" w:rsidDel="00627D9D" w:rsidRDefault="00093CD5" w:rsidP="00093CD5">
            <w:pPr>
              <w:spacing w:after="0" w:line="240" w:lineRule="auto"/>
              <w:jc w:val="left"/>
              <w:rPr>
                <w:rFonts w:cstheme="minorHAnsi"/>
                <w:szCs w:val="20"/>
              </w:rPr>
            </w:pPr>
            <w:r w:rsidRPr="009710C2">
              <w:t>Valoración de criterios acumulados</w:t>
            </w:r>
          </w:p>
        </w:tc>
        <w:tc>
          <w:tcPr>
            <w:tcW w:w="2350" w:type="dxa"/>
            <w:tcMar>
              <w:top w:w="0" w:type="dxa"/>
              <w:left w:w="108" w:type="dxa"/>
              <w:bottom w:w="0" w:type="dxa"/>
              <w:right w:w="108" w:type="dxa"/>
            </w:tcMar>
            <w:vAlign w:val="center"/>
          </w:tcPr>
          <w:p w14:paraId="6F2D3978" w14:textId="7AC3206A" w:rsidR="00093CD5" w:rsidRPr="00A4499B" w:rsidRDefault="00093CD5" w:rsidP="00093CD5">
            <w:pPr>
              <w:spacing w:after="0" w:line="240" w:lineRule="auto"/>
              <w:jc w:val="center"/>
              <w:rPr>
                <w:rFonts w:cstheme="minorHAnsi"/>
                <w:szCs w:val="20"/>
              </w:rPr>
            </w:pPr>
            <w:r w:rsidRPr="009710C2">
              <w:t>5</w:t>
            </w:r>
          </w:p>
        </w:tc>
        <w:tc>
          <w:tcPr>
            <w:tcW w:w="1843" w:type="dxa"/>
            <w:vAlign w:val="center"/>
          </w:tcPr>
          <w:p w14:paraId="3502A123" w14:textId="1028D051" w:rsidR="00093CD5" w:rsidRPr="00A4499B" w:rsidRDefault="00093CD5" w:rsidP="00093CD5">
            <w:pPr>
              <w:spacing w:after="0" w:line="240" w:lineRule="auto"/>
              <w:jc w:val="center"/>
              <w:rPr>
                <w:rFonts w:cstheme="minorHAnsi"/>
                <w:szCs w:val="20"/>
              </w:rPr>
            </w:pPr>
            <w:r w:rsidRPr="009710C2">
              <w:t>0 - 4</w:t>
            </w:r>
          </w:p>
        </w:tc>
      </w:tr>
      <w:tr w:rsidR="00093CD5" w:rsidRPr="00A4499B" w14:paraId="531C8128" w14:textId="77777777" w:rsidTr="00093CD5">
        <w:trPr>
          <w:trHeight w:val="397"/>
        </w:trPr>
        <w:tc>
          <w:tcPr>
            <w:tcW w:w="4591" w:type="dxa"/>
            <w:tcMar>
              <w:top w:w="0" w:type="dxa"/>
              <w:left w:w="108" w:type="dxa"/>
              <w:bottom w:w="0" w:type="dxa"/>
              <w:right w:w="108" w:type="dxa"/>
            </w:tcMar>
            <w:vAlign w:val="center"/>
          </w:tcPr>
          <w:p w14:paraId="4E3545A3" w14:textId="23E5257B" w:rsidR="00093CD5" w:rsidRPr="00A4499B" w:rsidDel="00627D9D" w:rsidRDefault="00093CD5" w:rsidP="00093CD5">
            <w:pPr>
              <w:spacing w:after="0" w:line="240" w:lineRule="auto"/>
              <w:jc w:val="left"/>
              <w:rPr>
                <w:rFonts w:cstheme="minorHAnsi"/>
                <w:szCs w:val="20"/>
              </w:rPr>
            </w:pPr>
            <w:r w:rsidRPr="009710C2">
              <w:t>Valoración dicotómica</w:t>
            </w:r>
          </w:p>
        </w:tc>
        <w:tc>
          <w:tcPr>
            <w:tcW w:w="2350" w:type="dxa"/>
            <w:tcMar>
              <w:top w:w="0" w:type="dxa"/>
              <w:left w:w="108" w:type="dxa"/>
              <w:bottom w:w="0" w:type="dxa"/>
              <w:right w:w="108" w:type="dxa"/>
            </w:tcMar>
            <w:vAlign w:val="center"/>
          </w:tcPr>
          <w:p w14:paraId="6CBD68FC" w14:textId="0DC599BF" w:rsidR="00093CD5" w:rsidRPr="00A4499B" w:rsidRDefault="00093CD5" w:rsidP="00093CD5">
            <w:pPr>
              <w:spacing w:after="0" w:line="240" w:lineRule="auto"/>
              <w:jc w:val="center"/>
              <w:rPr>
                <w:rFonts w:cstheme="minorHAnsi"/>
                <w:szCs w:val="20"/>
              </w:rPr>
            </w:pPr>
            <w:r w:rsidRPr="009710C2">
              <w:t>1</w:t>
            </w:r>
          </w:p>
        </w:tc>
        <w:tc>
          <w:tcPr>
            <w:tcW w:w="1843" w:type="dxa"/>
            <w:vAlign w:val="center"/>
          </w:tcPr>
          <w:p w14:paraId="39718588" w14:textId="75CCEB90" w:rsidR="00093CD5" w:rsidRPr="00A4499B" w:rsidRDefault="00093CD5" w:rsidP="00093CD5">
            <w:pPr>
              <w:spacing w:after="0" w:line="240" w:lineRule="auto"/>
              <w:jc w:val="center"/>
              <w:rPr>
                <w:rFonts w:cstheme="minorHAnsi"/>
                <w:szCs w:val="20"/>
              </w:rPr>
            </w:pPr>
            <w:r w:rsidRPr="009710C2">
              <w:t>0 - 4</w:t>
            </w:r>
          </w:p>
        </w:tc>
      </w:tr>
      <w:tr w:rsidR="000E260E" w:rsidRPr="00A4499B" w14:paraId="3173A485" w14:textId="77777777" w:rsidTr="000E260E">
        <w:trPr>
          <w:trHeight w:val="454"/>
        </w:trPr>
        <w:tc>
          <w:tcPr>
            <w:tcW w:w="4591" w:type="dxa"/>
            <w:shd w:val="clear" w:color="auto" w:fill="A6A6A6" w:themeFill="background1" w:themeFillShade="A6"/>
            <w:tcMar>
              <w:top w:w="0" w:type="dxa"/>
              <w:left w:w="108" w:type="dxa"/>
              <w:bottom w:w="0" w:type="dxa"/>
              <w:right w:w="108" w:type="dxa"/>
            </w:tcMar>
            <w:vAlign w:val="center"/>
          </w:tcPr>
          <w:p w14:paraId="0793B1B4" w14:textId="77777777" w:rsidR="000E260E" w:rsidRPr="00A4499B" w:rsidRDefault="000E260E" w:rsidP="000E260E">
            <w:pPr>
              <w:spacing w:after="0" w:line="240" w:lineRule="auto"/>
              <w:jc w:val="center"/>
              <w:rPr>
                <w:rFonts w:cstheme="minorHAnsi"/>
                <w:b/>
                <w:color w:val="FFFFFF" w:themeColor="background1"/>
                <w:szCs w:val="20"/>
              </w:rPr>
            </w:pPr>
            <w:r w:rsidRPr="00A4499B">
              <w:rPr>
                <w:rFonts w:cstheme="minorHAnsi"/>
                <w:b/>
                <w:color w:val="FFFFFF" w:themeColor="background1"/>
                <w:szCs w:val="20"/>
              </w:rPr>
              <w:t>Total</w:t>
            </w:r>
          </w:p>
        </w:tc>
        <w:tc>
          <w:tcPr>
            <w:tcW w:w="2350" w:type="dxa"/>
            <w:shd w:val="clear" w:color="auto" w:fill="A6A6A6" w:themeFill="background1" w:themeFillShade="A6"/>
            <w:tcMar>
              <w:top w:w="0" w:type="dxa"/>
              <w:left w:w="108" w:type="dxa"/>
              <w:bottom w:w="0" w:type="dxa"/>
              <w:right w:w="108" w:type="dxa"/>
            </w:tcMar>
            <w:vAlign w:val="center"/>
          </w:tcPr>
          <w:p w14:paraId="4814F585" w14:textId="56C9EF97" w:rsidR="000E260E" w:rsidRPr="00A4499B" w:rsidRDefault="00093CD5" w:rsidP="000E260E">
            <w:pPr>
              <w:spacing w:after="0" w:line="240" w:lineRule="auto"/>
              <w:jc w:val="center"/>
              <w:rPr>
                <w:rFonts w:cstheme="minorHAnsi"/>
                <w:b/>
                <w:color w:val="FFFFFF" w:themeColor="background1"/>
                <w:szCs w:val="20"/>
              </w:rPr>
            </w:pPr>
            <w:r>
              <w:rPr>
                <w:rFonts w:cstheme="minorHAnsi"/>
                <w:b/>
                <w:color w:val="FFFFFF" w:themeColor="background1"/>
                <w:szCs w:val="20"/>
              </w:rPr>
              <w:t>51</w:t>
            </w:r>
          </w:p>
        </w:tc>
        <w:tc>
          <w:tcPr>
            <w:tcW w:w="1843" w:type="dxa"/>
            <w:shd w:val="clear" w:color="auto" w:fill="A6A6A6" w:themeFill="background1" w:themeFillShade="A6"/>
            <w:vAlign w:val="center"/>
          </w:tcPr>
          <w:p w14:paraId="671BD2D2" w14:textId="77777777" w:rsidR="000E260E" w:rsidRPr="00A4499B" w:rsidRDefault="000E260E" w:rsidP="000E260E">
            <w:pPr>
              <w:spacing w:after="0" w:line="240" w:lineRule="auto"/>
              <w:jc w:val="center"/>
              <w:rPr>
                <w:rFonts w:cstheme="minorHAnsi"/>
                <w:b/>
                <w:color w:val="FFFFFF" w:themeColor="background1"/>
                <w:szCs w:val="20"/>
              </w:rPr>
            </w:pPr>
            <w:r w:rsidRPr="00A4499B">
              <w:rPr>
                <w:rFonts w:cstheme="minorHAnsi"/>
                <w:b/>
                <w:color w:val="FFFFFF" w:themeColor="background1"/>
                <w:szCs w:val="20"/>
              </w:rPr>
              <w:t>-</w:t>
            </w:r>
          </w:p>
        </w:tc>
      </w:tr>
    </w:tbl>
    <w:p w14:paraId="5F06745D" w14:textId="77777777" w:rsidR="00093CD5" w:rsidRDefault="00093CD5" w:rsidP="00093CD5">
      <w:pPr>
        <w:spacing w:after="0" w:line="240" w:lineRule="auto"/>
        <w:rPr>
          <w:lang w:val="es-ES"/>
        </w:rPr>
      </w:pPr>
    </w:p>
    <w:p w14:paraId="644BD389" w14:textId="08C7409D" w:rsidR="000E260E" w:rsidRDefault="000E260E" w:rsidP="00513665">
      <w:pPr>
        <w:rPr>
          <w:lang w:val="es-ES"/>
        </w:rPr>
      </w:pPr>
      <w:r w:rsidRPr="000E260E">
        <w:rPr>
          <w:lang w:val="es-ES"/>
        </w:rPr>
        <w:t>La descripción de cada uno de los tipos de preguntas se describe en los siguientes apartados.</w:t>
      </w:r>
    </w:p>
    <w:p w14:paraId="4BFF26F4" w14:textId="77777777" w:rsidR="000E260E" w:rsidRPr="00093CD5" w:rsidRDefault="000E260E" w:rsidP="00C0657B">
      <w:pPr>
        <w:pStyle w:val="Prrafodelista"/>
        <w:numPr>
          <w:ilvl w:val="0"/>
          <w:numId w:val="4"/>
        </w:numPr>
        <w:spacing w:line="360" w:lineRule="auto"/>
        <w:rPr>
          <w:b/>
          <w:lang w:val="es-ES"/>
        </w:rPr>
      </w:pPr>
      <w:r w:rsidRPr="00093CD5">
        <w:rPr>
          <w:b/>
          <w:lang w:val="es-ES"/>
        </w:rPr>
        <w:t>Valoración de criterios agrupados</w:t>
      </w:r>
    </w:p>
    <w:p w14:paraId="168645F8" w14:textId="77777777" w:rsidR="000E260E" w:rsidRDefault="000E260E" w:rsidP="000E260E">
      <w:pPr>
        <w:rPr>
          <w:lang w:val="es-ES"/>
        </w:rPr>
      </w:pPr>
      <w:r>
        <w:rPr>
          <w:lang w:val="es-ES"/>
        </w:rPr>
        <w:t>Las preguntas con base en la valoración de criterios agrupados se integran de cuatro elementos:</w:t>
      </w:r>
    </w:p>
    <w:p w14:paraId="38370114" w14:textId="77777777" w:rsidR="000E260E" w:rsidRPr="000E260E" w:rsidRDefault="000E260E" w:rsidP="00C0657B">
      <w:pPr>
        <w:pStyle w:val="Prrafodelista"/>
        <w:numPr>
          <w:ilvl w:val="0"/>
          <w:numId w:val="5"/>
        </w:numPr>
        <w:spacing w:line="360" w:lineRule="auto"/>
        <w:rPr>
          <w:lang w:val="es-ES"/>
        </w:rPr>
      </w:pPr>
      <w:r w:rsidRPr="00413FE3">
        <w:rPr>
          <w:b/>
          <w:lang w:val="es-ES"/>
        </w:rPr>
        <w:t>Pregunta</w:t>
      </w:r>
      <w:r w:rsidRPr="000E260E">
        <w:rPr>
          <w:lang w:val="es-ES"/>
        </w:rPr>
        <w:t>: se enuncia en un recuadro gris la pregunta que deberá responderse.</w:t>
      </w:r>
    </w:p>
    <w:p w14:paraId="313128C5" w14:textId="77777777" w:rsidR="000E260E" w:rsidRPr="000E260E" w:rsidRDefault="000E260E" w:rsidP="00C0657B">
      <w:pPr>
        <w:pStyle w:val="Prrafodelista"/>
        <w:numPr>
          <w:ilvl w:val="0"/>
          <w:numId w:val="5"/>
        </w:numPr>
        <w:spacing w:line="360" w:lineRule="auto"/>
        <w:rPr>
          <w:lang w:val="es-ES"/>
        </w:rPr>
      </w:pPr>
      <w:r w:rsidRPr="00413FE3">
        <w:rPr>
          <w:b/>
          <w:lang w:val="es-ES"/>
        </w:rPr>
        <w:t>Criterios de valoración</w:t>
      </w:r>
      <w:r w:rsidRPr="000E260E">
        <w:rPr>
          <w:lang w:val="es-ES"/>
        </w:rPr>
        <w:t>: enlista los elementos con base en los cuales se realizará la valoración de la pregunta correspondiente.</w:t>
      </w:r>
    </w:p>
    <w:p w14:paraId="45F5D280" w14:textId="77777777" w:rsidR="000E260E" w:rsidRPr="000E260E" w:rsidRDefault="000E260E" w:rsidP="00C0657B">
      <w:pPr>
        <w:pStyle w:val="Prrafodelista"/>
        <w:numPr>
          <w:ilvl w:val="0"/>
          <w:numId w:val="5"/>
        </w:numPr>
        <w:spacing w:line="360" w:lineRule="auto"/>
        <w:rPr>
          <w:lang w:val="es-ES"/>
        </w:rPr>
      </w:pPr>
      <w:r w:rsidRPr="00413FE3">
        <w:rPr>
          <w:b/>
          <w:lang w:val="es-ES"/>
        </w:rPr>
        <w:t>Respuesta</w:t>
      </w:r>
      <w:r w:rsidRPr="000E260E">
        <w:rPr>
          <w:lang w:val="es-ES"/>
        </w:rPr>
        <w:t>: se establecen dos posibilidades para desarrollar el análisis y valoración de la pregunta:</w:t>
      </w:r>
    </w:p>
    <w:p w14:paraId="0299568A" w14:textId="77777777" w:rsidR="000E260E" w:rsidRPr="000E260E" w:rsidRDefault="000E260E" w:rsidP="00C0657B">
      <w:pPr>
        <w:pStyle w:val="Prrafodelista"/>
        <w:numPr>
          <w:ilvl w:val="0"/>
          <w:numId w:val="6"/>
        </w:numPr>
        <w:spacing w:line="360" w:lineRule="auto"/>
        <w:rPr>
          <w:lang w:val="es-ES"/>
        </w:rPr>
      </w:pPr>
      <w:r w:rsidRPr="00413FE3">
        <w:rPr>
          <w:b/>
          <w:lang w:val="es-ES"/>
        </w:rPr>
        <w:t>Sin evidencia</w:t>
      </w:r>
      <w:r w:rsidRPr="000E260E">
        <w:rPr>
          <w:lang w:val="es-ES"/>
        </w:rPr>
        <w:t>: cuando la instancia evaluadora no cuente con información para dar respuesta a la pregunta que corresponda.</w:t>
      </w:r>
    </w:p>
    <w:p w14:paraId="4F999E09" w14:textId="77777777" w:rsidR="000E260E" w:rsidRPr="000E260E" w:rsidRDefault="000E260E" w:rsidP="00C0657B">
      <w:pPr>
        <w:pStyle w:val="Prrafodelista"/>
        <w:numPr>
          <w:ilvl w:val="0"/>
          <w:numId w:val="6"/>
        </w:numPr>
        <w:spacing w:line="360" w:lineRule="auto"/>
        <w:rPr>
          <w:lang w:val="es-ES"/>
        </w:rPr>
      </w:pPr>
      <w:r w:rsidRPr="00413FE3">
        <w:rPr>
          <w:b/>
          <w:lang w:val="es-ES"/>
        </w:rPr>
        <w:t>Con evidencia</w:t>
      </w:r>
      <w:r w:rsidRPr="000E260E">
        <w:rPr>
          <w:lang w:val="es-ES"/>
        </w:rPr>
        <w:t>: cuando la instancia evaluadora cuenta con información relevante y suficiente para dar respuesta a la pregunta que corresponda. En este punto se integran los niveles de valoración, en el siguiente formato:</w:t>
      </w:r>
    </w:p>
    <w:tbl>
      <w:tblPr>
        <w:tblW w:w="7478" w:type="dxa"/>
        <w:tblInd w:w="14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57" w:type="dxa"/>
          <w:bottom w:w="57" w:type="dxa"/>
          <w:right w:w="57" w:type="dxa"/>
        </w:tblCellMar>
        <w:tblLook w:val="00A0" w:firstRow="1" w:lastRow="0" w:firstColumn="1" w:lastColumn="0" w:noHBand="0" w:noVBand="0"/>
      </w:tblPr>
      <w:tblGrid>
        <w:gridCol w:w="2257"/>
        <w:gridCol w:w="5221"/>
      </w:tblGrid>
      <w:tr w:rsidR="000E260E" w:rsidRPr="00A4499B" w14:paraId="04A31DB1" w14:textId="77777777" w:rsidTr="00093CD5">
        <w:trPr>
          <w:trHeight w:val="340"/>
          <w:tblHeader/>
        </w:trPr>
        <w:tc>
          <w:tcPr>
            <w:tcW w:w="2257" w:type="dxa"/>
            <w:vMerge w:val="restart"/>
            <w:shd w:val="clear" w:color="auto" w:fill="7F7F7F" w:themeFill="text1" w:themeFillTint="80"/>
            <w:vAlign w:val="center"/>
          </w:tcPr>
          <w:p w14:paraId="53509810" w14:textId="77777777" w:rsidR="000E260E" w:rsidRPr="000E260E" w:rsidRDefault="000E260E" w:rsidP="000E260E">
            <w:pPr>
              <w:spacing w:after="0" w:line="240" w:lineRule="auto"/>
              <w:jc w:val="center"/>
              <w:rPr>
                <w:rFonts w:cstheme="minorHAnsi"/>
                <w:b/>
                <w:iCs/>
                <w:color w:val="FFFFFF" w:themeColor="background1"/>
                <w:szCs w:val="20"/>
              </w:rPr>
            </w:pPr>
            <w:r w:rsidRPr="000E260E">
              <w:rPr>
                <w:rFonts w:cstheme="minorHAnsi"/>
                <w:b/>
                <w:iCs/>
                <w:color w:val="FFFFFF" w:themeColor="background1"/>
                <w:szCs w:val="20"/>
              </w:rPr>
              <w:t>Nivel</w:t>
            </w:r>
          </w:p>
        </w:tc>
        <w:tc>
          <w:tcPr>
            <w:tcW w:w="5221" w:type="dxa"/>
            <w:shd w:val="clear" w:color="auto" w:fill="7F7F7F" w:themeFill="text1" w:themeFillTint="80"/>
            <w:vAlign w:val="center"/>
          </w:tcPr>
          <w:p w14:paraId="55E671A8" w14:textId="77777777" w:rsidR="000E260E" w:rsidRPr="000E260E" w:rsidRDefault="000E260E" w:rsidP="000E260E">
            <w:pPr>
              <w:spacing w:after="0" w:line="240" w:lineRule="auto"/>
              <w:jc w:val="center"/>
              <w:rPr>
                <w:rFonts w:cstheme="minorHAnsi"/>
                <w:b/>
                <w:iCs/>
                <w:color w:val="FFFFFF" w:themeColor="background1"/>
                <w:szCs w:val="20"/>
              </w:rPr>
            </w:pPr>
            <w:r w:rsidRPr="000E260E">
              <w:rPr>
                <w:rFonts w:cstheme="minorHAnsi"/>
                <w:b/>
                <w:iCs/>
                <w:color w:val="FFFFFF" w:themeColor="background1"/>
                <w:szCs w:val="20"/>
              </w:rPr>
              <w:t>Criterios</w:t>
            </w:r>
          </w:p>
        </w:tc>
      </w:tr>
      <w:tr w:rsidR="000E260E" w:rsidRPr="00A4499B" w14:paraId="59BCE185" w14:textId="77777777" w:rsidTr="00093CD5">
        <w:trPr>
          <w:trHeight w:val="340"/>
          <w:tblHeader/>
        </w:trPr>
        <w:tc>
          <w:tcPr>
            <w:tcW w:w="2257" w:type="dxa"/>
            <w:vMerge/>
            <w:vAlign w:val="center"/>
          </w:tcPr>
          <w:p w14:paraId="00B6B2BF" w14:textId="77777777" w:rsidR="000E260E" w:rsidRPr="000E260E" w:rsidRDefault="000E260E" w:rsidP="000E260E">
            <w:pPr>
              <w:spacing w:after="0" w:line="240" w:lineRule="auto"/>
              <w:rPr>
                <w:rFonts w:cstheme="minorHAnsi"/>
                <w:b/>
                <w:iCs/>
                <w:szCs w:val="20"/>
              </w:rPr>
            </w:pPr>
          </w:p>
        </w:tc>
        <w:tc>
          <w:tcPr>
            <w:tcW w:w="5221" w:type="dxa"/>
            <w:shd w:val="clear" w:color="auto" w:fill="7F7F7F" w:themeFill="text1" w:themeFillTint="80"/>
            <w:vAlign w:val="center"/>
          </w:tcPr>
          <w:p w14:paraId="7BF3F9A3" w14:textId="77777777" w:rsidR="000E260E" w:rsidRPr="000E260E" w:rsidRDefault="000E260E" w:rsidP="000E260E">
            <w:pPr>
              <w:spacing w:after="0" w:line="240" w:lineRule="auto"/>
              <w:rPr>
                <w:rFonts w:cstheme="minorHAnsi"/>
                <w:iCs/>
                <w:color w:val="FFFFFF" w:themeColor="background1"/>
                <w:szCs w:val="20"/>
              </w:rPr>
            </w:pPr>
            <w:r w:rsidRPr="000E260E">
              <w:rPr>
                <w:rFonts w:cstheme="minorHAnsi"/>
                <w:color w:val="FFFFFF" w:themeColor="background1"/>
                <w:szCs w:val="20"/>
              </w:rPr>
              <w:t>El elemento de análisis cuenta con:</w:t>
            </w:r>
          </w:p>
        </w:tc>
      </w:tr>
      <w:tr w:rsidR="000E260E" w:rsidRPr="00A4499B" w14:paraId="67009A4F" w14:textId="77777777" w:rsidTr="000E260E">
        <w:trPr>
          <w:trHeight w:val="340"/>
        </w:trPr>
        <w:tc>
          <w:tcPr>
            <w:tcW w:w="2257" w:type="dxa"/>
            <w:shd w:val="clear" w:color="auto" w:fill="auto"/>
            <w:vAlign w:val="center"/>
          </w:tcPr>
          <w:p w14:paraId="3E2481B6" w14:textId="77777777" w:rsidR="000E260E" w:rsidRPr="000E260E" w:rsidRDefault="000E260E" w:rsidP="000E260E">
            <w:pPr>
              <w:spacing w:after="0" w:line="240" w:lineRule="auto"/>
              <w:jc w:val="center"/>
              <w:rPr>
                <w:rFonts w:cstheme="minorHAnsi"/>
                <w:b/>
                <w:szCs w:val="20"/>
              </w:rPr>
            </w:pPr>
            <w:r w:rsidRPr="000E260E">
              <w:rPr>
                <w:rFonts w:cstheme="minorHAnsi"/>
                <w:b/>
                <w:szCs w:val="20"/>
              </w:rPr>
              <w:t>0</w:t>
            </w:r>
          </w:p>
        </w:tc>
        <w:tc>
          <w:tcPr>
            <w:tcW w:w="5221" w:type="dxa"/>
            <w:vAlign w:val="center"/>
          </w:tcPr>
          <w:p w14:paraId="1990E728" w14:textId="77777777" w:rsidR="000E260E" w:rsidRPr="000E260E" w:rsidRDefault="000E260E" w:rsidP="000E260E">
            <w:pPr>
              <w:spacing w:after="0" w:line="240" w:lineRule="auto"/>
              <w:rPr>
                <w:rFonts w:cstheme="minorHAnsi"/>
                <w:b/>
                <w:szCs w:val="20"/>
              </w:rPr>
            </w:pPr>
            <w:r w:rsidRPr="000E260E">
              <w:rPr>
                <w:rFonts w:cstheme="minorHAnsi"/>
                <w:b/>
                <w:szCs w:val="20"/>
              </w:rPr>
              <w:t xml:space="preserve">Ninguno </w:t>
            </w:r>
            <w:r w:rsidRPr="000E260E">
              <w:rPr>
                <w:rFonts w:cstheme="minorHAnsi"/>
                <w:szCs w:val="20"/>
              </w:rPr>
              <w:t>de los criterios de valoración.</w:t>
            </w:r>
          </w:p>
        </w:tc>
      </w:tr>
      <w:tr w:rsidR="000E260E" w:rsidRPr="00A4499B" w14:paraId="5DC49557" w14:textId="77777777" w:rsidTr="000E260E">
        <w:trPr>
          <w:trHeight w:val="340"/>
        </w:trPr>
        <w:tc>
          <w:tcPr>
            <w:tcW w:w="2257" w:type="dxa"/>
            <w:shd w:val="clear" w:color="auto" w:fill="auto"/>
            <w:vAlign w:val="center"/>
          </w:tcPr>
          <w:p w14:paraId="1D2CAC0E" w14:textId="77777777" w:rsidR="000E260E" w:rsidRPr="000E260E" w:rsidRDefault="000E260E" w:rsidP="000E260E">
            <w:pPr>
              <w:spacing w:after="0" w:line="240" w:lineRule="auto"/>
              <w:jc w:val="center"/>
              <w:rPr>
                <w:rFonts w:cstheme="minorHAnsi"/>
                <w:b/>
                <w:szCs w:val="20"/>
              </w:rPr>
            </w:pPr>
            <w:r w:rsidRPr="000E260E">
              <w:rPr>
                <w:rFonts w:cstheme="minorHAnsi"/>
                <w:b/>
                <w:szCs w:val="20"/>
              </w:rPr>
              <w:t>1</w:t>
            </w:r>
          </w:p>
        </w:tc>
        <w:tc>
          <w:tcPr>
            <w:tcW w:w="5221" w:type="dxa"/>
            <w:vAlign w:val="center"/>
          </w:tcPr>
          <w:p w14:paraId="55D16961" w14:textId="77777777" w:rsidR="000E260E" w:rsidRPr="000E260E" w:rsidRDefault="000E260E" w:rsidP="000E260E">
            <w:pPr>
              <w:spacing w:after="0" w:line="240" w:lineRule="auto"/>
              <w:rPr>
                <w:rFonts w:cstheme="minorHAnsi"/>
                <w:szCs w:val="20"/>
              </w:rPr>
            </w:pPr>
            <w:r w:rsidRPr="000E260E">
              <w:rPr>
                <w:rFonts w:cstheme="minorHAnsi"/>
                <w:b/>
                <w:szCs w:val="20"/>
              </w:rPr>
              <w:t>Uno</w:t>
            </w:r>
            <w:r w:rsidRPr="000E260E">
              <w:rPr>
                <w:rFonts w:cstheme="minorHAnsi"/>
                <w:szCs w:val="20"/>
              </w:rPr>
              <w:t xml:space="preserve"> de los criterios de valoración</w:t>
            </w:r>
            <w:r w:rsidRPr="000E260E">
              <w:rPr>
                <w:rFonts w:cstheme="minorHAnsi"/>
                <w:color w:val="000000"/>
                <w:szCs w:val="20"/>
              </w:rPr>
              <w:t>.</w:t>
            </w:r>
          </w:p>
        </w:tc>
      </w:tr>
      <w:tr w:rsidR="000E260E" w:rsidRPr="00A4499B" w14:paraId="1592F7E2" w14:textId="77777777" w:rsidTr="000E260E">
        <w:trPr>
          <w:trHeight w:val="340"/>
        </w:trPr>
        <w:tc>
          <w:tcPr>
            <w:tcW w:w="2257" w:type="dxa"/>
            <w:shd w:val="clear" w:color="auto" w:fill="auto"/>
            <w:vAlign w:val="center"/>
          </w:tcPr>
          <w:p w14:paraId="59A2020C" w14:textId="77777777" w:rsidR="000E260E" w:rsidRPr="000E260E" w:rsidRDefault="000E260E" w:rsidP="000E260E">
            <w:pPr>
              <w:spacing w:after="0" w:line="240" w:lineRule="auto"/>
              <w:jc w:val="center"/>
              <w:rPr>
                <w:rFonts w:cstheme="minorHAnsi"/>
                <w:b/>
                <w:szCs w:val="20"/>
              </w:rPr>
            </w:pPr>
            <w:r w:rsidRPr="000E260E">
              <w:rPr>
                <w:rFonts w:cstheme="minorHAnsi"/>
                <w:b/>
                <w:szCs w:val="20"/>
              </w:rPr>
              <w:lastRenderedPageBreak/>
              <w:t>2</w:t>
            </w:r>
          </w:p>
        </w:tc>
        <w:tc>
          <w:tcPr>
            <w:tcW w:w="5221" w:type="dxa"/>
          </w:tcPr>
          <w:p w14:paraId="37355F3A" w14:textId="77777777" w:rsidR="000E260E" w:rsidRPr="000E260E" w:rsidRDefault="000E260E" w:rsidP="000E260E">
            <w:pPr>
              <w:spacing w:after="0" w:line="240" w:lineRule="auto"/>
              <w:rPr>
                <w:rFonts w:eastAsia="Times New Roman" w:cstheme="minorHAnsi"/>
                <w:szCs w:val="20"/>
                <w:lang w:eastAsia="es-MX"/>
              </w:rPr>
            </w:pPr>
            <w:r w:rsidRPr="000E260E">
              <w:rPr>
                <w:rFonts w:cstheme="minorHAnsi"/>
                <w:b/>
                <w:szCs w:val="20"/>
              </w:rPr>
              <w:t>Dos</w:t>
            </w:r>
            <w:r w:rsidRPr="000E260E">
              <w:rPr>
                <w:rFonts w:cstheme="minorHAnsi"/>
                <w:szCs w:val="20"/>
              </w:rPr>
              <w:t xml:space="preserve"> de los criterios de valoración</w:t>
            </w:r>
            <w:r w:rsidRPr="000E260E">
              <w:rPr>
                <w:rFonts w:cstheme="minorHAnsi"/>
                <w:color w:val="000000"/>
                <w:szCs w:val="20"/>
              </w:rPr>
              <w:t>.</w:t>
            </w:r>
          </w:p>
        </w:tc>
      </w:tr>
      <w:tr w:rsidR="000E260E" w:rsidRPr="00A4499B" w14:paraId="3E516D8A" w14:textId="77777777" w:rsidTr="000E260E">
        <w:trPr>
          <w:trHeight w:val="340"/>
        </w:trPr>
        <w:tc>
          <w:tcPr>
            <w:tcW w:w="2257" w:type="dxa"/>
            <w:shd w:val="clear" w:color="auto" w:fill="auto"/>
            <w:vAlign w:val="center"/>
          </w:tcPr>
          <w:p w14:paraId="423C5B57" w14:textId="77777777" w:rsidR="000E260E" w:rsidRPr="000E260E" w:rsidRDefault="000E260E" w:rsidP="000E260E">
            <w:pPr>
              <w:spacing w:after="0" w:line="240" w:lineRule="auto"/>
              <w:jc w:val="center"/>
              <w:rPr>
                <w:rFonts w:cstheme="minorHAnsi"/>
                <w:b/>
                <w:szCs w:val="20"/>
              </w:rPr>
            </w:pPr>
            <w:r w:rsidRPr="000E260E">
              <w:rPr>
                <w:rFonts w:cstheme="minorHAnsi"/>
                <w:b/>
                <w:szCs w:val="20"/>
              </w:rPr>
              <w:t>3</w:t>
            </w:r>
          </w:p>
        </w:tc>
        <w:tc>
          <w:tcPr>
            <w:tcW w:w="5221" w:type="dxa"/>
          </w:tcPr>
          <w:p w14:paraId="2088E1F6" w14:textId="77777777" w:rsidR="000E260E" w:rsidRPr="000E260E" w:rsidRDefault="000E260E" w:rsidP="000E260E">
            <w:pPr>
              <w:spacing w:after="0" w:line="240" w:lineRule="auto"/>
              <w:rPr>
                <w:rFonts w:cstheme="minorHAnsi"/>
                <w:szCs w:val="20"/>
              </w:rPr>
            </w:pPr>
            <w:r w:rsidRPr="000E260E">
              <w:rPr>
                <w:rFonts w:cstheme="minorHAnsi"/>
                <w:b/>
                <w:szCs w:val="20"/>
              </w:rPr>
              <w:t>Tres</w:t>
            </w:r>
            <w:r w:rsidRPr="000E260E">
              <w:rPr>
                <w:rFonts w:cstheme="minorHAnsi"/>
                <w:szCs w:val="20"/>
              </w:rPr>
              <w:t xml:space="preserve"> de los criterios de valoración</w:t>
            </w:r>
            <w:r w:rsidRPr="000E260E">
              <w:rPr>
                <w:rFonts w:cstheme="minorHAnsi"/>
                <w:color w:val="000000"/>
                <w:szCs w:val="20"/>
              </w:rPr>
              <w:t>.</w:t>
            </w:r>
          </w:p>
        </w:tc>
      </w:tr>
      <w:tr w:rsidR="000E260E" w:rsidRPr="00A4499B" w14:paraId="4EB50697" w14:textId="77777777" w:rsidTr="000E260E">
        <w:trPr>
          <w:trHeight w:val="340"/>
        </w:trPr>
        <w:tc>
          <w:tcPr>
            <w:tcW w:w="2257" w:type="dxa"/>
            <w:shd w:val="clear" w:color="auto" w:fill="auto"/>
            <w:vAlign w:val="center"/>
          </w:tcPr>
          <w:p w14:paraId="54E4126F" w14:textId="77777777" w:rsidR="000E260E" w:rsidRPr="000E260E" w:rsidRDefault="000E260E" w:rsidP="000E260E">
            <w:pPr>
              <w:spacing w:after="0" w:line="240" w:lineRule="auto"/>
              <w:jc w:val="center"/>
              <w:rPr>
                <w:rFonts w:cstheme="minorHAnsi"/>
                <w:b/>
                <w:szCs w:val="20"/>
              </w:rPr>
            </w:pPr>
            <w:r w:rsidRPr="000E260E">
              <w:rPr>
                <w:rFonts w:cstheme="minorHAnsi"/>
                <w:b/>
                <w:szCs w:val="20"/>
              </w:rPr>
              <w:t>4</w:t>
            </w:r>
          </w:p>
        </w:tc>
        <w:tc>
          <w:tcPr>
            <w:tcW w:w="5221" w:type="dxa"/>
          </w:tcPr>
          <w:p w14:paraId="4CA41B38" w14:textId="77777777" w:rsidR="000E260E" w:rsidRPr="000E260E" w:rsidRDefault="000E260E" w:rsidP="000E260E">
            <w:pPr>
              <w:spacing w:after="0" w:line="240" w:lineRule="auto"/>
              <w:rPr>
                <w:rFonts w:cstheme="minorHAnsi"/>
                <w:szCs w:val="20"/>
              </w:rPr>
            </w:pPr>
            <w:r w:rsidRPr="000E260E">
              <w:rPr>
                <w:rFonts w:cstheme="minorHAnsi"/>
                <w:b/>
                <w:szCs w:val="20"/>
              </w:rPr>
              <w:t>Cuatro</w:t>
            </w:r>
            <w:r w:rsidRPr="000E260E">
              <w:rPr>
                <w:rFonts w:cstheme="minorHAnsi"/>
                <w:szCs w:val="20"/>
              </w:rPr>
              <w:t xml:space="preserve"> de los criterios de valoración</w:t>
            </w:r>
            <w:r w:rsidRPr="000E260E">
              <w:rPr>
                <w:rFonts w:cstheme="minorHAnsi"/>
                <w:color w:val="000000"/>
                <w:szCs w:val="20"/>
              </w:rPr>
              <w:t>.</w:t>
            </w:r>
          </w:p>
        </w:tc>
      </w:tr>
    </w:tbl>
    <w:p w14:paraId="11CAA121" w14:textId="77777777" w:rsidR="00413FE3" w:rsidRDefault="00413FE3" w:rsidP="00413FE3">
      <w:pPr>
        <w:spacing w:after="0" w:line="240" w:lineRule="auto"/>
        <w:rPr>
          <w:lang w:val="es-ES"/>
        </w:rPr>
      </w:pPr>
    </w:p>
    <w:p w14:paraId="25943366" w14:textId="77777777" w:rsidR="00413FE3" w:rsidRDefault="00413FE3" w:rsidP="00413FE3">
      <w:pPr>
        <w:ind w:left="1416"/>
        <w:rPr>
          <w:lang w:val="es-ES"/>
        </w:rPr>
      </w:pPr>
      <w:r w:rsidRPr="00413FE3">
        <w:rPr>
          <w:lang w:val="es-ES"/>
        </w:rPr>
        <w:t>A partir del análisis realizado con base en los criterios de valoración de la pregunta, se deberá seleccionar el nivel que corresponda al número de criterios con los que cumpla el Pp, y desarrollar la respuesta con base en la información solicitada y demás especificaciones del apartado de Consideraciones.</w:t>
      </w:r>
    </w:p>
    <w:p w14:paraId="4184A3AD" w14:textId="77777777" w:rsidR="00413FE3" w:rsidRDefault="00413FE3" w:rsidP="00C0657B">
      <w:pPr>
        <w:pStyle w:val="Prrafodelista"/>
        <w:numPr>
          <w:ilvl w:val="0"/>
          <w:numId w:val="5"/>
        </w:numPr>
        <w:spacing w:line="360" w:lineRule="auto"/>
        <w:rPr>
          <w:lang w:val="es-ES"/>
        </w:rPr>
      </w:pPr>
      <w:r w:rsidRPr="00413FE3">
        <w:rPr>
          <w:b/>
          <w:lang w:val="es-ES"/>
        </w:rPr>
        <w:t>Consideraciones</w:t>
      </w:r>
      <w:r w:rsidRPr="00413FE3">
        <w:rPr>
          <w:lang w:val="es-ES"/>
        </w:rPr>
        <w:t>: 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1887F29A" w14:textId="77777777" w:rsidR="00413FE3" w:rsidRPr="00413FE3" w:rsidRDefault="00413FE3" w:rsidP="00413FE3">
      <w:pPr>
        <w:spacing w:after="0" w:line="240" w:lineRule="auto"/>
        <w:rPr>
          <w:lang w:val="es-ES"/>
        </w:rPr>
      </w:pPr>
    </w:p>
    <w:p w14:paraId="3272ADC0" w14:textId="14F27862" w:rsidR="00413FE3" w:rsidRPr="00093CD5" w:rsidRDefault="00093CD5" w:rsidP="00C0657B">
      <w:pPr>
        <w:pStyle w:val="Prrafodelista"/>
        <w:numPr>
          <w:ilvl w:val="0"/>
          <w:numId w:val="4"/>
        </w:numPr>
        <w:spacing w:line="360" w:lineRule="auto"/>
        <w:rPr>
          <w:b/>
          <w:lang w:val="es-ES"/>
        </w:rPr>
      </w:pPr>
      <w:r w:rsidRPr="00093CD5">
        <w:rPr>
          <w:b/>
          <w:lang w:val="es-ES"/>
        </w:rPr>
        <w:t>Sin valoración cuantitativa</w:t>
      </w:r>
    </w:p>
    <w:p w14:paraId="7480743E" w14:textId="0F3E9773" w:rsidR="00413FE3" w:rsidRDefault="00093CD5" w:rsidP="00093CD5">
      <w:pPr>
        <w:rPr>
          <w:lang w:val="es-ES"/>
        </w:rPr>
      </w:pPr>
      <w:r w:rsidRPr="00093CD5">
        <w:rPr>
          <w:lang w:val="es-ES"/>
        </w:rPr>
        <w:t>Las preguntas sin valoración cuantitativa se integran de tres elementos:</w:t>
      </w:r>
    </w:p>
    <w:p w14:paraId="7EF85206" w14:textId="77777777" w:rsidR="00413FE3" w:rsidRPr="00413FE3" w:rsidRDefault="00413FE3" w:rsidP="00C0657B">
      <w:pPr>
        <w:pStyle w:val="Prrafodelista"/>
        <w:numPr>
          <w:ilvl w:val="0"/>
          <w:numId w:val="5"/>
        </w:numPr>
        <w:spacing w:line="360" w:lineRule="auto"/>
        <w:rPr>
          <w:lang w:val="es-ES"/>
        </w:rPr>
      </w:pPr>
      <w:r w:rsidRPr="00413FE3">
        <w:rPr>
          <w:b/>
          <w:lang w:val="es-ES"/>
        </w:rPr>
        <w:t xml:space="preserve">Pregunta: </w:t>
      </w:r>
      <w:r w:rsidRPr="00413FE3">
        <w:rPr>
          <w:lang w:val="es-ES"/>
        </w:rPr>
        <w:t>se enuncia en un recuadro gris la pregunta que deberá responderse.</w:t>
      </w:r>
    </w:p>
    <w:p w14:paraId="73AD9771" w14:textId="71C5AA8C" w:rsidR="00413FE3" w:rsidRDefault="00413FE3" w:rsidP="00C0657B">
      <w:pPr>
        <w:pStyle w:val="Prrafodelista"/>
        <w:numPr>
          <w:ilvl w:val="0"/>
          <w:numId w:val="5"/>
        </w:numPr>
        <w:spacing w:line="360" w:lineRule="auto"/>
        <w:rPr>
          <w:lang w:val="es-ES"/>
        </w:rPr>
      </w:pPr>
      <w:r w:rsidRPr="00413FE3">
        <w:rPr>
          <w:b/>
          <w:lang w:val="es-ES"/>
        </w:rPr>
        <w:t xml:space="preserve">Respuesta: </w:t>
      </w:r>
      <w:r w:rsidR="00093CD5" w:rsidRPr="00093CD5">
        <w:rPr>
          <w:lang w:val="es-ES"/>
        </w:rPr>
        <w:t>se especifica que no procede valoración cuantitativa y que se deberán atender las especificaciones o consideraciones que se detallan en la pregunta correspondiente.</w:t>
      </w:r>
    </w:p>
    <w:p w14:paraId="472CAA54" w14:textId="1FF09D8B" w:rsidR="00093CD5" w:rsidRPr="00093CD5" w:rsidRDefault="00093CD5" w:rsidP="00545011">
      <w:pPr>
        <w:pStyle w:val="Prrafodelista"/>
        <w:numPr>
          <w:ilvl w:val="0"/>
          <w:numId w:val="5"/>
        </w:numPr>
        <w:spacing w:after="0" w:line="360" w:lineRule="auto"/>
        <w:rPr>
          <w:lang w:val="es-ES"/>
        </w:rPr>
      </w:pPr>
      <w:r>
        <w:rPr>
          <w:b/>
          <w:lang w:val="es-ES"/>
        </w:rPr>
        <w:t xml:space="preserve">Consideraciones: </w:t>
      </w:r>
      <w:r w:rsidRPr="00093CD5">
        <w:rPr>
          <w:lang w:val="es-ES"/>
        </w:rPr>
        <w:t>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 Asimismo, es importante considerar que en algunas preguntas no se presentarán como opción 5 niveles de criterios acumulables (de 0 a 4), sino sólo los que resulten aplicables, sin que ello implique que cambie la dinámica de valoración de este tipo de preguntas</w:t>
      </w:r>
      <w:r>
        <w:rPr>
          <w:lang w:val="es-ES"/>
        </w:rPr>
        <w:t>.</w:t>
      </w:r>
    </w:p>
    <w:p w14:paraId="49C1AE11" w14:textId="77777777" w:rsidR="00413FE3" w:rsidRPr="00093CD5" w:rsidRDefault="00413FE3" w:rsidP="00545011">
      <w:pPr>
        <w:spacing w:after="0" w:line="240" w:lineRule="auto"/>
        <w:rPr>
          <w:b/>
          <w:lang w:val="es-ES"/>
        </w:rPr>
      </w:pPr>
    </w:p>
    <w:p w14:paraId="6E3F7DB5" w14:textId="6FC7AD18" w:rsidR="00413FE3" w:rsidRPr="00093CD5" w:rsidRDefault="00413FE3" w:rsidP="00C0657B">
      <w:pPr>
        <w:pStyle w:val="Prrafodelista"/>
        <w:numPr>
          <w:ilvl w:val="0"/>
          <w:numId w:val="4"/>
        </w:numPr>
        <w:spacing w:line="360" w:lineRule="auto"/>
        <w:rPr>
          <w:b/>
          <w:lang w:val="es-ES"/>
        </w:rPr>
      </w:pPr>
      <w:r w:rsidRPr="00093CD5">
        <w:rPr>
          <w:b/>
          <w:lang w:val="es-ES"/>
        </w:rPr>
        <w:t xml:space="preserve">Valoración </w:t>
      </w:r>
      <w:r w:rsidR="00093CD5">
        <w:rPr>
          <w:b/>
          <w:lang w:val="es-ES"/>
        </w:rPr>
        <w:t>de criterios acumulados</w:t>
      </w:r>
    </w:p>
    <w:p w14:paraId="14C66F69" w14:textId="76B7077F" w:rsidR="00632616" w:rsidRDefault="00EC3675" w:rsidP="00632616">
      <w:pPr>
        <w:rPr>
          <w:lang w:val="es-ES"/>
        </w:rPr>
      </w:pPr>
      <w:r w:rsidRPr="00EC3675">
        <w:rPr>
          <w:lang w:val="es-ES"/>
        </w:rPr>
        <w:t>Las preguntas con base en la valoración de criterios acumulados se integran de tres elementos:</w:t>
      </w:r>
    </w:p>
    <w:p w14:paraId="1BACBCEE" w14:textId="77777777" w:rsidR="00632616" w:rsidRPr="00413FE3" w:rsidRDefault="00632616" w:rsidP="00C0657B">
      <w:pPr>
        <w:pStyle w:val="Prrafodelista"/>
        <w:numPr>
          <w:ilvl w:val="0"/>
          <w:numId w:val="5"/>
        </w:numPr>
        <w:spacing w:line="360" w:lineRule="auto"/>
        <w:rPr>
          <w:lang w:val="es-ES"/>
        </w:rPr>
      </w:pPr>
      <w:r w:rsidRPr="00413FE3">
        <w:rPr>
          <w:b/>
          <w:lang w:val="es-ES"/>
        </w:rPr>
        <w:lastRenderedPageBreak/>
        <w:t xml:space="preserve">Pregunta: </w:t>
      </w:r>
      <w:r w:rsidRPr="00413FE3">
        <w:rPr>
          <w:lang w:val="es-ES"/>
        </w:rPr>
        <w:t>se enuncia en un recuadro gris la pregunta que deberá responderse.</w:t>
      </w:r>
    </w:p>
    <w:p w14:paraId="4CD8A943" w14:textId="77777777" w:rsidR="00632616" w:rsidRPr="00413FE3" w:rsidRDefault="00632616" w:rsidP="00C0657B">
      <w:pPr>
        <w:pStyle w:val="Prrafodelista"/>
        <w:numPr>
          <w:ilvl w:val="0"/>
          <w:numId w:val="5"/>
        </w:numPr>
        <w:spacing w:line="360" w:lineRule="auto"/>
        <w:rPr>
          <w:b/>
          <w:lang w:val="es-ES"/>
        </w:rPr>
      </w:pPr>
      <w:r w:rsidRPr="00413FE3">
        <w:rPr>
          <w:b/>
          <w:lang w:val="es-ES"/>
        </w:rPr>
        <w:t xml:space="preserve">Respuesta: </w:t>
      </w:r>
      <w:r w:rsidRPr="00413FE3">
        <w:rPr>
          <w:lang w:val="es-ES"/>
        </w:rPr>
        <w:t>se establecen dos posibilidades para desarrollar el análisis y valoración de la pregunta:</w:t>
      </w:r>
    </w:p>
    <w:p w14:paraId="2EE24F06" w14:textId="77777777" w:rsidR="00632616" w:rsidRPr="00413FE3" w:rsidRDefault="00632616" w:rsidP="00C0657B">
      <w:pPr>
        <w:pStyle w:val="Prrafodelista"/>
        <w:numPr>
          <w:ilvl w:val="0"/>
          <w:numId w:val="6"/>
        </w:numPr>
        <w:spacing w:line="360" w:lineRule="auto"/>
        <w:rPr>
          <w:b/>
          <w:lang w:val="es-ES"/>
        </w:rPr>
      </w:pPr>
      <w:r w:rsidRPr="00413FE3">
        <w:rPr>
          <w:b/>
          <w:lang w:val="es-ES"/>
        </w:rPr>
        <w:t xml:space="preserve">Sin evidencia: </w:t>
      </w:r>
      <w:r w:rsidRPr="00632616">
        <w:rPr>
          <w:lang w:val="es-ES"/>
        </w:rPr>
        <w:t>cuando la instancia evaluadora no cuente con información para dar respuesta a la pregunta que corresponda</w:t>
      </w:r>
      <w:r w:rsidRPr="00413FE3">
        <w:rPr>
          <w:lang w:val="es-ES"/>
        </w:rPr>
        <w:t>.</w:t>
      </w:r>
    </w:p>
    <w:p w14:paraId="3AFE714C" w14:textId="187CAC82" w:rsidR="00632616" w:rsidRPr="00361B94" w:rsidRDefault="00632616" w:rsidP="00C0657B">
      <w:pPr>
        <w:pStyle w:val="Prrafodelista"/>
        <w:numPr>
          <w:ilvl w:val="0"/>
          <w:numId w:val="6"/>
        </w:numPr>
        <w:spacing w:line="360" w:lineRule="auto"/>
        <w:rPr>
          <w:b/>
          <w:lang w:val="es-ES"/>
        </w:rPr>
      </w:pPr>
      <w:r>
        <w:rPr>
          <w:b/>
          <w:lang w:val="es-ES"/>
        </w:rPr>
        <w:t xml:space="preserve">Con evidencia: </w:t>
      </w:r>
      <w:r>
        <w:rPr>
          <w:lang w:val="es-ES"/>
        </w:rPr>
        <w:t xml:space="preserve"> </w:t>
      </w:r>
      <w:r w:rsidRPr="00632616">
        <w:rPr>
          <w:lang w:val="es-ES"/>
        </w:rPr>
        <w:t>cuando la instancia evaluadora cuenta con información relevante y suficiente para dar respuesta a la pregunta que corresponda. En este punto se integran los niveles de valoración, en el siguiente formato</w:t>
      </w:r>
      <w:r w:rsidRPr="00413FE3">
        <w:rPr>
          <w:lang w:val="es-ES"/>
        </w:rPr>
        <w:t>:</w:t>
      </w:r>
    </w:p>
    <w:tbl>
      <w:tblPr>
        <w:tblW w:w="7478" w:type="dxa"/>
        <w:tblInd w:w="119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57" w:type="dxa"/>
          <w:bottom w:w="57" w:type="dxa"/>
          <w:right w:w="57" w:type="dxa"/>
        </w:tblCellMar>
        <w:tblLook w:val="00A0" w:firstRow="1" w:lastRow="0" w:firstColumn="1" w:lastColumn="0" w:noHBand="0" w:noVBand="0"/>
      </w:tblPr>
      <w:tblGrid>
        <w:gridCol w:w="2257"/>
        <w:gridCol w:w="5221"/>
      </w:tblGrid>
      <w:tr w:rsidR="00361B94" w:rsidRPr="00413FE3" w14:paraId="4B8CD028" w14:textId="77777777" w:rsidTr="00361B94">
        <w:trPr>
          <w:trHeight w:val="567"/>
        </w:trPr>
        <w:tc>
          <w:tcPr>
            <w:tcW w:w="2257" w:type="dxa"/>
            <w:shd w:val="clear" w:color="auto" w:fill="7F7F7F" w:themeFill="text1" w:themeFillTint="80"/>
            <w:vAlign w:val="center"/>
          </w:tcPr>
          <w:p w14:paraId="3EED81F3" w14:textId="77777777" w:rsidR="00361B94" w:rsidRPr="00413FE3" w:rsidRDefault="00361B94" w:rsidP="00361B94">
            <w:pPr>
              <w:spacing w:after="0" w:line="240" w:lineRule="auto"/>
              <w:jc w:val="center"/>
              <w:rPr>
                <w:rFonts w:cstheme="minorHAnsi"/>
                <w:b/>
                <w:iCs/>
                <w:color w:val="FFFFFF" w:themeColor="background1"/>
                <w:szCs w:val="20"/>
              </w:rPr>
            </w:pPr>
            <w:r w:rsidRPr="00413FE3">
              <w:rPr>
                <w:rFonts w:cstheme="minorHAnsi"/>
                <w:b/>
                <w:iCs/>
                <w:color w:val="FFFFFF" w:themeColor="background1"/>
                <w:szCs w:val="20"/>
              </w:rPr>
              <w:t>Nivel</w:t>
            </w:r>
          </w:p>
        </w:tc>
        <w:tc>
          <w:tcPr>
            <w:tcW w:w="5221" w:type="dxa"/>
            <w:shd w:val="clear" w:color="auto" w:fill="7F7F7F" w:themeFill="text1" w:themeFillTint="80"/>
            <w:vAlign w:val="center"/>
          </w:tcPr>
          <w:p w14:paraId="389F1F9E" w14:textId="77777777" w:rsidR="00361B94" w:rsidRPr="00413FE3" w:rsidRDefault="00361B94" w:rsidP="00361B94">
            <w:pPr>
              <w:spacing w:after="0" w:line="240" w:lineRule="auto"/>
              <w:jc w:val="center"/>
              <w:rPr>
                <w:rFonts w:cstheme="minorHAnsi"/>
                <w:b/>
                <w:iCs/>
                <w:color w:val="FFFFFF" w:themeColor="background1"/>
                <w:szCs w:val="20"/>
              </w:rPr>
            </w:pPr>
            <w:r w:rsidRPr="00413FE3">
              <w:rPr>
                <w:rFonts w:cstheme="minorHAnsi"/>
                <w:b/>
                <w:iCs/>
                <w:color w:val="FFFFFF" w:themeColor="background1"/>
                <w:szCs w:val="20"/>
              </w:rPr>
              <w:t>Criterios</w:t>
            </w:r>
          </w:p>
        </w:tc>
      </w:tr>
      <w:tr w:rsidR="00361B94" w:rsidRPr="00413FE3" w14:paraId="5EC096CF" w14:textId="77777777" w:rsidTr="00361B94">
        <w:trPr>
          <w:trHeight w:val="340"/>
        </w:trPr>
        <w:tc>
          <w:tcPr>
            <w:tcW w:w="2257" w:type="dxa"/>
            <w:shd w:val="clear" w:color="auto" w:fill="auto"/>
            <w:vAlign w:val="center"/>
          </w:tcPr>
          <w:p w14:paraId="741A6D9D" w14:textId="77777777" w:rsidR="00361B94" w:rsidRPr="00413FE3" w:rsidRDefault="00361B94" w:rsidP="00361B94">
            <w:pPr>
              <w:spacing w:after="0" w:line="240" w:lineRule="auto"/>
              <w:jc w:val="center"/>
              <w:rPr>
                <w:rFonts w:cstheme="minorHAnsi"/>
                <w:szCs w:val="20"/>
              </w:rPr>
            </w:pPr>
            <w:r w:rsidRPr="00413FE3">
              <w:rPr>
                <w:rFonts w:cstheme="minorHAnsi"/>
                <w:szCs w:val="20"/>
              </w:rPr>
              <w:t>0</w:t>
            </w:r>
          </w:p>
        </w:tc>
        <w:tc>
          <w:tcPr>
            <w:tcW w:w="5221" w:type="dxa"/>
            <w:vAlign w:val="center"/>
          </w:tcPr>
          <w:p w14:paraId="34EC0D22" w14:textId="77777777" w:rsidR="00361B94" w:rsidRPr="00413FE3" w:rsidRDefault="00361B94" w:rsidP="00361B94">
            <w:pPr>
              <w:spacing w:after="0" w:line="240" w:lineRule="auto"/>
              <w:jc w:val="left"/>
              <w:rPr>
                <w:rFonts w:cstheme="minorHAnsi"/>
                <w:szCs w:val="20"/>
              </w:rPr>
            </w:pPr>
            <w:r w:rsidRPr="00413FE3">
              <w:rPr>
                <w:rFonts w:cstheme="minorHAnsi"/>
                <w:szCs w:val="20"/>
              </w:rPr>
              <w:t>No se cumple con ningún criterio.</w:t>
            </w:r>
          </w:p>
        </w:tc>
      </w:tr>
      <w:tr w:rsidR="00361B94" w:rsidRPr="00413FE3" w14:paraId="19FCA468" w14:textId="77777777" w:rsidTr="00361B94">
        <w:trPr>
          <w:trHeight w:val="340"/>
        </w:trPr>
        <w:tc>
          <w:tcPr>
            <w:tcW w:w="2257" w:type="dxa"/>
            <w:shd w:val="clear" w:color="auto" w:fill="auto"/>
            <w:vAlign w:val="center"/>
          </w:tcPr>
          <w:p w14:paraId="1D666BA7" w14:textId="77777777" w:rsidR="00361B94" w:rsidRPr="00413FE3" w:rsidRDefault="00361B94" w:rsidP="00361B94">
            <w:pPr>
              <w:spacing w:after="0" w:line="240" w:lineRule="auto"/>
              <w:jc w:val="center"/>
              <w:rPr>
                <w:rFonts w:cstheme="minorHAnsi"/>
                <w:szCs w:val="20"/>
              </w:rPr>
            </w:pPr>
            <w:r w:rsidRPr="00413FE3">
              <w:rPr>
                <w:rFonts w:cstheme="minorHAnsi"/>
                <w:szCs w:val="20"/>
              </w:rPr>
              <w:t>1</w:t>
            </w:r>
          </w:p>
        </w:tc>
        <w:tc>
          <w:tcPr>
            <w:tcW w:w="5221" w:type="dxa"/>
            <w:vAlign w:val="center"/>
          </w:tcPr>
          <w:p w14:paraId="7D3CA115" w14:textId="77777777" w:rsidR="00361B94" w:rsidRPr="00413FE3" w:rsidRDefault="00361B94" w:rsidP="00361B94">
            <w:pPr>
              <w:spacing w:after="0" w:line="240" w:lineRule="auto"/>
              <w:jc w:val="left"/>
              <w:rPr>
                <w:rFonts w:cstheme="minorHAnsi"/>
                <w:szCs w:val="20"/>
              </w:rPr>
            </w:pPr>
            <w:r w:rsidRPr="00413FE3">
              <w:rPr>
                <w:rFonts w:cstheme="minorHAnsi"/>
                <w:szCs w:val="20"/>
              </w:rPr>
              <w:t xml:space="preserve">Se cumple con el </w:t>
            </w:r>
            <w:r w:rsidRPr="00413FE3">
              <w:rPr>
                <w:rFonts w:cstheme="minorHAnsi"/>
                <w:b/>
                <w:szCs w:val="20"/>
              </w:rPr>
              <w:t>primer criterio</w:t>
            </w:r>
            <w:r w:rsidRPr="00413FE3">
              <w:rPr>
                <w:rFonts w:cstheme="minorHAnsi"/>
                <w:szCs w:val="20"/>
              </w:rPr>
              <w:t>.</w:t>
            </w:r>
          </w:p>
        </w:tc>
      </w:tr>
      <w:tr w:rsidR="00361B94" w:rsidRPr="00413FE3" w14:paraId="2E246605" w14:textId="77777777" w:rsidTr="00361B94">
        <w:trPr>
          <w:trHeight w:val="510"/>
        </w:trPr>
        <w:tc>
          <w:tcPr>
            <w:tcW w:w="2257" w:type="dxa"/>
            <w:shd w:val="clear" w:color="auto" w:fill="auto"/>
            <w:vAlign w:val="center"/>
          </w:tcPr>
          <w:p w14:paraId="0C3BF457" w14:textId="77777777" w:rsidR="00361B94" w:rsidRPr="00413FE3" w:rsidRDefault="00361B94" w:rsidP="00361B94">
            <w:pPr>
              <w:spacing w:after="0" w:line="240" w:lineRule="auto"/>
              <w:jc w:val="center"/>
              <w:rPr>
                <w:rFonts w:cstheme="minorHAnsi"/>
                <w:szCs w:val="20"/>
              </w:rPr>
            </w:pPr>
            <w:r w:rsidRPr="00413FE3">
              <w:rPr>
                <w:rFonts w:cstheme="minorHAnsi"/>
                <w:szCs w:val="20"/>
              </w:rPr>
              <w:t>2</w:t>
            </w:r>
          </w:p>
        </w:tc>
        <w:tc>
          <w:tcPr>
            <w:tcW w:w="5221" w:type="dxa"/>
            <w:vAlign w:val="center"/>
          </w:tcPr>
          <w:p w14:paraId="731956D0" w14:textId="77777777" w:rsidR="00361B94" w:rsidRPr="00413FE3" w:rsidRDefault="00361B94" w:rsidP="00361B94">
            <w:pPr>
              <w:spacing w:after="0" w:line="240" w:lineRule="auto"/>
              <w:jc w:val="left"/>
              <w:rPr>
                <w:rFonts w:eastAsia="Times New Roman" w:cstheme="minorHAnsi"/>
                <w:szCs w:val="20"/>
                <w:lang w:eastAsia="es-MX"/>
              </w:rPr>
            </w:pPr>
            <w:r w:rsidRPr="00413FE3">
              <w:rPr>
                <w:rFonts w:cstheme="minorHAnsi"/>
                <w:szCs w:val="20"/>
              </w:rPr>
              <w:t xml:space="preserve">Además del criterio anterior, se cumple con el </w:t>
            </w:r>
            <w:r w:rsidRPr="00413FE3">
              <w:rPr>
                <w:rFonts w:cstheme="minorHAnsi"/>
                <w:b/>
                <w:szCs w:val="20"/>
              </w:rPr>
              <w:t>segundo criterio</w:t>
            </w:r>
            <w:r w:rsidRPr="00413FE3">
              <w:rPr>
                <w:rFonts w:cstheme="minorHAnsi"/>
                <w:szCs w:val="20"/>
              </w:rPr>
              <w:t>.</w:t>
            </w:r>
          </w:p>
        </w:tc>
      </w:tr>
      <w:tr w:rsidR="00361B94" w:rsidRPr="00413FE3" w14:paraId="556F2C2E" w14:textId="77777777" w:rsidTr="00361B94">
        <w:trPr>
          <w:trHeight w:val="510"/>
        </w:trPr>
        <w:tc>
          <w:tcPr>
            <w:tcW w:w="2257" w:type="dxa"/>
            <w:shd w:val="clear" w:color="auto" w:fill="auto"/>
            <w:vAlign w:val="center"/>
          </w:tcPr>
          <w:p w14:paraId="456A9C6B" w14:textId="77777777" w:rsidR="00361B94" w:rsidRPr="00413FE3" w:rsidRDefault="00361B94" w:rsidP="00361B94">
            <w:pPr>
              <w:spacing w:after="0" w:line="240" w:lineRule="auto"/>
              <w:jc w:val="center"/>
              <w:rPr>
                <w:rFonts w:cstheme="minorHAnsi"/>
                <w:szCs w:val="20"/>
              </w:rPr>
            </w:pPr>
            <w:r w:rsidRPr="00413FE3">
              <w:rPr>
                <w:rFonts w:cstheme="minorHAnsi"/>
                <w:szCs w:val="20"/>
              </w:rPr>
              <w:t>3</w:t>
            </w:r>
          </w:p>
        </w:tc>
        <w:tc>
          <w:tcPr>
            <w:tcW w:w="5221" w:type="dxa"/>
            <w:vAlign w:val="center"/>
          </w:tcPr>
          <w:p w14:paraId="25FF7D1B" w14:textId="77777777" w:rsidR="00361B94" w:rsidRPr="00413FE3" w:rsidRDefault="00361B94" w:rsidP="00361B94">
            <w:pPr>
              <w:spacing w:after="0" w:line="240" w:lineRule="auto"/>
              <w:jc w:val="left"/>
              <w:rPr>
                <w:rFonts w:cstheme="minorHAnsi"/>
                <w:szCs w:val="20"/>
              </w:rPr>
            </w:pPr>
            <w:r w:rsidRPr="00413FE3">
              <w:rPr>
                <w:rFonts w:cstheme="minorHAnsi"/>
                <w:szCs w:val="20"/>
              </w:rPr>
              <w:t xml:space="preserve">Además del criterio anterior, se cumple con el </w:t>
            </w:r>
            <w:r w:rsidRPr="00413FE3">
              <w:rPr>
                <w:rFonts w:cstheme="minorHAnsi"/>
                <w:b/>
                <w:szCs w:val="20"/>
              </w:rPr>
              <w:t>tercer criterio</w:t>
            </w:r>
            <w:r w:rsidRPr="00413FE3">
              <w:rPr>
                <w:rFonts w:cstheme="minorHAnsi"/>
                <w:szCs w:val="20"/>
              </w:rPr>
              <w:t>.</w:t>
            </w:r>
          </w:p>
        </w:tc>
      </w:tr>
      <w:tr w:rsidR="00361B94" w:rsidRPr="00413FE3" w14:paraId="247D5792" w14:textId="77777777" w:rsidTr="00361B94">
        <w:trPr>
          <w:trHeight w:val="510"/>
        </w:trPr>
        <w:tc>
          <w:tcPr>
            <w:tcW w:w="2257" w:type="dxa"/>
            <w:shd w:val="clear" w:color="auto" w:fill="auto"/>
            <w:vAlign w:val="center"/>
          </w:tcPr>
          <w:p w14:paraId="24FEC378" w14:textId="77777777" w:rsidR="00361B94" w:rsidRPr="00413FE3" w:rsidRDefault="00361B94" w:rsidP="00361B94">
            <w:pPr>
              <w:spacing w:after="0" w:line="240" w:lineRule="auto"/>
              <w:jc w:val="center"/>
              <w:rPr>
                <w:rFonts w:cstheme="minorHAnsi"/>
                <w:szCs w:val="20"/>
              </w:rPr>
            </w:pPr>
            <w:r w:rsidRPr="00413FE3">
              <w:rPr>
                <w:rFonts w:cstheme="minorHAnsi"/>
                <w:szCs w:val="20"/>
              </w:rPr>
              <w:t>4</w:t>
            </w:r>
          </w:p>
        </w:tc>
        <w:tc>
          <w:tcPr>
            <w:tcW w:w="5221" w:type="dxa"/>
            <w:vAlign w:val="center"/>
          </w:tcPr>
          <w:p w14:paraId="5C9D9581" w14:textId="77777777" w:rsidR="00361B94" w:rsidRPr="00413FE3" w:rsidRDefault="00361B94" w:rsidP="00361B94">
            <w:pPr>
              <w:spacing w:after="0" w:line="240" w:lineRule="auto"/>
              <w:jc w:val="left"/>
              <w:rPr>
                <w:rFonts w:cstheme="minorHAnsi"/>
                <w:szCs w:val="20"/>
              </w:rPr>
            </w:pPr>
            <w:r w:rsidRPr="00413FE3">
              <w:rPr>
                <w:rFonts w:cstheme="minorHAnsi"/>
                <w:szCs w:val="20"/>
              </w:rPr>
              <w:t xml:space="preserve">Además del criterio anterior, se cumple con el </w:t>
            </w:r>
            <w:r w:rsidRPr="00413FE3">
              <w:rPr>
                <w:rFonts w:cstheme="minorHAnsi"/>
                <w:b/>
                <w:szCs w:val="20"/>
              </w:rPr>
              <w:t>cuarto criterio</w:t>
            </w:r>
            <w:r w:rsidRPr="00413FE3">
              <w:rPr>
                <w:rFonts w:cstheme="minorHAnsi"/>
                <w:szCs w:val="20"/>
              </w:rPr>
              <w:t>.</w:t>
            </w:r>
          </w:p>
        </w:tc>
      </w:tr>
    </w:tbl>
    <w:p w14:paraId="752A0F1D" w14:textId="77777777" w:rsidR="00632616" w:rsidRDefault="00632616" w:rsidP="00632616">
      <w:pPr>
        <w:spacing w:after="0" w:line="240" w:lineRule="auto"/>
        <w:rPr>
          <w:lang w:val="es-ES"/>
        </w:rPr>
      </w:pPr>
    </w:p>
    <w:p w14:paraId="6992B6AE" w14:textId="313C2747" w:rsidR="00632616" w:rsidRPr="00632616" w:rsidRDefault="00361B94" w:rsidP="00632616">
      <w:pPr>
        <w:ind w:left="1134"/>
        <w:rPr>
          <w:lang w:val="es-ES"/>
        </w:rPr>
      </w:pPr>
      <w:r w:rsidRPr="00BD2B20">
        <w:rPr>
          <w:rFonts w:cstheme="minorHAnsi"/>
          <w:szCs w:val="20"/>
        </w:rPr>
        <w:t xml:space="preserve">A partir del análisis realizado por la instancia evaluadora, se deberá seleccionar el nivel que corresponda al conjunto de criterios con los que cumpla el Pp de manera ordenada, es decir, </w:t>
      </w:r>
      <w:r w:rsidRPr="00BD2B20">
        <w:rPr>
          <w:rFonts w:cstheme="minorHAnsi"/>
          <w:b/>
          <w:szCs w:val="20"/>
        </w:rPr>
        <w:t>no puede otorgarse un nivel sin que el nivel anterior se encuentre cubierto</w:t>
      </w:r>
      <w:r w:rsidRPr="00BD2B20">
        <w:rPr>
          <w:rFonts w:cstheme="minorHAnsi"/>
          <w:szCs w:val="20"/>
        </w:rPr>
        <w:t xml:space="preserve">. La respuesta deberá desarrollarse con base en la información solicitada y demás especificaciones del apartado de </w:t>
      </w:r>
      <w:r w:rsidRPr="00BD2B20">
        <w:rPr>
          <w:rFonts w:cstheme="minorHAnsi"/>
          <w:i/>
          <w:szCs w:val="20"/>
        </w:rPr>
        <w:t>Consideraciones</w:t>
      </w:r>
      <w:r w:rsidRPr="00BD2B20">
        <w:rPr>
          <w:rFonts w:cstheme="minorHAnsi"/>
          <w:szCs w:val="20"/>
        </w:rPr>
        <w:t>.</w:t>
      </w:r>
    </w:p>
    <w:p w14:paraId="3C7727D3" w14:textId="4C1CF6D7" w:rsidR="00632616" w:rsidRPr="00413FE3" w:rsidRDefault="00632616" w:rsidP="00C0657B">
      <w:pPr>
        <w:pStyle w:val="Prrafodelista"/>
        <w:numPr>
          <w:ilvl w:val="0"/>
          <w:numId w:val="5"/>
        </w:numPr>
        <w:spacing w:line="360" w:lineRule="auto"/>
        <w:rPr>
          <w:lang w:val="es-ES"/>
        </w:rPr>
      </w:pPr>
      <w:r w:rsidRPr="00413FE3">
        <w:rPr>
          <w:b/>
          <w:lang w:val="es-ES"/>
        </w:rPr>
        <w:t xml:space="preserve">Consideraciones: </w:t>
      </w:r>
      <w:r w:rsidR="00361B94" w:rsidRPr="00361B94">
        <w:rPr>
          <w:lang w:val="es-ES"/>
        </w:rPr>
        <w:t>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423F91BC" w14:textId="77777777" w:rsidR="00632616" w:rsidRPr="00413FE3" w:rsidRDefault="00632616" w:rsidP="00632616">
      <w:pPr>
        <w:spacing w:after="0" w:line="240" w:lineRule="auto"/>
        <w:rPr>
          <w:lang w:val="es-ES"/>
        </w:rPr>
      </w:pPr>
    </w:p>
    <w:p w14:paraId="1BC6A919" w14:textId="38520088" w:rsidR="00632616" w:rsidRPr="00361B94" w:rsidRDefault="00361B94" w:rsidP="00C0657B">
      <w:pPr>
        <w:pStyle w:val="Prrafodelista"/>
        <w:numPr>
          <w:ilvl w:val="0"/>
          <w:numId w:val="4"/>
        </w:numPr>
        <w:spacing w:line="360" w:lineRule="auto"/>
        <w:rPr>
          <w:b/>
          <w:lang w:val="es-ES"/>
        </w:rPr>
      </w:pPr>
      <w:r w:rsidRPr="00361B94">
        <w:rPr>
          <w:b/>
          <w:lang w:val="es-ES"/>
        </w:rPr>
        <w:t>Valoración dicotómica (Sí o No)</w:t>
      </w:r>
    </w:p>
    <w:p w14:paraId="5000E198" w14:textId="77777777" w:rsidR="00361B94" w:rsidRDefault="00361B94" w:rsidP="00361B94">
      <w:pPr>
        <w:rPr>
          <w:lang w:val="es-ES"/>
        </w:rPr>
      </w:pPr>
      <w:r>
        <w:rPr>
          <w:lang w:val="es-ES"/>
        </w:rPr>
        <w:t>Las preguntas con base en una valoración dicotómica se integran de tres elementos:</w:t>
      </w:r>
    </w:p>
    <w:p w14:paraId="4CDB6AF2" w14:textId="77777777" w:rsidR="00361B94" w:rsidRPr="00413FE3" w:rsidRDefault="00361B94" w:rsidP="00C0657B">
      <w:pPr>
        <w:pStyle w:val="Prrafodelista"/>
        <w:numPr>
          <w:ilvl w:val="0"/>
          <w:numId w:val="5"/>
        </w:numPr>
        <w:spacing w:line="360" w:lineRule="auto"/>
        <w:rPr>
          <w:lang w:val="es-ES"/>
        </w:rPr>
      </w:pPr>
      <w:r w:rsidRPr="00413FE3">
        <w:rPr>
          <w:b/>
          <w:lang w:val="es-ES"/>
        </w:rPr>
        <w:t xml:space="preserve">Pregunta: </w:t>
      </w:r>
      <w:r w:rsidRPr="00413FE3">
        <w:rPr>
          <w:lang w:val="es-ES"/>
        </w:rPr>
        <w:t>se enuncia en un recuadro gris la pregunta que deberá responderse.</w:t>
      </w:r>
    </w:p>
    <w:p w14:paraId="18A2A0E1" w14:textId="77777777" w:rsidR="00361B94" w:rsidRPr="00413FE3" w:rsidRDefault="00361B94" w:rsidP="00C0657B">
      <w:pPr>
        <w:pStyle w:val="Prrafodelista"/>
        <w:numPr>
          <w:ilvl w:val="0"/>
          <w:numId w:val="5"/>
        </w:numPr>
        <w:spacing w:line="360" w:lineRule="auto"/>
        <w:rPr>
          <w:b/>
          <w:lang w:val="es-ES"/>
        </w:rPr>
      </w:pPr>
      <w:r w:rsidRPr="00413FE3">
        <w:rPr>
          <w:b/>
          <w:lang w:val="es-ES"/>
        </w:rPr>
        <w:lastRenderedPageBreak/>
        <w:t xml:space="preserve">Respuesta: </w:t>
      </w:r>
      <w:r w:rsidRPr="00413FE3">
        <w:rPr>
          <w:lang w:val="es-ES"/>
        </w:rPr>
        <w:t>se establecen dos posibilidades para desarrollar el análisis y valoración de la pregunta:</w:t>
      </w:r>
    </w:p>
    <w:p w14:paraId="32029ED9" w14:textId="77777777" w:rsidR="00361B94" w:rsidRPr="00413FE3" w:rsidRDefault="00361B94" w:rsidP="00C0657B">
      <w:pPr>
        <w:pStyle w:val="Prrafodelista"/>
        <w:numPr>
          <w:ilvl w:val="0"/>
          <w:numId w:val="6"/>
        </w:numPr>
        <w:spacing w:line="360" w:lineRule="auto"/>
        <w:rPr>
          <w:b/>
          <w:lang w:val="es-ES"/>
        </w:rPr>
      </w:pPr>
      <w:r w:rsidRPr="00413FE3">
        <w:rPr>
          <w:b/>
          <w:lang w:val="es-ES"/>
        </w:rPr>
        <w:t xml:space="preserve">Sin evidencia: </w:t>
      </w:r>
      <w:r w:rsidRPr="00632616">
        <w:rPr>
          <w:lang w:val="es-ES"/>
        </w:rPr>
        <w:t>cuando la instancia evaluadora no cuente con información para dar respuesta a la pregunta que corresponda</w:t>
      </w:r>
      <w:r w:rsidRPr="00413FE3">
        <w:rPr>
          <w:lang w:val="es-ES"/>
        </w:rPr>
        <w:t>.</w:t>
      </w:r>
    </w:p>
    <w:p w14:paraId="2994ACC5" w14:textId="77777777" w:rsidR="00361B94" w:rsidRPr="00413FE3" w:rsidRDefault="00361B94" w:rsidP="00C0657B">
      <w:pPr>
        <w:pStyle w:val="Prrafodelista"/>
        <w:numPr>
          <w:ilvl w:val="0"/>
          <w:numId w:val="6"/>
        </w:numPr>
        <w:spacing w:line="360" w:lineRule="auto"/>
        <w:rPr>
          <w:b/>
          <w:lang w:val="es-ES"/>
        </w:rPr>
      </w:pPr>
      <w:r>
        <w:rPr>
          <w:b/>
          <w:lang w:val="es-ES"/>
        </w:rPr>
        <w:t xml:space="preserve">Con evidencia: </w:t>
      </w:r>
      <w:r>
        <w:rPr>
          <w:lang w:val="es-ES"/>
        </w:rPr>
        <w:t xml:space="preserve"> </w:t>
      </w:r>
      <w:r w:rsidRPr="00632616">
        <w:rPr>
          <w:lang w:val="es-ES"/>
        </w:rPr>
        <w:t>cuando la instancia evaluadora cuenta con información relevante y suficiente para dar respuesta a la pregunta que corresponda. En este punto se integran los niveles de valoración, en el siguiente formato</w:t>
      </w:r>
      <w:r w:rsidRPr="00413FE3">
        <w:rPr>
          <w:lang w:val="es-ES"/>
        </w:rPr>
        <w:t>:</w:t>
      </w:r>
    </w:p>
    <w:tbl>
      <w:tblPr>
        <w:tblW w:w="7668" w:type="dxa"/>
        <w:tblInd w:w="119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57" w:type="dxa"/>
          <w:bottom w:w="57" w:type="dxa"/>
          <w:right w:w="57" w:type="dxa"/>
        </w:tblCellMar>
        <w:tblLook w:val="00A0" w:firstRow="1" w:lastRow="0" w:firstColumn="1" w:lastColumn="0" w:noHBand="0" w:noVBand="0"/>
      </w:tblPr>
      <w:tblGrid>
        <w:gridCol w:w="2484"/>
        <w:gridCol w:w="5184"/>
      </w:tblGrid>
      <w:tr w:rsidR="00361B94" w:rsidRPr="00632616" w14:paraId="6D678246" w14:textId="77777777" w:rsidTr="00361B94">
        <w:trPr>
          <w:trHeight w:val="567"/>
        </w:trPr>
        <w:tc>
          <w:tcPr>
            <w:tcW w:w="2484" w:type="dxa"/>
            <w:shd w:val="clear" w:color="auto" w:fill="7F7F7F" w:themeFill="text1" w:themeFillTint="80"/>
            <w:vAlign w:val="center"/>
          </w:tcPr>
          <w:p w14:paraId="47B4D569" w14:textId="77777777" w:rsidR="00361B94" w:rsidRPr="00632616" w:rsidRDefault="00361B94" w:rsidP="00361B94">
            <w:pPr>
              <w:spacing w:after="0" w:line="240" w:lineRule="auto"/>
              <w:jc w:val="center"/>
              <w:rPr>
                <w:rFonts w:cstheme="minorHAnsi"/>
                <w:b/>
                <w:iCs/>
                <w:color w:val="FFFFFF" w:themeColor="background1"/>
                <w:sz w:val="18"/>
                <w:szCs w:val="20"/>
              </w:rPr>
            </w:pPr>
            <w:r w:rsidRPr="00632616">
              <w:rPr>
                <w:rFonts w:cstheme="minorHAnsi"/>
                <w:b/>
                <w:iCs/>
                <w:color w:val="FFFFFF" w:themeColor="background1"/>
                <w:sz w:val="18"/>
                <w:szCs w:val="20"/>
              </w:rPr>
              <w:t>Nivel</w:t>
            </w:r>
          </w:p>
        </w:tc>
        <w:tc>
          <w:tcPr>
            <w:tcW w:w="5184" w:type="dxa"/>
            <w:shd w:val="clear" w:color="auto" w:fill="7F7F7F" w:themeFill="text1" w:themeFillTint="80"/>
            <w:vAlign w:val="center"/>
          </w:tcPr>
          <w:p w14:paraId="7F6C00CC" w14:textId="77777777" w:rsidR="00361B94" w:rsidRPr="00632616" w:rsidRDefault="00361B94" w:rsidP="00361B94">
            <w:pPr>
              <w:spacing w:after="0" w:line="240" w:lineRule="auto"/>
              <w:jc w:val="center"/>
              <w:rPr>
                <w:rFonts w:cstheme="minorHAnsi"/>
                <w:b/>
                <w:iCs/>
                <w:color w:val="FFFFFF" w:themeColor="background1"/>
                <w:sz w:val="18"/>
                <w:szCs w:val="20"/>
              </w:rPr>
            </w:pPr>
            <w:r w:rsidRPr="00632616">
              <w:rPr>
                <w:rFonts w:cstheme="minorHAnsi"/>
                <w:b/>
                <w:iCs/>
                <w:color w:val="FFFFFF" w:themeColor="background1"/>
                <w:sz w:val="18"/>
                <w:szCs w:val="20"/>
              </w:rPr>
              <w:t>Respuesta</w:t>
            </w:r>
          </w:p>
        </w:tc>
      </w:tr>
      <w:tr w:rsidR="00361B94" w:rsidRPr="00A4499B" w14:paraId="67EFD588" w14:textId="77777777" w:rsidTr="00361B94">
        <w:trPr>
          <w:trHeight w:val="397"/>
        </w:trPr>
        <w:tc>
          <w:tcPr>
            <w:tcW w:w="2484" w:type="dxa"/>
            <w:shd w:val="clear" w:color="auto" w:fill="FFFFFF" w:themeFill="background1"/>
            <w:vAlign w:val="center"/>
          </w:tcPr>
          <w:p w14:paraId="36FDB47C" w14:textId="77777777" w:rsidR="00361B94" w:rsidRPr="00A4499B" w:rsidRDefault="00361B94" w:rsidP="00361B94">
            <w:pPr>
              <w:spacing w:after="0" w:line="240" w:lineRule="auto"/>
              <w:jc w:val="center"/>
              <w:rPr>
                <w:rFonts w:cstheme="minorHAnsi"/>
                <w:sz w:val="18"/>
                <w:szCs w:val="20"/>
              </w:rPr>
            </w:pPr>
            <w:r w:rsidRPr="00A4499B">
              <w:rPr>
                <w:rFonts w:cstheme="minorHAnsi"/>
                <w:sz w:val="18"/>
                <w:szCs w:val="20"/>
              </w:rPr>
              <w:t>0</w:t>
            </w:r>
          </w:p>
        </w:tc>
        <w:tc>
          <w:tcPr>
            <w:tcW w:w="5184" w:type="dxa"/>
            <w:vAlign w:val="center"/>
          </w:tcPr>
          <w:p w14:paraId="3E01D908" w14:textId="77777777" w:rsidR="00361B94" w:rsidRPr="00A4499B" w:rsidRDefault="00361B94" w:rsidP="00361B94">
            <w:pPr>
              <w:spacing w:after="0" w:line="240" w:lineRule="auto"/>
              <w:rPr>
                <w:rFonts w:cstheme="minorHAnsi"/>
                <w:sz w:val="18"/>
                <w:szCs w:val="20"/>
              </w:rPr>
            </w:pPr>
            <w:r w:rsidRPr="00A4499B">
              <w:rPr>
                <w:rFonts w:cstheme="minorHAnsi"/>
                <w:sz w:val="18"/>
                <w:szCs w:val="20"/>
              </w:rPr>
              <w:t xml:space="preserve">El Pp </w:t>
            </w:r>
            <w:r w:rsidRPr="00A4499B">
              <w:rPr>
                <w:rFonts w:cstheme="minorHAnsi"/>
                <w:b/>
                <w:sz w:val="18"/>
                <w:szCs w:val="20"/>
              </w:rPr>
              <w:t>No</w:t>
            </w:r>
            <w:r w:rsidRPr="00A4499B">
              <w:rPr>
                <w:rFonts w:cstheme="minorHAnsi"/>
                <w:sz w:val="18"/>
                <w:szCs w:val="20"/>
              </w:rPr>
              <w:t xml:space="preserve"> cuenta con el criterio o atributo solicitado. </w:t>
            </w:r>
          </w:p>
        </w:tc>
      </w:tr>
      <w:tr w:rsidR="00361B94" w:rsidRPr="00A4499B" w14:paraId="310FCB6E" w14:textId="77777777" w:rsidTr="00361B94">
        <w:trPr>
          <w:trHeight w:val="397"/>
        </w:trPr>
        <w:tc>
          <w:tcPr>
            <w:tcW w:w="2484" w:type="dxa"/>
            <w:shd w:val="clear" w:color="auto" w:fill="FFFFFF" w:themeFill="background1"/>
            <w:vAlign w:val="center"/>
          </w:tcPr>
          <w:p w14:paraId="76DFA323" w14:textId="77777777" w:rsidR="00361B94" w:rsidRPr="00A4499B" w:rsidRDefault="00361B94" w:rsidP="00361B94">
            <w:pPr>
              <w:spacing w:after="0" w:line="240" w:lineRule="auto"/>
              <w:jc w:val="center"/>
              <w:rPr>
                <w:rFonts w:cstheme="minorHAnsi"/>
                <w:sz w:val="18"/>
                <w:szCs w:val="20"/>
              </w:rPr>
            </w:pPr>
            <w:r w:rsidRPr="00A4499B">
              <w:rPr>
                <w:rFonts w:cstheme="minorHAnsi"/>
                <w:sz w:val="18"/>
                <w:szCs w:val="20"/>
              </w:rPr>
              <w:t>4</w:t>
            </w:r>
          </w:p>
        </w:tc>
        <w:tc>
          <w:tcPr>
            <w:tcW w:w="5184" w:type="dxa"/>
            <w:vAlign w:val="center"/>
          </w:tcPr>
          <w:p w14:paraId="7C8262A8" w14:textId="77777777" w:rsidR="00361B94" w:rsidRPr="00A4499B" w:rsidRDefault="00361B94" w:rsidP="00361B94">
            <w:pPr>
              <w:spacing w:after="0" w:line="240" w:lineRule="auto"/>
              <w:rPr>
                <w:rFonts w:cstheme="minorHAnsi"/>
                <w:sz w:val="18"/>
                <w:szCs w:val="20"/>
              </w:rPr>
            </w:pPr>
            <w:r w:rsidRPr="00A4499B">
              <w:rPr>
                <w:rFonts w:cstheme="minorHAnsi"/>
                <w:sz w:val="18"/>
                <w:szCs w:val="20"/>
              </w:rPr>
              <w:t xml:space="preserve">El Pp </w:t>
            </w:r>
            <w:r w:rsidRPr="00A4499B">
              <w:rPr>
                <w:rFonts w:cstheme="minorHAnsi"/>
                <w:b/>
                <w:sz w:val="18"/>
                <w:szCs w:val="20"/>
              </w:rPr>
              <w:t>Sí</w:t>
            </w:r>
            <w:r w:rsidRPr="00A4499B">
              <w:rPr>
                <w:rFonts w:cstheme="minorHAnsi"/>
                <w:sz w:val="18"/>
                <w:szCs w:val="20"/>
              </w:rPr>
              <w:t xml:space="preserve"> cuenta con el criterio o atributo solicitado.</w:t>
            </w:r>
          </w:p>
        </w:tc>
      </w:tr>
    </w:tbl>
    <w:p w14:paraId="45FC134D" w14:textId="77777777" w:rsidR="00361B94" w:rsidRDefault="00361B94" w:rsidP="00361B94">
      <w:pPr>
        <w:spacing w:after="0" w:line="240" w:lineRule="auto"/>
        <w:rPr>
          <w:lang w:val="es-ES"/>
        </w:rPr>
      </w:pPr>
    </w:p>
    <w:p w14:paraId="727D50BA" w14:textId="77777777" w:rsidR="00361B94" w:rsidRPr="00632616" w:rsidRDefault="00361B94" w:rsidP="00361B94">
      <w:pPr>
        <w:ind w:left="1134"/>
        <w:rPr>
          <w:lang w:val="es-ES"/>
        </w:rPr>
      </w:pPr>
      <w:r w:rsidRPr="00632616">
        <w:rPr>
          <w:lang w:val="es-ES"/>
        </w:rPr>
        <w:t>A partir del análisis realizado por la instancia evaluadora, se deberá seleccionar el nivel que corresponda considerando si el Pp cumple o no con el criterio o atributo de valoración que se indica en la pregunta. La respuesta deberá desarrollarse con base en la información solicitada y demás especificaciones del apartado de Consideraciones.</w:t>
      </w:r>
    </w:p>
    <w:p w14:paraId="4C8EF504" w14:textId="77777777" w:rsidR="00361B94" w:rsidRPr="00413FE3" w:rsidRDefault="00361B94" w:rsidP="00C0657B">
      <w:pPr>
        <w:pStyle w:val="Prrafodelista"/>
        <w:numPr>
          <w:ilvl w:val="0"/>
          <w:numId w:val="5"/>
        </w:numPr>
        <w:spacing w:line="360" w:lineRule="auto"/>
        <w:rPr>
          <w:lang w:val="es-ES"/>
        </w:rPr>
      </w:pPr>
      <w:r w:rsidRPr="00413FE3">
        <w:rPr>
          <w:b/>
          <w:lang w:val="es-ES"/>
        </w:rPr>
        <w:t xml:space="preserve">Consideraciones: </w:t>
      </w:r>
      <w:r w:rsidRPr="00632616">
        <w:rPr>
          <w:lang w:val="es-ES"/>
        </w:rPr>
        <w:t>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r w:rsidRPr="00413FE3">
        <w:rPr>
          <w:lang w:val="es-ES"/>
        </w:rPr>
        <w:t>.</w:t>
      </w:r>
    </w:p>
    <w:p w14:paraId="3F263AB0" w14:textId="77777777" w:rsidR="00413FE3" w:rsidRDefault="00632616" w:rsidP="00632616">
      <w:pPr>
        <w:pStyle w:val="Ttulo3"/>
        <w:rPr>
          <w:lang w:val="es-ES"/>
        </w:rPr>
      </w:pPr>
      <w:bookmarkStart w:id="68" w:name="_Toc191631073"/>
      <w:r>
        <w:rPr>
          <w:lang w:val="es-ES"/>
        </w:rPr>
        <w:t>Consideraciones generales</w:t>
      </w:r>
      <w:bookmarkEnd w:id="68"/>
    </w:p>
    <w:p w14:paraId="191BE6AC" w14:textId="24512A62" w:rsidR="00361B94" w:rsidRPr="00361B94" w:rsidRDefault="00361B94" w:rsidP="00990462">
      <w:pPr>
        <w:pStyle w:val="Prrafodelista"/>
        <w:numPr>
          <w:ilvl w:val="0"/>
          <w:numId w:val="40"/>
        </w:numPr>
        <w:spacing w:line="360" w:lineRule="auto"/>
        <w:ind w:left="714" w:hanging="357"/>
        <w:rPr>
          <w:lang w:val="es-ES"/>
        </w:rPr>
      </w:pPr>
      <w:r w:rsidRPr="00361B94">
        <w:rPr>
          <w:lang w:val="es-ES"/>
        </w:rPr>
        <w:t xml:space="preserve">Cuando el Pp sea operado, de acuerdo con </w:t>
      </w:r>
      <w:r w:rsidR="0046481C">
        <w:rPr>
          <w:lang w:val="es-ES"/>
        </w:rPr>
        <w:t xml:space="preserve">el Presupuesto de Egresos del Estado de Sinaloa </w:t>
      </w:r>
      <w:r w:rsidRPr="00361B94">
        <w:rPr>
          <w:lang w:val="es-ES"/>
        </w:rPr>
        <w:t xml:space="preserve">vigente, por más de una UR, para responder a las preguntas la instancia evaluadora deberá considerar la información proporcionada donde de forma explícita se señale que versa sobre el Pp y no solo sobre una o algunas UR que lo operan; es decir, la información proporcionada sobre el Pp debe considerar los bienes y/o servicios generados con recursos del Pp considerando todas las UR que lo operan.  </w:t>
      </w:r>
    </w:p>
    <w:p w14:paraId="5E6D216F" w14:textId="77777777" w:rsidR="00361B94" w:rsidRPr="00361B94" w:rsidRDefault="00361B94" w:rsidP="00990462">
      <w:pPr>
        <w:pStyle w:val="Prrafodelista"/>
        <w:numPr>
          <w:ilvl w:val="0"/>
          <w:numId w:val="40"/>
        </w:numPr>
        <w:spacing w:line="360" w:lineRule="auto"/>
        <w:ind w:left="714" w:hanging="357"/>
        <w:rPr>
          <w:lang w:val="es-ES"/>
        </w:rPr>
      </w:pPr>
      <w:r w:rsidRPr="00361B94">
        <w:rPr>
          <w:lang w:val="es-ES"/>
        </w:rPr>
        <w:t xml:space="preserve">En caso de que para alguna de las respuestas la información proporcionada sobre el Pp no considere los bienes y/o servicios generados con recursos del Pp por todas las UR que lo operan, se deberá considerar como “sin evidencia”; asimismo, la instancia evaluadora, en el desarrollo de la respuesta, deberá realizar la valoración de la información proporcionada y emitir recomendaciones de mejora concretas, factibles y pertinentes. </w:t>
      </w:r>
    </w:p>
    <w:p w14:paraId="1BA88E12" w14:textId="77777777" w:rsidR="00361B94" w:rsidRPr="00361B94" w:rsidRDefault="00361B94" w:rsidP="00990462">
      <w:pPr>
        <w:pStyle w:val="Prrafodelista"/>
        <w:numPr>
          <w:ilvl w:val="0"/>
          <w:numId w:val="40"/>
        </w:numPr>
        <w:spacing w:line="360" w:lineRule="auto"/>
        <w:ind w:left="714" w:hanging="357"/>
        <w:rPr>
          <w:lang w:val="es-ES"/>
        </w:rPr>
      </w:pPr>
      <w:r w:rsidRPr="00361B94">
        <w:rPr>
          <w:lang w:val="es-ES"/>
        </w:rPr>
        <w:lastRenderedPageBreak/>
        <w:t>En caso de que el Pp sea operado por más de una UR, en las valoraciones que realice la instancia evaluadora en cada una de las respuestas deberá considerar la manera en que se coordinan las UR para la elaboración, cumplimiento o actualización de los atributos evaluados.</w:t>
      </w:r>
    </w:p>
    <w:p w14:paraId="2C5F0DD9" w14:textId="1D8E38F5" w:rsidR="00361B94" w:rsidRPr="00361B94" w:rsidRDefault="00361B94" w:rsidP="00990462">
      <w:pPr>
        <w:pStyle w:val="Prrafodelista"/>
        <w:numPr>
          <w:ilvl w:val="0"/>
          <w:numId w:val="40"/>
        </w:numPr>
        <w:spacing w:line="360" w:lineRule="auto"/>
        <w:ind w:left="714" w:hanging="357"/>
        <w:rPr>
          <w:lang w:val="es-ES"/>
        </w:rPr>
      </w:pPr>
      <w:r w:rsidRPr="00361B94">
        <w:rPr>
          <w:lang w:val="es-ES"/>
        </w:rPr>
        <w:t xml:space="preserve">En caso de que la respuesta a alguna pregunta </w:t>
      </w:r>
      <w:r w:rsidR="00111678" w:rsidRPr="00361B94">
        <w:rPr>
          <w:lang w:val="es-ES"/>
        </w:rPr>
        <w:t>sea “</w:t>
      </w:r>
      <w:r w:rsidRPr="00361B94">
        <w:rPr>
          <w:lang w:val="es-ES"/>
        </w:rPr>
        <w:t>sin evidencia”, la instancia evaluadora en el desarrollo de la respuesta deberá recomendar de manera concreta, factible y considerando la MML, la normativa aplicable y las particularidades del Pp evaluado, las características que deberá de tener el documento o elementos sobre el que se está preguntando, de tal forma que ello le permita a la(s) UR que opera(n) al Pp contar con elementos para atender los criterios de valoración de la pregunta.</w:t>
      </w:r>
    </w:p>
    <w:p w14:paraId="55A31858" w14:textId="77777777" w:rsidR="00361B94" w:rsidRPr="00361B94" w:rsidRDefault="00361B94" w:rsidP="00990462">
      <w:pPr>
        <w:pStyle w:val="Prrafodelista"/>
        <w:numPr>
          <w:ilvl w:val="0"/>
          <w:numId w:val="40"/>
        </w:numPr>
        <w:spacing w:line="360" w:lineRule="auto"/>
        <w:ind w:left="714" w:hanging="357"/>
        <w:rPr>
          <w:lang w:val="es-ES"/>
        </w:rPr>
      </w:pPr>
      <w:r w:rsidRPr="00361B94">
        <w:rPr>
          <w:lang w:val="es-ES"/>
        </w:rPr>
        <w:t>Para todas las respuestas, cuando la instancia evaluadora haya identificado áreas de mejora, deberá emitir propuestas concretas y factibles para atenderlas, mismas que deberán especificar los elementos, ejes o características más relevantes, para lo que se deberán considerar las particularidades del Pp y respetar la consistencia con la MML.</w:t>
      </w:r>
    </w:p>
    <w:p w14:paraId="6CE9D1FD" w14:textId="66E0554E" w:rsidR="00361B94" w:rsidRPr="00361B94" w:rsidRDefault="00361B94" w:rsidP="00990462">
      <w:pPr>
        <w:pStyle w:val="Prrafodelista"/>
        <w:numPr>
          <w:ilvl w:val="0"/>
          <w:numId w:val="40"/>
        </w:numPr>
        <w:spacing w:line="360" w:lineRule="auto"/>
        <w:ind w:left="714" w:hanging="357"/>
        <w:rPr>
          <w:lang w:val="es-ES"/>
        </w:rPr>
      </w:pPr>
      <w:r w:rsidRPr="00361B94">
        <w:rPr>
          <w:lang w:val="es-ES"/>
        </w:rPr>
        <w:t xml:space="preserve">Se podrá responder “No aplica” a algunas de las preguntas sólo cuando las particularidades del Pp evaluado no permitan emitir una respuesta. De presentarse el caso, la instancia evaluadora deberá explicar en el espacio para la respuesta las causas y los motivos del porqué se considera que la pregunta “No aplica” al Pp evaluado, en el entendido de que la </w:t>
      </w:r>
      <w:r w:rsidR="001E665C">
        <w:t>Unidad o Área Responsable de Evaluación</w:t>
      </w:r>
      <w:r w:rsidR="001E665C" w:rsidRPr="00361B94">
        <w:rPr>
          <w:lang w:val="es-ES"/>
        </w:rPr>
        <w:t xml:space="preserve"> </w:t>
      </w:r>
      <w:r w:rsidRPr="00361B94">
        <w:rPr>
          <w:lang w:val="es-ES"/>
        </w:rPr>
        <w:t>podrá solicitar que se analicen nuevamente las preguntas en las que se haya respondido “No aplica”. En los casos en que se opte por responder “No Aplica”, no será aceptable señalar como causa o motivo que el Pp no sea considerado como programa o acción federal de desarrollo social.</w:t>
      </w:r>
    </w:p>
    <w:p w14:paraId="6129D7EF" w14:textId="4932ECEF" w:rsidR="00361B94" w:rsidRPr="00361B94" w:rsidRDefault="00361B94" w:rsidP="00990462">
      <w:pPr>
        <w:pStyle w:val="Prrafodelista"/>
        <w:numPr>
          <w:ilvl w:val="0"/>
          <w:numId w:val="40"/>
        </w:numPr>
        <w:spacing w:line="360" w:lineRule="auto"/>
        <w:ind w:left="714" w:hanging="357"/>
        <w:rPr>
          <w:lang w:val="es-ES"/>
        </w:rPr>
      </w:pPr>
      <w:r w:rsidRPr="00361B94">
        <w:rPr>
          <w:lang w:val="es-ES"/>
        </w:rPr>
        <w:t xml:space="preserve">La base metodológica general deberá ser la MML especificada en la Guía para el Diseño de la Matriz </w:t>
      </w:r>
      <w:r w:rsidR="0046481C">
        <w:rPr>
          <w:lang w:val="es-ES"/>
        </w:rPr>
        <w:t>de Indicadores para Resultados.</w:t>
      </w:r>
    </w:p>
    <w:p w14:paraId="1D4DE3F0" w14:textId="79B85342" w:rsidR="00361B94" w:rsidRPr="0046481C" w:rsidRDefault="00361B94" w:rsidP="00990462">
      <w:pPr>
        <w:pStyle w:val="Prrafodelista"/>
        <w:numPr>
          <w:ilvl w:val="0"/>
          <w:numId w:val="40"/>
        </w:numPr>
        <w:spacing w:line="360" w:lineRule="auto"/>
        <w:ind w:left="714" w:hanging="357"/>
        <w:rPr>
          <w:lang w:val="es-ES"/>
        </w:rPr>
      </w:pPr>
      <w:r w:rsidRPr="00361B94">
        <w:rPr>
          <w:lang w:val="es-ES"/>
        </w:rPr>
        <w:t xml:space="preserve">Se podrán utilizar otras fuentes de información que se consideren necesarias además de las especificadas para cada pregunta. Asimismo, se deberán considerar recomendaciones emitidas por la </w:t>
      </w:r>
      <w:r w:rsidR="0046481C">
        <w:rPr>
          <w:lang w:val="es-ES"/>
        </w:rPr>
        <w:t>SAF</w:t>
      </w:r>
      <w:r w:rsidRPr="00361B94">
        <w:rPr>
          <w:lang w:val="es-ES"/>
        </w:rPr>
        <w:t xml:space="preserve"> acerca del ISD y l</w:t>
      </w:r>
      <w:r w:rsidR="0046481C">
        <w:rPr>
          <w:lang w:val="es-ES"/>
        </w:rPr>
        <w:t>os indicadores del Pp evaluado</w:t>
      </w:r>
      <w:r w:rsidRPr="00361B94">
        <w:rPr>
          <w:lang w:val="es-ES"/>
        </w:rPr>
        <w:t>, así como informes o documentos que en su caso hayan emitido</w:t>
      </w:r>
      <w:r w:rsidR="0046481C">
        <w:rPr>
          <w:lang w:val="es-ES"/>
        </w:rPr>
        <w:t xml:space="preserve"> la Secretaría de Transparencia, </w:t>
      </w:r>
      <w:r w:rsidR="0046481C" w:rsidRPr="00361B94">
        <w:rPr>
          <w:lang w:val="es-ES"/>
        </w:rPr>
        <w:t>en el ámbito de sus atribuciones</w:t>
      </w:r>
      <w:r w:rsidR="0046481C">
        <w:rPr>
          <w:lang w:val="es-ES"/>
        </w:rPr>
        <w:t>, e</w:t>
      </w:r>
      <w:r w:rsidRPr="0046481C">
        <w:rPr>
          <w:lang w:val="es-ES"/>
        </w:rPr>
        <w:t xml:space="preserve"> instancias fiscalizadoras como </w:t>
      </w:r>
      <w:r w:rsidR="0046481C" w:rsidRPr="0046481C">
        <w:rPr>
          <w:lang w:val="es-ES"/>
        </w:rPr>
        <w:t xml:space="preserve">la </w:t>
      </w:r>
      <w:r w:rsidR="0046481C">
        <w:rPr>
          <w:lang w:val="es-ES"/>
        </w:rPr>
        <w:t xml:space="preserve">Auditoría Superior del Estado de Sinaloa (ASE) o </w:t>
      </w:r>
      <w:r w:rsidRPr="0046481C">
        <w:rPr>
          <w:lang w:val="es-ES"/>
        </w:rPr>
        <w:t>la Auditoría Superior de la Federación (ASF).</w:t>
      </w:r>
    </w:p>
    <w:p w14:paraId="502E282E" w14:textId="77777777" w:rsidR="00361B94" w:rsidRPr="00361B94" w:rsidRDefault="00361B94" w:rsidP="00990462">
      <w:pPr>
        <w:pStyle w:val="Prrafodelista"/>
        <w:numPr>
          <w:ilvl w:val="0"/>
          <w:numId w:val="40"/>
        </w:numPr>
        <w:spacing w:line="360" w:lineRule="auto"/>
        <w:ind w:left="714" w:hanging="357"/>
        <w:rPr>
          <w:lang w:val="es-ES"/>
        </w:rPr>
      </w:pPr>
      <w:r w:rsidRPr="00361B94">
        <w:rPr>
          <w:lang w:val="es-ES"/>
        </w:rPr>
        <w:t>Se deberá cuidar y verificar la consistencia en el análisis y la respuesta entre todas las preguntas de la evaluación. Lo anterior no implica que las preguntas o el nivel de respuesta otorgado a las preguntas relacionadas, tenga que ser el mismo, sino que la argumentación sea consistente.</w:t>
      </w:r>
    </w:p>
    <w:p w14:paraId="2A918027" w14:textId="77777777" w:rsidR="00632616" w:rsidRDefault="00632616" w:rsidP="00632616">
      <w:pPr>
        <w:pStyle w:val="Ttulo3"/>
        <w:rPr>
          <w:lang w:val="es-ES"/>
        </w:rPr>
      </w:pPr>
      <w:bookmarkStart w:id="69" w:name="_Toc191631074"/>
      <w:r>
        <w:rPr>
          <w:lang w:val="es-ES"/>
        </w:rPr>
        <w:lastRenderedPageBreak/>
        <w:t>Formato de respuestas</w:t>
      </w:r>
      <w:bookmarkEnd w:id="69"/>
    </w:p>
    <w:p w14:paraId="16EC3EFD" w14:textId="77777777" w:rsidR="00361B94" w:rsidRPr="00CD3ABF" w:rsidRDefault="00361B94" w:rsidP="00361B94">
      <w:pPr>
        <w:rPr>
          <w:lang w:val="es-ES"/>
        </w:rPr>
      </w:pPr>
      <w:r w:rsidRPr="00CD3ABF">
        <w:rPr>
          <w:lang w:val="es-ES"/>
        </w:rPr>
        <w:t xml:space="preserve">La respuesta a cada una de las preguntas que conforman esta evaluación deberá desarrollarse en un máximo de una cuartilla, considerando las especificaciones de formato y contenido que se presentan a continuación. </w:t>
      </w:r>
    </w:p>
    <w:p w14:paraId="003927D0" w14:textId="77777777" w:rsidR="00361B94" w:rsidRPr="00CD3ABF" w:rsidRDefault="00361B94" w:rsidP="00361B94">
      <w:pPr>
        <w:rPr>
          <w:lang w:val="es-ES"/>
        </w:rPr>
      </w:pPr>
      <w:r w:rsidRPr="00CD3ABF">
        <w:rPr>
          <w:lang w:val="es-ES"/>
        </w:rPr>
        <w:t xml:space="preserve">En caso de que exista la necesidad de extender la respuesta de una pregunta a más de una cuartilla, la instancia evaluadora deberá enviar la información excedente como un Anexo de la evaluación. </w:t>
      </w:r>
    </w:p>
    <w:p w14:paraId="6D50F0F1" w14:textId="77777777" w:rsidR="00632616" w:rsidRPr="00361B94" w:rsidRDefault="008E0C59" w:rsidP="00C0657B">
      <w:pPr>
        <w:pStyle w:val="Prrafodelista"/>
        <w:numPr>
          <w:ilvl w:val="0"/>
          <w:numId w:val="7"/>
        </w:numPr>
        <w:spacing w:line="360" w:lineRule="auto"/>
        <w:ind w:left="714" w:hanging="357"/>
        <w:rPr>
          <w:b/>
          <w:lang w:val="es-ES"/>
        </w:rPr>
      </w:pPr>
      <w:r w:rsidRPr="00361B94">
        <w:rPr>
          <w:b/>
          <w:lang w:val="es-ES"/>
        </w:rPr>
        <w:t>Formato</w:t>
      </w:r>
    </w:p>
    <w:p w14:paraId="5538431D" w14:textId="26EE360A" w:rsidR="008E0C59" w:rsidRPr="008E0C59" w:rsidRDefault="00361B94" w:rsidP="008E0C59">
      <w:pPr>
        <w:rPr>
          <w:lang w:val="es-ES"/>
        </w:rPr>
      </w:pPr>
      <w:r w:rsidRPr="00CD3ABF">
        <w:rPr>
          <w:rFonts w:eastAsia="Times" w:cstheme="minorHAnsi"/>
          <w:szCs w:val="20"/>
        </w:rPr>
        <w:t>Se entenderá por una cuartilla al contenido que ocupe una hoja con fuente Calibri de 11 puntos, interlineado sencillo y márgenes de 2 centímetros por lado o extremo de cada hoja. Este criterio se aplicará también para el resto de los apartados de la evaluación; por ejemplo, introducción, resumen ejecutivo o conclusiones, entre otros, tomando en consideración las especificaciones de cada apartado</w:t>
      </w:r>
      <w:r>
        <w:rPr>
          <w:rFonts w:eastAsia="Times" w:cstheme="minorHAnsi"/>
          <w:szCs w:val="20"/>
        </w:rPr>
        <w:t>.</w:t>
      </w:r>
    </w:p>
    <w:p w14:paraId="6A738939" w14:textId="77777777" w:rsidR="008E0C59" w:rsidRPr="00361B94" w:rsidRDefault="008E0C59" w:rsidP="00C0657B">
      <w:pPr>
        <w:pStyle w:val="Prrafodelista"/>
        <w:numPr>
          <w:ilvl w:val="0"/>
          <w:numId w:val="7"/>
        </w:numPr>
        <w:spacing w:line="360" w:lineRule="auto"/>
        <w:ind w:left="714" w:hanging="357"/>
        <w:rPr>
          <w:b/>
          <w:lang w:val="es-ES"/>
        </w:rPr>
      </w:pPr>
      <w:r w:rsidRPr="00361B94">
        <w:rPr>
          <w:b/>
          <w:lang w:val="es-ES"/>
        </w:rPr>
        <w:t>Contenido</w:t>
      </w:r>
    </w:p>
    <w:p w14:paraId="6D6439CE" w14:textId="77777777" w:rsidR="008E0C59" w:rsidRPr="008E0C59" w:rsidRDefault="008E0C59" w:rsidP="008E0C59">
      <w:pPr>
        <w:rPr>
          <w:lang w:val="es-ES"/>
        </w:rPr>
      </w:pPr>
      <w:r w:rsidRPr="008E0C59">
        <w:rPr>
          <w:lang w:val="es-ES"/>
        </w:rPr>
        <w:t>Cada una de las hojas de respuesta deberá contener, como mínimo, los siguientes elementos:</w:t>
      </w:r>
    </w:p>
    <w:p w14:paraId="390A7578" w14:textId="77777777" w:rsidR="008E0C59" w:rsidRPr="008E0C59" w:rsidRDefault="008E0C59" w:rsidP="00C0657B">
      <w:pPr>
        <w:pStyle w:val="Prrafodelista"/>
        <w:numPr>
          <w:ilvl w:val="0"/>
          <w:numId w:val="8"/>
        </w:numPr>
        <w:spacing w:line="360" w:lineRule="auto"/>
        <w:rPr>
          <w:lang w:val="es-ES"/>
        </w:rPr>
      </w:pPr>
      <w:r w:rsidRPr="008E0C59">
        <w:rPr>
          <w:lang w:val="es-ES"/>
        </w:rPr>
        <w:t>Logo de la instancia evaluadora y de la dependencia o entidad responsable del Pp;</w:t>
      </w:r>
    </w:p>
    <w:p w14:paraId="61494A25" w14:textId="77777777" w:rsidR="008E0C59" w:rsidRPr="008E0C59" w:rsidRDefault="008E0C59" w:rsidP="00C0657B">
      <w:pPr>
        <w:pStyle w:val="Prrafodelista"/>
        <w:numPr>
          <w:ilvl w:val="0"/>
          <w:numId w:val="8"/>
        </w:numPr>
        <w:spacing w:line="360" w:lineRule="auto"/>
        <w:rPr>
          <w:lang w:val="es-ES"/>
        </w:rPr>
      </w:pPr>
      <w:r w:rsidRPr="008E0C59">
        <w:rPr>
          <w:lang w:val="es-ES"/>
        </w:rPr>
        <w:t>La pregunta;</w:t>
      </w:r>
    </w:p>
    <w:p w14:paraId="53AE4734" w14:textId="77777777" w:rsidR="008E0C59" w:rsidRPr="008E0C59" w:rsidRDefault="008E0C59" w:rsidP="00C0657B">
      <w:pPr>
        <w:pStyle w:val="Prrafodelista"/>
        <w:numPr>
          <w:ilvl w:val="0"/>
          <w:numId w:val="8"/>
        </w:numPr>
        <w:spacing w:line="360" w:lineRule="auto"/>
        <w:rPr>
          <w:lang w:val="es-ES"/>
        </w:rPr>
      </w:pPr>
      <w:r w:rsidRPr="008E0C59">
        <w:rPr>
          <w:lang w:val="es-ES"/>
        </w:rPr>
        <w:t xml:space="preserve">En su caso, los criterios de valoración; </w:t>
      </w:r>
    </w:p>
    <w:p w14:paraId="5FEE86F5" w14:textId="77777777" w:rsidR="008E0C59" w:rsidRPr="008E0C59" w:rsidRDefault="008E0C59" w:rsidP="00C0657B">
      <w:pPr>
        <w:pStyle w:val="Prrafodelista"/>
        <w:numPr>
          <w:ilvl w:val="0"/>
          <w:numId w:val="8"/>
        </w:numPr>
        <w:spacing w:line="360" w:lineRule="auto"/>
        <w:rPr>
          <w:lang w:val="es-ES"/>
        </w:rPr>
      </w:pPr>
      <w:r w:rsidRPr="008E0C59">
        <w:rPr>
          <w:lang w:val="es-ES"/>
        </w:rPr>
        <w:t xml:space="preserve">El nivel de respuesta; </w:t>
      </w:r>
    </w:p>
    <w:p w14:paraId="5CBC4283" w14:textId="77777777" w:rsidR="008E0C59" w:rsidRDefault="008E0C59" w:rsidP="00C0657B">
      <w:pPr>
        <w:pStyle w:val="Prrafodelista"/>
        <w:numPr>
          <w:ilvl w:val="0"/>
          <w:numId w:val="8"/>
        </w:numPr>
        <w:spacing w:line="360" w:lineRule="auto"/>
        <w:rPr>
          <w:lang w:val="es-ES"/>
        </w:rPr>
      </w:pPr>
      <w:r w:rsidRPr="008E0C59">
        <w:rPr>
          <w:lang w:val="es-ES"/>
        </w:rPr>
        <w:t>El análisis que justifique la respuesta y la valoración otorgada, con base en la atención de las consideraciones específicas de cada pregunta.</w:t>
      </w:r>
    </w:p>
    <w:p w14:paraId="56A9A11C" w14:textId="6C616EB5" w:rsidR="008E0C59" w:rsidRPr="008E0C59" w:rsidRDefault="008E0C59" w:rsidP="008E0C59">
      <w:pPr>
        <w:spacing w:after="0"/>
        <w:jc w:val="center"/>
        <w:rPr>
          <w:smallCaps/>
        </w:rPr>
      </w:pPr>
      <w:r w:rsidRPr="008E0C59">
        <w:rPr>
          <w:smallCaps/>
        </w:rPr>
        <w:t>Figura 1. Estructura de las hojas de respuestas</w:t>
      </w:r>
    </w:p>
    <w:p w14:paraId="44968FC1" w14:textId="76B9050C" w:rsidR="008E0C59" w:rsidRDefault="00E968C8" w:rsidP="00513665">
      <w:pPr>
        <w:rPr>
          <w:lang w:val="es-ES"/>
        </w:rPr>
      </w:pPr>
      <w:r w:rsidRPr="001527AE">
        <w:rPr>
          <w:rFonts w:cstheme="minorHAnsi"/>
          <w:b/>
          <w:bCs/>
          <w:noProof/>
          <w:szCs w:val="20"/>
          <w:lang w:eastAsia="es-MX"/>
        </w:rPr>
        <mc:AlternateContent>
          <mc:Choice Requires="wpg">
            <w:drawing>
              <wp:anchor distT="0" distB="0" distL="114300" distR="114300" simplePos="0" relativeHeight="251658752" behindDoc="0" locked="0" layoutInCell="1" allowOverlap="1" wp14:anchorId="26F1937E" wp14:editId="2E915DC8">
                <wp:simplePos x="0" y="0"/>
                <wp:positionH relativeFrom="column">
                  <wp:posOffset>696907</wp:posOffset>
                </wp:positionH>
                <wp:positionV relativeFrom="paragraph">
                  <wp:posOffset>149548</wp:posOffset>
                </wp:positionV>
                <wp:extent cx="4192438" cy="2579299"/>
                <wp:effectExtent l="0" t="0" r="0" b="0"/>
                <wp:wrapNone/>
                <wp:docPr id="3" name="Grupo 3"/>
                <wp:cNvGraphicFramePr/>
                <a:graphic xmlns:a="http://schemas.openxmlformats.org/drawingml/2006/main">
                  <a:graphicData uri="http://schemas.microsoft.com/office/word/2010/wordprocessingGroup">
                    <wpg:wgp>
                      <wpg:cNvGrpSpPr/>
                      <wpg:grpSpPr>
                        <a:xfrm>
                          <a:off x="0" y="0"/>
                          <a:ext cx="4192438" cy="2579299"/>
                          <a:chOff x="0" y="0"/>
                          <a:chExt cx="5556885" cy="3446780"/>
                        </a:xfrm>
                      </wpg:grpSpPr>
                      <pic:pic xmlns:pic="http://schemas.openxmlformats.org/drawingml/2006/picture">
                        <pic:nvPicPr>
                          <pic:cNvPr id="4" name="Imagen 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76525" cy="3446780"/>
                          </a:xfrm>
                          <a:prstGeom prst="rect">
                            <a:avLst/>
                          </a:prstGeom>
                          <a:ln>
                            <a:noFill/>
                          </a:ln>
                        </pic:spPr>
                      </pic:pic>
                      <wps:wsp>
                        <wps:cNvPr id="5" name="Cuadro de texto 2"/>
                        <wps:cNvSpPr txBox="1">
                          <a:spLocks noChangeArrowheads="1"/>
                        </wps:cNvSpPr>
                        <wps:spPr bwMode="auto">
                          <a:xfrm>
                            <a:off x="3590925" y="66675"/>
                            <a:ext cx="1965960" cy="309097"/>
                          </a:xfrm>
                          <a:prstGeom prst="rect">
                            <a:avLst/>
                          </a:prstGeom>
                          <a:solidFill>
                            <a:srgbClr val="FFFFFF"/>
                          </a:solidFill>
                          <a:ln w="9525">
                            <a:noFill/>
                            <a:miter lim="800000"/>
                            <a:headEnd/>
                            <a:tailEnd/>
                          </a:ln>
                        </wps:spPr>
                        <wps:txbx>
                          <w:txbxContent>
                            <w:p w14:paraId="0F599AB0" w14:textId="77777777" w:rsidR="0029190A" w:rsidRPr="008E0C59" w:rsidRDefault="0029190A" w:rsidP="008E0C59">
                              <w:pPr>
                                <w:rPr>
                                  <w:szCs w:val="20"/>
                                </w:rPr>
                              </w:pPr>
                              <w:r w:rsidRPr="008E0C59">
                                <w:rPr>
                                  <w:rFonts w:cstheme="minorHAnsi"/>
                                  <w:szCs w:val="20"/>
                                </w:rPr>
                                <w:t>Logos</w:t>
                              </w:r>
                            </w:p>
                          </w:txbxContent>
                        </wps:txbx>
                        <wps:bodyPr rot="0" vert="horz" wrap="square" lIns="91440" tIns="45720" rIns="91440" bIns="45720" anchor="t" anchorCtr="0">
                          <a:noAutofit/>
                        </wps:bodyPr>
                      </wps:wsp>
                      <wps:wsp>
                        <wps:cNvPr id="6" name="Cuadro de texto 2"/>
                        <wps:cNvSpPr txBox="1">
                          <a:spLocks noChangeArrowheads="1"/>
                        </wps:cNvSpPr>
                        <wps:spPr bwMode="auto">
                          <a:xfrm>
                            <a:off x="3590780" y="454616"/>
                            <a:ext cx="1965960" cy="294682"/>
                          </a:xfrm>
                          <a:prstGeom prst="rect">
                            <a:avLst/>
                          </a:prstGeom>
                          <a:solidFill>
                            <a:srgbClr val="FFFFFF"/>
                          </a:solidFill>
                          <a:ln w="9525">
                            <a:noFill/>
                            <a:miter lim="800000"/>
                            <a:headEnd/>
                            <a:tailEnd/>
                          </a:ln>
                        </wps:spPr>
                        <wps:txbx>
                          <w:txbxContent>
                            <w:p w14:paraId="605777BA" w14:textId="77777777" w:rsidR="0029190A" w:rsidRPr="008E0C59" w:rsidRDefault="0029190A" w:rsidP="008E0C59">
                              <w:pPr>
                                <w:rPr>
                                  <w:szCs w:val="20"/>
                                </w:rPr>
                              </w:pPr>
                              <w:r w:rsidRPr="008E0C59">
                                <w:rPr>
                                  <w:rFonts w:cstheme="minorHAnsi"/>
                                  <w:szCs w:val="20"/>
                                </w:rPr>
                                <w:t>Pregunta</w:t>
                              </w:r>
                            </w:p>
                          </w:txbxContent>
                        </wps:txbx>
                        <wps:bodyPr rot="0" vert="horz" wrap="square" lIns="91440" tIns="45720" rIns="91440" bIns="45720" anchor="t" anchorCtr="0">
                          <a:noAutofit/>
                        </wps:bodyPr>
                      </wps:wsp>
                      <wps:wsp>
                        <wps:cNvPr id="8" name="Cuadro de texto 2"/>
                        <wps:cNvSpPr txBox="1">
                          <a:spLocks noChangeArrowheads="1"/>
                        </wps:cNvSpPr>
                        <wps:spPr bwMode="auto">
                          <a:xfrm>
                            <a:off x="3590925" y="1876424"/>
                            <a:ext cx="1965960" cy="311889"/>
                          </a:xfrm>
                          <a:prstGeom prst="rect">
                            <a:avLst/>
                          </a:prstGeom>
                          <a:solidFill>
                            <a:srgbClr val="FFFFFF"/>
                          </a:solidFill>
                          <a:ln w="9525">
                            <a:noFill/>
                            <a:miter lim="800000"/>
                            <a:headEnd/>
                            <a:tailEnd/>
                          </a:ln>
                        </wps:spPr>
                        <wps:txbx>
                          <w:txbxContent>
                            <w:p w14:paraId="099C7B81" w14:textId="77777777" w:rsidR="0029190A" w:rsidRPr="008E0C59" w:rsidRDefault="0029190A" w:rsidP="008E0C59">
                              <w:pPr>
                                <w:rPr>
                                  <w:szCs w:val="20"/>
                                </w:rPr>
                              </w:pPr>
                              <w:r w:rsidRPr="008E0C59">
                                <w:rPr>
                                  <w:rFonts w:cstheme="minorHAnsi"/>
                                  <w:szCs w:val="20"/>
                                </w:rPr>
                                <w:t>Respuesta</w:t>
                              </w:r>
                            </w:p>
                          </w:txbxContent>
                        </wps:txbx>
                        <wps:bodyPr rot="0" vert="horz" wrap="square" lIns="91440" tIns="45720" rIns="91440" bIns="45720" anchor="t" anchorCtr="0">
                          <a:noAutofit/>
                        </wps:bodyPr>
                      </wps:wsp>
                      <wps:wsp>
                        <wps:cNvPr id="11" name="Cuadro de texto 2"/>
                        <wps:cNvSpPr txBox="1">
                          <a:spLocks noChangeArrowheads="1"/>
                        </wps:cNvSpPr>
                        <wps:spPr bwMode="auto">
                          <a:xfrm>
                            <a:off x="3590780" y="900167"/>
                            <a:ext cx="1965960" cy="344828"/>
                          </a:xfrm>
                          <a:prstGeom prst="rect">
                            <a:avLst/>
                          </a:prstGeom>
                          <a:solidFill>
                            <a:srgbClr val="FFFFFF"/>
                          </a:solidFill>
                          <a:ln w="9525">
                            <a:noFill/>
                            <a:miter lim="800000"/>
                            <a:headEnd/>
                            <a:tailEnd/>
                          </a:ln>
                        </wps:spPr>
                        <wps:txbx>
                          <w:txbxContent>
                            <w:p w14:paraId="0DDA9ED1" w14:textId="77777777" w:rsidR="0029190A" w:rsidRPr="008E0C59" w:rsidRDefault="0029190A" w:rsidP="008E0C59">
                              <w:pPr>
                                <w:rPr>
                                  <w:szCs w:val="20"/>
                                </w:rPr>
                              </w:pPr>
                              <w:r w:rsidRPr="008E0C59">
                                <w:rPr>
                                  <w:rFonts w:cstheme="minorHAnsi"/>
                                  <w:szCs w:val="20"/>
                                </w:rPr>
                                <w:t>Nivel de respuesta</w:t>
                              </w:r>
                            </w:p>
                          </w:txbxContent>
                        </wps:txbx>
                        <wps:bodyPr rot="0" vert="horz" wrap="square" lIns="91440" tIns="45720" rIns="91440" bIns="45720" anchor="t" anchorCtr="0">
                          <a:noAutofit/>
                        </wps:bodyPr>
                      </wps:wsp>
                      <wps:wsp>
                        <wps:cNvPr id="15" name="Conector recto de flecha 15"/>
                        <wps:cNvCnPr/>
                        <wps:spPr>
                          <a:xfrm flipV="1">
                            <a:off x="2705100" y="209550"/>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0" name="Conector recto de flecha 20"/>
                        <wps:cNvCnPr/>
                        <wps:spPr>
                          <a:xfrm flipV="1">
                            <a:off x="2705100" y="628650"/>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3" name="Conector recto de flecha 23"/>
                        <wps:cNvCnPr/>
                        <wps:spPr>
                          <a:xfrm flipV="1">
                            <a:off x="2705100" y="1057275"/>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6" name="Conector recto de flecha 26"/>
                        <wps:cNvCnPr/>
                        <wps:spPr>
                          <a:xfrm flipV="1">
                            <a:off x="2676525" y="2019300"/>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F1937E" id="Grupo 3" o:spid="_x0000_s1031" style="position:absolute;left:0;text-align:left;margin-left:54.85pt;margin-top:11.8pt;width:330.1pt;height:203.1pt;z-index:251658752;mso-position-horizontal-relative:text;mso-position-vertical-relative:text;mso-width-relative:margin;mso-height-relative:margin" coordsize="55568,34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2" type="#_x0000_t75" style="position:absolute;width:26765;height:34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">
                  <v:imagedata r:id="rId16" o:title=""/>
                </v:shape>
                <v:shape id="_x0000_s1033" type="#_x0000_t202" style="position:absolute;left:35909;top:666;width:19659;height:3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0F599AB0" w14:textId="77777777" w:rsidR="0029190A" w:rsidRPr="008E0C59" w:rsidRDefault="0029190A" w:rsidP="008E0C59">
                        <w:pPr>
                          <w:rPr>
                            <w:szCs w:val="20"/>
                          </w:rPr>
                        </w:pPr>
                        <w:r w:rsidRPr="008E0C59">
                          <w:rPr>
                            <w:rFonts w:cstheme="minorHAnsi"/>
                            <w:szCs w:val="20"/>
                          </w:rPr>
                          <w:t>Logos</w:t>
                        </w:r>
                      </w:p>
                    </w:txbxContent>
                  </v:textbox>
                </v:shape>
                <v:shape id="_x0000_s1034" type="#_x0000_t202" style="position:absolute;left:35907;top:4546;width:19660;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605777BA" w14:textId="77777777" w:rsidR="0029190A" w:rsidRPr="008E0C59" w:rsidRDefault="0029190A" w:rsidP="008E0C59">
                        <w:pPr>
                          <w:rPr>
                            <w:szCs w:val="20"/>
                          </w:rPr>
                        </w:pPr>
                        <w:r w:rsidRPr="008E0C59">
                          <w:rPr>
                            <w:rFonts w:cstheme="minorHAnsi"/>
                            <w:szCs w:val="20"/>
                          </w:rPr>
                          <w:t>Pregunta</w:t>
                        </w:r>
                      </w:p>
                    </w:txbxContent>
                  </v:textbox>
                </v:shape>
                <v:shape id="_x0000_s1035" type="#_x0000_t202" style="position:absolute;left:35909;top:18764;width:19659;height:3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099C7B81" w14:textId="77777777" w:rsidR="0029190A" w:rsidRPr="008E0C59" w:rsidRDefault="0029190A" w:rsidP="008E0C59">
                        <w:pPr>
                          <w:rPr>
                            <w:szCs w:val="20"/>
                          </w:rPr>
                        </w:pPr>
                        <w:r w:rsidRPr="008E0C59">
                          <w:rPr>
                            <w:rFonts w:cstheme="minorHAnsi"/>
                            <w:szCs w:val="20"/>
                          </w:rPr>
                          <w:t>Respuesta</w:t>
                        </w:r>
                      </w:p>
                    </w:txbxContent>
                  </v:textbox>
                </v:shape>
                <v:shape id="_x0000_s1036" type="#_x0000_t202" style="position:absolute;left:35907;top:9001;width:19660;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0DDA9ED1" w14:textId="77777777" w:rsidR="0029190A" w:rsidRPr="008E0C59" w:rsidRDefault="0029190A" w:rsidP="008E0C59">
                        <w:pPr>
                          <w:rPr>
                            <w:szCs w:val="20"/>
                          </w:rPr>
                        </w:pPr>
                        <w:r w:rsidRPr="008E0C59">
                          <w:rPr>
                            <w:rFonts w:cstheme="minorHAnsi"/>
                            <w:szCs w:val="20"/>
                          </w:rPr>
                          <w:t>Nivel de respuesta</w:t>
                        </w:r>
                      </w:p>
                    </w:txbxContent>
                  </v:textbox>
                </v:shape>
                <v:shapetype id="_x0000_t32" coordsize="21600,21600" o:spt="32" o:oned="t" path="m,l21600,21600e" filled="f">
                  <v:path arrowok="t" fillok="f" o:connecttype="none"/>
                  <o:lock v:ext="edit" shapetype="t"/>
                </v:shapetype>
                <v:shape id="Conector recto de flecha 15" o:spid="_x0000_s1037" type="#_x0000_t32" style="position:absolute;left:27051;top:2095;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" strokecolor="black [3213]">
                  <v:stroke endarrow="block"/>
                </v:shape>
                <v:shape id="Conector recto de flecha 20" o:spid="_x0000_s1038" type="#_x0000_t32" style="position:absolute;left:27051;top:6286;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" strokecolor="black [3213]">
                  <v:stroke endarrow="block"/>
                </v:shape>
                <v:shape id="Conector recto de flecha 23" o:spid="_x0000_s1039" type="#_x0000_t32" style="position:absolute;left:27051;top:10572;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" strokecolor="black [3213]">
                  <v:stroke endarrow="block"/>
                </v:shape>
                <v:shape id="Conector recto de flecha 26" o:spid="_x0000_s1040" type="#_x0000_t32" style="position:absolute;left:26765;top:20193;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" strokecolor="black [3213]">
                  <v:stroke endarrow="block"/>
                </v:shape>
              </v:group>
            </w:pict>
          </mc:Fallback>
        </mc:AlternateContent>
      </w:r>
    </w:p>
    <w:p w14:paraId="5F15BE1F" w14:textId="150302C9" w:rsidR="008E0C59" w:rsidRDefault="008E0C59" w:rsidP="00513665">
      <w:pPr>
        <w:rPr>
          <w:lang w:val="es-ES"/>
        </w:rPr>
      </w:pPr>
    </w:p>
    <w:p w14:paraId="602B9163" w14:textId="50DAD8B9" w:rsidR="008E0C59" w:rsidRDefault="008E0C59">
      <w:pPr>
        <w:spacing w:line="276" w:lineRule="auto"/>
        <w:jc w:val="left"/>
        <w:rPr>
          <w:lang w:val="es-ES"/>
        </w:rPr>
      </w:pPr>
      <w:r>
        <w:rPr>
          <w:lang w:val="es-ES"/>
        </w:rPr>
        <w:br w:type="page"/>
      </w:r>
    </w:p>
    <w:p w14:paraId="027572E9" w14:textId="77777777" w:rsidR="00DC25E4" w:rsidRDefault="00496E63" w:rsidP="00513665">
      <w:pPr>
        <w:rPr>
          <w:lang w:val="es-ES"/>
        </w:rPr>
      </w:pPr>
      <w:r w:rsidRPr="000943FA">
        <w:rPr>
          <w:noProof/>
          <w:lang w:eastAsia="es-MX"/>
        </w:rPr>
        <w:lastRenderedPageBreak/>
        <mc:AlternateContent>
          <mc:Choice Requires="wps">
            <w:drawing>
              <wp:inline distT="0" distB="0" distL="0" distR="0" wp14:anchorId="429B757F" wp14:editId="60F75E8E">
                <wp:extent cx="5610225" cy="360000"/>
                <wp:effectExtent l="0" t="0" r="9525" b="2540"/>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C971AEB" w14:textId="6334DF92" w:rsidR="0029190A" w:rsidRPr="008E0C59" w:rsidRDefault="0029190A" w:rsidP="00264C11">
                            <w:pPr>
                              <w:pStyle w:val="Ttulo1"/>
                              <w:jc w:val="left"/>
                              <w:rPr>
                                <w:rFonts w:cs="Times New Roman"/>
                                <w:szCs w:val="22"/>
                              </w:rPr>
                            </w:pPr>
                            <w:bookmarkStart w:id="70" w:name="_Toc191631075"/>
                            <w:r>
                              <w:rPr>
                                <w:rFonts w:cs="Times New Roman"/>
                                <w:szCs w:val="22"/>
                              </w:rPr>
                              <w:t>Contenido de la Evaluación</w:t>
                            </w:r>
                            <w:bookmarkEnd w:id="70"/>
                          </w:p>
                        </w:txbxContent>
                      </wps:txbx>
                      <wps:bodyPr rot="0" vert="horz" wrap="square" lIns="91440" tIns="45720" rIns="91440" bIns="45720" anchor="ctr" anchorCtr="0">
                        <a:noAutofit/>
                      </wps:bodyPr>
                    </wps:wsp>
                  </a:graphicData>
                </a:graphic>
              </wp:inline>
            </w:drawing>
          </mc:Choice>
          <mc:Fallback>
            <w:pict>
              <v:shape w14:anchorId="429B757F" id="_x0000_s1041"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aiU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WV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BO2olH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2C971AEB" w14:textId="6334DF92" w:rsidR="0029190A" w:rsidRPr="008E0C59" w:rsidRDefault="0029190A" w:rsidP="00264C11">
                      <w:pPr>
                        <w:pStyle w:val="Ttulo1"/>
                        <w:jc w:val="left"/>
                        <w:rPr>
                          <w:rFonts w:cs="Times New Roman"/>
                          <w:szCs w:val="22"/>
                        </w:rPr>
                      </w:pPr>
                      <w:bookmarkStart w:id="71" w:name="_Toc191631075"/>
                      <w:r>
                        <w:rPr>
                          <w:rFonts w:cs="Times New Roman"/>
                          <w:szCs w:val="22"/>
                        </w:rPr>
                        <w:t>Contenido de la Evaluación</w:t>
                      </w:r>
                      <w:bookmarkEnd w:id="71"/>
                    </w:p>
                  </w:txbxContent>
                </v:textbox>
                <w10:anchorlock/>
              </v:shape>
            </w:pict>
          </mc:Fallback>
        </mc:AlternateContent>
      </w:r>
    </w:p>
    <w:p w14:paraId="6EC6165B" w14:textId="1E360843" w:rsidR="00496E63" w:rsidRDefault="00361B94" w:rsidP="00496E63">
      <w:pPr>
        <w:pStyle w:val="Ttulo3"/>
        <w:rPr>
          <w:lang w:val="es-ES"/>
        </w:rPr>
      </w:pPr>
      <w:bookmarkStart w:id="72" w:name="_Toc191631076"/>
      <w:r>
        <w:rPr>
          <w:lang w:val="es-ES"/>
        </w:rPr>
        <w:t>Módulo 1. Diseño</w:t>
      </w:r>
      <w:bookmarkEnd w:id="72"/>
    </w:p>
    <w:p w14:paraId="1BB1BEC8" w14:textId="1DEA0705" w:rsidR="00361B94" w:rsidRPr="006F369A" w:rsidRDefault="00361B94" w:rsidP="00990462">
      <w:pPr>
        <w:pStyle w:val="Prrafodelista"/>
        <w:numPr>
          <w:ilvl w:val="0"/>
          <w:numId w:val="9"/>
        </w:numPr>
        <w:spacing w:after="0" w:line="360" w:lineRule="auto"/>
        <w:ind w:left="714" w:hanging="357"/>
        <w:rPr>
          <w:b/>
          <w:lang w:val="es-ES"/>
        </w:rPr>
      </w:pPr>
      <w:r>
        <w:rPr>
          <w:b/>
          <w:lang w:val="es-ES"/>
        </w:rPr>
        <w:t>Características del Programa</w:t>
      </w:r>
    </w:p>
    <w:p w14:paraId="3783BE9B" w14:textId="77777777" w:rsidR="00361B94" w:rsidRDefault="00361B94" w:rsidP="00361B94">
      <w:pPr>
        <w:spacing w:after="0" w:line="240" w:lineRule="auto"/>
        <w:rPr>
          <w:lang w:val="es-ES"/>
        </w:rPr>
      </w:pPr>
    </w:p>
    <w:p w14:paraId="67F0B497" w14:textId="784CC93A" w:rsidR="00361B94" w:rsidRPr="00136B91" w:rsidRDefault="00361B94" w:rsidP="00136B91">
      <w:pPr>
        <w:rPr>
          <w:lang w:val="es-ES"/>
        </w:rPr>
      </w:pPr>
      <w:r w:rsidRPr="00136B91">
        <w:rPr>
          <w:lang w:val="es-ES"/>
        </w:rPr>
        <w:t xml:space="preserve">Antecedentes. </w:t>
      </w:r>
    </w:p>
    <w:p w14:paraId="6FB5B4DA" w14:textId="296EDE34" w:rsidR="00136B91" w:rsidRPr="00136B91" w:rsidRDefault="00136B91" w:rsidP="00136B91">
      <w:pPr>
        <w:rPr>
          <w:lang w:val="es-ES"/>
        </w:rPr>
      </w:pPr>
      <w:r>
        <w:rPr>
          <w:lang w:val="es-ES"/>
        </w:rPr>
        <w:t>C</w:t>
      </w:r>
      <w:r w:rsidRPr="00136B91">
        <w:rPr>
          <w:lang w:val="es-ES"/>
        </w:rPr>
        <w:t>on fecha 23 de agosto de 1944 se publicó en el diario oficial de la federación la ley que establece la Campaña Nacional contra el Analfabetismo, en la que se señala como obligación de todo mexicano mayor de 18 y menor de 60 años, que sepa leer y escribir el español, de enseñar a leer y a escribir cuando menos a otro habitante de la República, que no sepa hacerlo y cuya edad este comprendida entre los 6 y los 40 años, instituyéndose consiguientemente la obligación de aprender a leer y a escribir y en reciprocidad gozar del derecho a que se le enseñe a hacerlo, esta campaña nacional contra el analfabetismo fue prolongada y ratificada sucesivamente hasta que entró en vigor la Ley Nacional de Educación para Adultos, publicada en el diario oficial de la federación el 31 de diciembre de 1975 y por la que se adoptaron las medidas permanentes contra el analfabetismo.</w:t>
      </w:r>
    </w:p>
    <w:p w14:paraId="6A4A464C" w14:textId="77777777" w:rsidR="00136B91" w:rsidRPr="00136B91" w:rsidRDefault="00136B91" w:rsidP="00136B91">
      <w:pPr>
        <w:rPr>
          <w:lang w:val="es-ES"/>
        </w:rPr>
      </w:pPr>
      <w:r w:rsidRPr="00136B91">
        <w:rPr>
          <w:lang w:val="es-ES"/>
        </w:rPr>
        <w:t xml:space="preserve">También se consideró que existía un alto número de mexicanos adultos que no tuvieron acceso a la educación primaria y secundaria, o no concluyeron estos niveles educativos y por consiguiente se limitaban las oportunidades de mejorar por si mismos su calidad de vida, por lo que era impostergable la solución de este problema para lo cual convenia incrementar los esfuerzos que realizaba el Gobierno Federal, que la educación para adultos propicia el desarrollo económico y social del país, que era necesario que la educación que se impartía a los adultos respondiera cada vez mejor a las necesidades  e intereses específicos de los diversos grupos, regiones y personas, por lo que se requería la creación de un organismo descentralizado  que impulsara los programas de educación  para adultos, sin perder su relación con las políticas y programas del sector educativo, fue así como por Decreto publicado el 31 de agosto de 1981 se creó el Instituto Nacional para la Educación de los Adultos INEA. </w:t>
      </w:r>
    </w:p>
    <w:p w14:paraId="155FCE3F" w14:textId="77777777" w:rsidR="00136B91" w:rsidRPr="00136B91" w:rsidRDefault="00136B91" w:rsidP="00136B91">
      <w:pPr>
        <w:rPr>
          <w:lang w:val="es-ES"/>
        </w:rPr>
      </w:pPr>
      <w:r w:rsidRPr="00136B91">
        <w:rPr>
          <w:lang w:val="es-ES"/>
        </w:rPr>
        <w:t>La Ley General de Educación en vigor, publicada en el diario oficial de la federación el 13 de julio de 1993, por la que se abrogo la Ley Nacional de Educación para Adultos, recogió las obligaciones del Estado Mexicano de prestar servicios de educación para adultos, la cual define como aquella que está destinada a individuos de 15 años o más que no hayan cursado o concluido la educación básica y comprende, entre otras, la alfabetización, la educación primaria y la secundaria, así como la formación para el trabajo, con las particularidades adecuadas a dicha población y se apoyara en la solidaridad social.</w:t>
      </w:r>
    </w:p>
    <w:p w14:paraId="72A11E60" w14:textId="77777777" w:rsidR="00136B91" w:rsidRPr="00136B91" w:rsidRDefault="00136B91" w:rsidP="00136B91">
      <w:pPr>
        <w:rPr>
          <w:lang w:val="es-ES"/>
        </w:rPr>
      </w:pPr>
      <w:r w:rsidRPr="00136B91">
        <w:rPr>
          <w:lang w:val="es-ES"/>
        </w:rPr>
        <w:lastRenderedPageBreak/>
        <w:t xml:space="preserve">El Plan Nacional de Desarrollo (PND) 1995- 2000 estableció un nuevo federalismo, el cual determinó de manera necesaria llevar a cabo una reforma del sistema educativo nacional, bajo un doble compromiso: Mejorar la calidad de los servicios, mediante la reestructuración de las Instituciones, y ampliar su cobertura, al tiempo que reconoció los espacios de autonomía y el respeto a los ámbitos de competencia de cada uno de los órdenes gubernamentales, con el fin de articular, armónica y eficazmente, la soberanía de los estados y la libertad de los municipios, y promover la participación social a través de un nuevo marco de relaciones entre el Estado, los ciudadanos y sus organizaciones. </w:t>
      </w:r>
    </w:p>
    <w:p w14:paraId="2A173513" w14:textId="77777777" w:rsidR="00136B91" w:rsidRPr="00136B91" w:rsidRDefault="00136B91" w:rsidP="00136B91">
      <w:pPr>
        <w:rPr>
          <w:lang w:val="es-ES"/>
        </w:rPr>
      </w:pPr>
      <w:r w:rsidRPr="00136B91">
        <w:rPr>
          <w:lang w:val="es-ES"/>
        </w:rPr>
        <w:t xml:space="preserve">Con el propósito de lograr los objetivos establecidos en el PND, se aprobó en 1998 el Programa para Superar la Pobreza 1995-2000, bajo la tesitura que asume la federalización como una estrategia, considerando que el analfabetismo y una instrucción básica insuficiente son los factores de índole estructural que inciden en el círculo de la pobreza extrema. En este tenor, se estableció la descentralización de los recursos federales y la integración del Ramo General 33 en la Ley de Coordinación Fiscal, lo que trajo por consecuencia un nuevo esquema de financiamiento para las entidades federativas, que impactó en 1999 a la educación tecnológica y para adultos, con la incorporación del Fondo de Aportaciones para la Educación Tecnológica y de Adultos (FAETA). </w:t>
      </w:r>
    </w:p>
    <w:p w14:paraId="575BD877" w14:textId="77777777" w:rsidR="00136B91" w:rsidRPr="00136B91" w:rsidRDefault="00136B91" w:rsidP="00136B91">
      <w:pPr>
        <w:rPr>
          <w:lang w:val="es-ES"/>
        </w:rPr>
      </w:pPr>
      <w:r w:rsidRPr="00136B91">
        <w:rPr>
          <w:lang w:val="es-ES"/>
        </w:rPr>
        <w:t>Por lo anterior, se firmaron Convenios de Coordinación para la Federalización de los Servicios de Educación Profesional Técnica y Convenios de Coordinación para la Descentralización de los Servicios de Educación para Adultos que establecieron las bases, compromisos y responsabilidades de las partes, en temas de transferencia de recursos humanos, materiales y financieros, y de organización y operación de los servicios de educación profesional técnica y educación para adultos en cada estado, lo que garantizó el ejercicio pleno de sus facultades a los gobiernos estatales.</w:t>
      </w:r>
    </w:p>
    <w:p w14:paraId="798C40C4" w14:textId="77777777" w:rsidR="00136B91" w:rsidRPr="00136B91" w:rsidRDefault="00136B91" w:rsidP="00136B91">
      <w:pPr>
        <w:rPr>
          <w:lang w:val="es-ES"/>
        </w:rPr>
      </w:pPr>
      <w:r w:rsidRPr="00136B91">
        <w:rPr>
          <w:lang w:val="es-ES"/>
        </w:rPr>
        <w:t>De acuerdo a lo señalado en el Artículo 42 de la Ley de Coordinación Fiscal es que el Estado preste los servicios de educación tecnológica y de educación para adultos, cuya operación asuman de conformidad con los Convenios de Coordinación suscritos con el Ejecutivo Federal, para la transferencia de recursos humanos, materiales y financieros necesarios para la prestación de dicho servicio.</w:t>
      </w:r>
    </w:p>
    <w:p w14:paraId="4527162D" w14:textId="149DA2DB" w:rsidR="00136B91" w:rsidRPr="00136B91" w:rsidRDefault="00136B91" w:rsidP="00136B91">
      <w:pPr>
        <w:rPr>
          <w:highlight w:val="yellow"/>
          <w:lang w:val="es-ES"/>
        </w:rPr>
      </w:pPr>
      <w:r w:rsidRPr="00136B91">
        <w:rPr>
          <w:lang w:val="es-ES"/>
        </w:rPr>
        <w:t>Es así como el 4 de octubre de 1999 el Ejecutivo Federal, a través de diversas Dependencias, el Instituto Nacional para la Educación de los Adultos y el Ejecutivo del Estado de Sinaloa, con la participación de la Federación de Sindicatos de Trabajadores al Servicio del Estado y el ahora Sindicato Nacional de Trabajadores de la Educación para Adultos, suscribieron un Convenio de Coordinación para la descentralización de los servicios de educación para adultos en el Estado de Sinaloa, publicando el día 3 de diciembre de 1999 en el Periódico Oficial del Estado de Sinaloa, el Decreto por el que se crea el Instituto Sinaloense para la Educación de los Adultos (ISEA), ahora Instituto Sinaloense para la Educación de los Jóvenes y Adultos (ISEJA).</w:t>
      </w:r>
    </w:p>
    <w:p w14:paraId="5DCDA1DC" w14:textId="0640561E" w:rsidR="00361B94" w:rsidRPr="00136B91" w:rsidRDefault="00361B94" w:rsidP="00136B91">
      <w:pPr>
        <w:rPr>
          <w:b/>
          <w:bCs/>
          <w:lang w:val="es-ES"/>
        </w:rPr>
      </w:pPr>
      <w:r w:rsidRPr="00136B91">
        <w:rPr>
          <w:b/>
          <w:bCs/>
          <w:lang w:val="es-ES"/>
        </w:rPr>
        <w:lastRenderedPageBreak/>
        <w:t>Identificación del Pp.</w:t>
      </w:r>
    </w:p>
    <w:p w14:paraId="591774D2" w14:textId="77777777" w:rsidR="00136B91" w:rsidRPr="00136B91" w:rsidRDefault="00136B91" w:rsidP="00990462">
      <w:pPr>
        <w:pStyle w:val="Prrafodelista"/>
        <w:numPr>
          <w:ilvl w:val="0"/>
          <w:numId w:val="65"/>
        </w:numPr>
        <w:spacing w:line="360" w:lineRule="auto"/>
        <w:ind w:left="714" w:hanging="357"/>
        <w:rPr>
          <w:lang w:val="es-ES"/>
        </w:rPr>
      </w:pPr>
      <w:r w:rsidRPr="00136B91">
        <w:rPr>
          <w:b/>
          <w:bCs/>
          <w:lang w:val="es-ES"/>
        </w:rPr>
        <w:t>Nombre del Programa Presupuestario</w:t>
      </w:r>
      <w:r w:rsidRPr="00136B91">
        <w:rPr>
          <w:lang w:val="es-ES"/>
        </w:rPr>
        <w:t>: Educación para jóvenes y Adultos.</w:t>
      </w:r>
    </w:p>
    <w:p w14:paraId="73E97AEC" w14:textId="49878FE5" w:rsidR="00136B91" w:rsidRPr="00136B91" w:rsidRDefault="00136B91" w:rsidP="00990462">
      <w:pPr>
        <w:pStyle w:val="Prrafodelista"/>
        <w:numPr>
          <w:ilvl w:val="0"/>
          <w:numId w:val="65"/>
        </w:numPr>
        <w:spacing w:line="360" w:lineRule="auto"/>
        <w:ind w:left="714" w:hanging="357"/>
        <w:rPr>
          <w:lang w:val="es-ES"/>
        </w:rPr>
      </w:pPr>
      <w:r w:rsidRPr="00136B91">
        <w:rPr>
          <w:b/>
          <w:bCs/>
          <w:lang w:val="es-ES"/>
        </w:rPr>
        <w:t>Siglas</w:t>
      </w:r>
      <w:r w:rsidRPr="00136B91">
        <w:rPr>
          <w:lang w:val="es-ES"/>
        </w:rPr>
        <w:t>: EJA</w:t>
      </w:r>
      <w:r>
        <w:rPr>
          <w:lang w:val="es-ES"/>
        </w:rPr>
        <w:t>.</w:t>
      </w:r>
    </w:p>
    <w:p w14:paraId="5F1D9962" w14:textId="0332A8EF" w:rsidR="00136B91" w:rsidRPr="00136B91" w:rsidRDefault="00136B91" w:rsidP="00990462">
      <w:pPr>
        <w:pStyle w:val="Prrafodelista"/>
        <w:numPr>
          <w:ilvl w:val="0"/>
          <w:numId w:val="65"/>
        </w:numPr>
        <w:spacing w:line="360" w:lineRule="auto"/>
        <w:ind w:left="714" w:hanging="357"/>
        <w:rPr>
          <w:lang w:val="es-ES"/>
        </w:rPr>
      </w:pPr>
      <w:r w:rsidRPr="00136B91">
        <w:rPr>
          <w:b/>
          <w:bCs/>
          <w:lang w:val="es-ES"/>
        </w:rPr>
        <w:t>Clave del programa</w:t>
      </w:r>
      <w:r w:rsidRPr="00136B91">
        <w:rPr>
          <w:lang w:val="es-ES"/>
        </w:rPr>
        <w:t>: E061</w:t>
      </w:r>
      <w:r>
        <w:rPr>
          <w:lang w:val="es-ES"/>
        </w:rPr>
        <w:t>.</w:t>
      </w:r>
    </w:p>
    <w:p w14:paraId="0D9222F1" w14:textId="58E5CE92" w:rsidR="00136B91" w:rsidRPr="00136B91" w:rsidRDefault="00136B91" w:rsidP="00990462">
      <w:pPr>
        <w:pStyle w:val="Prrafodelista"/>
        <w:numPr>
          <w:ilvl w:val="0"/>
          <w:numId w:val="65"/>
        </w:numPr>
        <w:spacing w:line="360" w:lineRule="auto"/>
        <w:ind w:left="714" w:hanging="357"/>
        <w:rPr>
          <w:lang w:val="es-ES"/>
        </w:rPr>
      </w:pPr>
      <w:r w:rsidRPr="00136B91">
        <w:rPr>
          <w:b/>
          <w:bCs/>
          <w:lang w:val="es-ES"/>
        </w:rPr>
        <w:t>Clave Presupuestaria</w:t>
      </w:r>
      <w:r w:rsidRPr="00136B91">
        <w:rPr>
          <w:lang w:val="es-ES"/>
        </w:rPr>
        <w:t>: 2551110011</w:t>
      </w:r>
      <w:r>
        <w:rPr>
          <w:lang w:val="es-ES"/>
        </w:rPr>
        <w:t>.</w:t>
      </w:r>
    </w:p>
    <w:p w14:paraId="3A531EF7" w14:textId="77777777" w:rsidR="00136B91" w:rsidRPr="00136B91" w:rsidRDefault="00136B91" w:rsidP="00990462">
      <w:pPr>
        <w:pStyle w:val="Prrafodelista"/>
        <w:numPr>
          <w:ilvl w:val="0"/>
          <w:numId w:val="65"/>
        </w:numPr>
        <w:spacing w:line="360" w:lineRule="auto"/>
        <w:ind w:left="714" w:hanging="357"/>
        <w:rPr>
          <w:lang w:val="es-ES"/>
        </w:rPr>
      </w:pPr>
      <w:r w:rsidRPr="00136B91">
        <w:rPr>
          <w:b/>
          <w:bCs/>
          <w:lang w:val="es-ES"/>
        </w:rPr>
        <w:t>Unidad Administrativa</w:t>
      </w:r>
      <w:r w:rsidRPr="00136B91">
        <w:rPr>
          <w:lang w:val="es-ES"/>
        </w:rPr>
        <w:t>: Instituto Sinaloense para la Educación de los Jóvenes y Adultos (ISEJA).</w:t>
      </w:r>
    </w:p>
    <w:p w14:paraId="21D7B20A" w14:textId="77777777" w:rsidR="00136B91" w:rsidRPr="00136B91" w:rsidRDefault="00136B91" w:rsidP="00990462">
      <w:pPr>
        <w:pStyle w:val="Prrafodelista"/>
        <w:numPr>
          <w:ilvl w:val="0"/>
          <w:numId w:val="65"/>
        </w:numPr>
        <w:spacing w:line="360" w:lineRule="auto"/>
        <w:ind w:left="714" w:hanging="357"/>
        <w:rPr>
          <w:lang w:val="es-ES"/>
        </w:rPr>
      </w:pPr>
      <w:r w:rsidRPr="00136B91">
        <w:rPr>
          <w:b/>
          <w:bCs/>
          <w:lang w:val="es-ES"/>
        </w:rPr>
        <w:t>Unidad Responsable</w:t>
      </w:r>
      <w:r w:rsidRPr="00136B91">
        <w:rPr>
          <w:lang w:val="es-ES"/>
        </w:rPr>
        <w:t xml:space="preserve">: Instituto Sinaloense para la Educación de los Jóvenes y Adultos (ISEJA).  </w:t>
      </w:r>
    </w:p>
    <w:p w14:paraId="6AD5E7F9" w14:textId="77777777" w:rsidR="00136B91" w:rsidRPr="00136B91" w:rsidRDefault="00136B91" w:rsidP="00990462">
      <w:pPr>
        <w:pStyle w:val="Prrafodelista"/>
        <w:numPr>
          <w:ilvl w:val="0"/>
          <w:numId w:val="65"/>
        </w:numPr>
        <w:spacing w:line="360" w:lineRule="auto"/>
        <w:ind w:left="714" w:hanging="357"/>
        <w:rPr>
          <w:lang w:val="es-ES"/>
        </w:rPr>
      </w:pPr>
      <w:r w:rsidRPr="00136B91">
        <w:rPr>
          <w:b/>
          <w:bCs/>
          <w:lang w:val="es-ES"/>
        </w:rPr>
        <w:t>Año de Inicio</w:t>
      </w:r>
      <w:r w:rsidRPr="00136B91">
        <w:rPr>
          <w:lang w:val="es-ES"/>
        </w:rPr>
        <w:t>: 2000 (</w:t>
      </w:r>
      <w:r w:rsidRPr="00136B91">
        <w:rPr>
          <w:i/>
          <w:iCs/>
          <w:lang w:val="es-ES"/>
        </w:rPr>
        <w:t>establecido en el convenio de coordinación para la Descentralización de los Servicios de Educación para Adultos del Estado de Sinaloa, que celebran por una parte la Secretaría de Educación Pública, la Secretaría de Hacienda y Crédito Público, la Secretaría de Contraloría y Desarrollo Administrativo, el Instituto Nacional para la Educación de los Adultos y, por la otra, el Estado de Sinaloa; con la participación de la Federación de Sindicatos de Trabajadores al Servicio del Estado, y del Sindicato Único de Trabajadores del Instituto Nacional para la Educación de los Adultos</w:t>
      </w:r>
      <w:r w:rsidRPr="00136B91">
        <w:rPr>
          <w:lang w:val="es-ES"/>
        </w:rPr>
        <w:t>).</w:t>
      </w:r>
    </w:p>
    <w:p w14:paraId="2B311A18" w14:textId="77777777" w:rsidR="00136B91" w:rsidRPr="00136B91" w:rsidRDefault="00136B91" w:rsidP="00990462">
      <w:pPr>
        <w:pStyle w:val="Prrafodelista"/>
        <w:numPr>
          <w:ilvl w:val="0"/>
          <w:numId w:val="65"/>
        </w:numPr>
        <w:spacing w:line="360" w:lineRule="auto"/>
        <w:ind w:left="714" w:hanging="357"/>
        <w:rPr>
          <w:lang w:val="es-ES"/>
        </w:rPr>
      </w:pPr>
      <w:r w:rsidRPr="00136B91">
        <w:rPr>
          <w:b/>
          <w:bCs/>
          <w:lang w:val="es-ES"/>
        </w:rPr>
        <w:t>Problema que se busca atender</w:t>
      </w:r>
      <w:r w:rsidRPr="00136B91">
        <w:rPr>
          <w:lang w:val="es-ES"/>
        </w:rPr>
        <w:t>: El Rezago Educativo de la población de jóvenes y adultos de 15 años o más.</w:t>
      </w:r>
    </w:p>
    <w:p w14:paraId="15C2CE15" w14:textId="6D0540F5" w:rsidR="00136B91" w:rsidRPr="00315F3D" w:rsidRDefault="00136B91" w:rsidP="00990462">
      <w:pPr>
        <w:pStyle w:val="Prrafodelista"/>
        <w:numPr>
          <w:ilvl w:val="0"/>
          <w:numId w:val="65"/>
        </w:numPr>
        <w:spacing w:line="360" w:lineRule="auto"/>
        <w:ind w:left="714" w:hanging="357"/>
        <w:rPr>
          <w:lang w:val="es-ES"/>
        </w:rPr>
      </w:pPr>
      <w:r w:rsidRPr="00315F3D">
        <w:rPr>
          <w:b/>
          <w:bCs/>
          <w:lang w:val="es-ES"/>
        </w:rPr>
        <w:t>Presupuesto aprobado para el ejercicio fiscal 2024</w:t>
      </w:r>
      <w:r w:rsidRPr="00315F3D">
        <w:rPr>
          <w:lang w:val="es-ES"/>
        </w:rPr>
        <w:t>: $</w:t>
      </w:r>
      <w:r w:rsidR="00315F3D" w:rsidRPr="00315F3D">
        <w:rPr>
          <w:lang w:val="es-ES"/>
        </w:rPr>
        <w:t>106,930,433</w:t>
      </w:r>
      <w:r w:rsidRPr="00315F3D">
        <w:rPr>
          <w:lang w:val="es-ES"/>
        </w:rPr>
        <w:t>.00 (</w:t>
      </w:r>
      <w:r w:rsidR="00315F3D" w:rsidRPr="00315F3D">
        <w:rPr>
          <w:i/>
          <w:iCs/>
          <w:lang w:val="es-ES"/>
        </w:rPr>
        <w:t>Ciento seis millones novecientos treinta mil cuatrocientos treinta y tres</w:t>
      </w:r>
      <w:r w:rsidRPr="00315F3D">
        <w:rPr>
          <w:lang w:val="es-ES"/>
        </w:rPr>
        <w:t>)</w:t>
      </w:r>
      <w:bookmarkStart w:id="73" w:name="_Hlk191628667"/>
      <w:r w:rsidR="00315F3D" w:rsidRPr="00315F3D">
        <w:rPr>
          <w:rStyle w:val="Refdenotaalpie"/>
          <w:lang w:val="es-ES"/>
        </w:rPr>
        <w:footnoteReference w:id="1"/>
      </w:r>
      <w:bookmarkEnd w:id="73"/>
      <w:r w:rsidR="00315F3D" w:rsidRPr="00315F3D">
        <w:rPr>
          <w:lang w:val="es-ES"/>
        </w:rPr>
        <w:t xml:space="preserve">. </w:t>
      </w:r>
    </w:p>
    <w:p w14:paraId="6D68BA6B" w14:textId="112E81DF" w:rsidR="00136B91" w:rsidRPr="00315F3D" w:rsidRDefault="00136B91" w:rsidP="00990462">
      <w:pPr>
        <w:pStyle w:val="Prrafodelista"/>
        <w:numPr>
          <w:ilvl w:val="0"/>
          <w:numId w:val="65"/>
        </w:numPr>
        <w:spacing w:line="360" w:lineRule="auto"/>
        <w:ind w:left="714" w:hanging="357"/>
        <w:rPr>
          <w:lang w:val="es-ES"/>
        </w:rPr>
      </w:pPr>
      <w:r w:rsidRPr="00315F3D">
        <w:rPr>
          <w:b/>
          <w:bCs/>
          <w:lang w:val="es-ES"/>
        </w:rPr>
        <w:t xml:space="preserve">Presupuesto </w:t>
      </w:r>
      <w:r w:rsidR="00315F3D" w:rsidRPr="00315F3D">
        <w:rPr>
          <w:b/>
          <w:bCs/>
          <w:lang w:val="es-ES"/>
        </w:rPr>
        <w:t xml:space="preserve">aprobado </w:t>
      </w:r>
      <w:r w:rsidRPr="00315F3D">
        <w:rPr>
          <w:b/>
          <w:bCs/>
          <w:lang w:val="es-ES"/>
        </w:rPr>
        <w:t>en el ejercicio fiscal 2023</w:t>
      </w:r>
      <w:r w:rsidRPr="00315F3D">
        <w:rPr>
          <w:lang w:val="es-ES"/>
        </w:rPr>
        <w:t>: $</w:t>
      </w:r>
      <w:r w:rsidR="00315F3D" w:rsidRPr="00315F3D">
        <w:rPr>
          <w:lang w:val="es-ES"/>
        </w:rPr>
        <w:t>109,134,383.00</w:t>
      </w:r>
      <w:r w:rsidRPr="00315F3D">
        <w:rPr>
          <w:lang w:val="es-ES"/>
        </w:rPr>
        <w:t xml:space="preserve"> </w:t>
      </w:r>
      <w:r w:rsidRPr="00315F3D">
        <w:rPr>
          <w:i/>
          <w:iCs/>
          <w:lang w:val="es-ES"/>
        </w:rPr>
        <w:t>(</w:t>
      </w:r>
      <w:r w:rsidR="00315F3D" w:rsidRPr="00315F3D">
        <w:rPr>
          <w:i/>
          <w:iCs/>
          <w:lang w:val="es-ES"/>
        </w:rPr>
        <w:t>Ciento nueve millones ciento treinta y cuatro mil trescientos ochenta y tres</w:t>
      </w:r>
      <w:r w:rsidRPr="00315F3D">
        <w:rPr>
          <w:lang w:val="es-ES"/>
        </w:rPr>
        <w:t>)</w:t>
      </w:r>
      <w:r w:rsidR="00315F3D" w:rsidRPr="00315F3D">
        <w:rPr>
          <w:vertAlign w:val="superscript"/>
          <w:lang w:val="es-ES"/>
        </w:rPr>
        <w:t>1</w:t>
      </w:r>
      <w:r w:rsidRPr="00315F3D">
        <w:rPr>
          <w:lang w:val="es-ES"/>
        </w:rPr>
        <w:t>.</w:t>
      </w:r>
    </w:p>
    <w:p w14:paraId="10493EBB" w14:textId="4038FD36" w:rsidR="00136B91" w:rsidRPr="00315F3D" w:rsidRDefault="00136B91" w:rsidP="00990462">
      <w:pPr>
        <w:pStyle w:val="Prrafodelista"/>
        <w:numPr>
          <w:ilvl w:val="0"/>
          <w:numId w:val="65"/>
        </w:numPr>
        <w:spacing w:line="360" w:lineRule="auto"/>
        <w:ind w:left="714" w:hanging="357"/>
        <w:rPr>
          <w:lang w:val="es-ES"/>
        </w:rPr>
      </w:pPr>
      <w:r w:rsidRPr="00315F3D">
        <w:rPr>
          <w:b/>
          <w:bCs/>
          <w:lang w:val="es-ES"/>
        </w:rPr>
        <w:t xml:space="preserve">Presupuesto </w:t>
      </w:r>
      <w:r w:rsidR="00315F3D" w:rsidRPr="00315F3D">
        <w:rPr>
          <w:b/>
          <w:bCs/>
          <w:lang w:val="es-ES"/>
        </w:rPr>
        <w:t xml:space="preserve">aprobado </w:t>
      </w:r>
      <w:r w:rsidRPr="00315F3D">
        <w:rPr>
          <w:b/>
          <w:bCs/>
          <w:lang w:val="es-ES"/>
        </w:rPr>
        <w:t>para el ejercicio fiscal 2022</w:t>
      </w:r>
      <w:r w:rsidRPr="00315F3D">
        <w:rPr>
          <w:lang w:val="es-ES"/>
        </w:rPr>
        <w:t>: $</w:t>
      </w:r>
      <w:r w:rsidR="00315F3D" w:rsidRPr="00315F3D">
        <w:rPr>
          <w:lang w:val="es-ES"/>
        </w:rPr>
        <w:t>104,307,816</w:t>
      </w:r>
      <w:r w:rsidRPr="00315F3D">
        <w:rPr>
          <w:lang w:val="es-ES"/>
        </w:rPr>
        <w:t>.0</w:t>
      </w:r>
      <w:r w:rsidR="00315F3D" w:rsidRPr="00315F3D">
        <w:rPr>
          <w:lang w:val="es-ES"/>
        </w:rPr>
        <w:t>0</w:t>
      </w:r>
      <w:r w:rsidRPr="00315F3D">
        <w:rPr>
          <w:lang w:val="es-ES"/>
        </w:rPr>
        <w:t xml:space="preserve"> (</w:t>
      </w:r>
      <w:r w:rsidR="00315F3D" w:rsidRPr="00315F3D">
        <w:rPr>
          <w:i/>
          <w:iCs/>
          <w:lang w:val="es-ES"/>
        </w:rPr>
        <w:t>Ciento cuatro millones trescientos siete mil ochocientos dieciséis</w:t>
      </w:r>
      <w:r w:rsidRPr="00315F3D">
        <w:rPr>
          <w:lang w:val="es-ES"/>
        </w:rPr>
        <w:t>)</w:t>
      </w:r>
      <w:r w:rsidR="00315F3D" w:rsidRPr="00315F3D">
        <w:rPr>
          <w:vertAlign w:val="superscript"/>
          <w:lang w:val="es-ES"/>
        </w:rPr>
        <w:t>1</w:t>
      </w:r>
      <w:r w:rsidRPr="00315F3D">
        <w:rPr>
          <w:lang w:val="es-ES"/>
        </w:rPr>
        <w:t>.</w:t>
      </w:r>
    </w:p>
    <w:p w14:paraId="58EFD6D0" w14:textId="5B0769ED" w:rsidR="00136B91" w:rsidRPr="00136B91" w:rsidRDefault="00136B91" w:rsidP="00136B91">
      <w:pPr>
        <w:rPr>
          <w:b/>
          <w:bCs/>
          <w:lang w:val="es-ES"/>
        </w:rPr>
      </w:pPr>
      <w:r w:rsidRPr="00136B91">
        <w:rPr>
          <w:b/>
          <w:bCs/>
          <w:lang w:val="es-ES"/>
        </w:rPr>
        <w:t>Objetivos del Pp:</w:t>
      </w:r>
    </w:p>
    <w:p w14:paraId="424D1F97" w14:textId="0ADCF000" w:rsidR="00136B91" w:rsidRPr="00136B91" w:rsidRDefault="00136B91" w:rsidP="00136B91">
      <w:pPr>
        <w:rPr>
          <w:lang w:val="es-ES"/>
        </w:rPr>
      </w:pPr>
      <w:r w:rsidRPr="00136B91">
        <w:rPr>
          <w:b/>
          <w:bCs/>
          <w:lang w:val="es-ES"/>
        </w:rPr>
        <w:t>General</w:t>
      </w:r>
      <w:r w:rsidRPr="00136B91">
        <w:rPr>
          <w:lang w:val="es-ES"/>
        </w:rPr>
        <w:t xml:space="preserve">. - Brindar servicios educativos de alfabetización, primaria y secundaria para personas jóvenes y adultas de 15 años o más, para contribuir a la atención del rezago educativo, apoyándose en la participación social con enfoque de derechos humanos.      </w:t>
      </w:r>
    </w:p>
    <w:p w14:paraId="23C1BA8D" w14:textId="77777777" w:rsidR="00136B91" w:rsidRPr="00136B91" w:rsidRDefault="00136B91" w:rsidP="00136B91">
      <w:pPr>
        <w:rPr>
          <w:lang w:val="es-ES"/>
        </w:rPr>
      </w:pPr>
      <w:r w:rsidRPr="00136B91">
        <w:rPr>
          <w:b/>
          <w:bCs/>
          <w:lang w:val="es-ES"/>
        </w:rPr>
        <w:t>Específicos</w:t>
      </w:r>
      <w:r w:rsidRPr="00136B91">
        <w:rPr>
          <w:lang w:val="es-ES"/>
        </w:rPr>
        <w:t xml:space="preserve">. -   </w:t>
      </w:r>
    </w:p>
    <w:p w14:paraId="5A1E6CC4" w14:textId="77777777" w:rsidR="00136B91" w:rsidRPr="00136B91" w:rsidRDefault="00136B91" w:rsidP="00136B91">
      <w:pPr>
        <w:ind w:left="284"/>
        <w:rPr>
          <w:lang w:val="es-ES"/>
        </w:rPr>
      </w:pPr>
      <w:r w:rsidRPr="00136B91">
        <w:rPr>
          <w:lang w:val="es-ES"/>
        </w:rPr>
        <w:t xml:space="preserve">a) Atender a las personas jóvenes y adultas de 15 años o más que no saben leer ni escribir a través de servicios educativos de alfabetización. </w:t>
      </w:r>
    </w:p>
    <w:p w14:paraId="5C3F8839" w14:textId="77777777" w:rsidR="00136B91" w:rsidRPr="00136B91" w:rsidRDefault="00136B91" w:rsidP="00136B91">
      <w:pPr>
        <w:ind w:left="284"/>
        <w:rPr>
          <w:lang w:val="es-ES"/>
        </w:rPr>
      </w:pPr>
      <w:r w:rsidRPr="00136B91">
        <w:rPr>
          <w:lang w:val="es-ES"/>
        </w:rPr>
        <w:lastRenderedPageBreak/>
        <w:t>b) Atender a las personas jóvenes y adultas de 15 años o más que no han iniciado o concluido el nivel educativo de primaria.</w:t>
      </w:r>
    </w:p>
    <w:p w14:paraId="0C59D790" w14:textId="77777777" w:rsidR="00136B91" w:rsidRPr="00136B91" w:rsidRDefault="00136B91" w:rsidP="00136B91">
      <w:pPr>
        <w:ind w:left="284"/>
        <w:rPr>
          <w:lang w:val="es-ES"/>
        </w:rPr>
      </w:pPr>
      <w:r w:rsidRPr="00136B91">
        <w:rPr>
          <w:lang w:val="es-ES"/>
        </w:rPr>
        <w:t xml:space="preserve"> c) Atender a las personas jóvenes y adultas de 15 años o más que no han iniciado o concluido el nivel educativo de secundaria.</w:t>
      </w:r>
    </w:p>
    <w:p w14:paraId="6DAF7585" w14:textId="77777777" w:rsidR="00136B91" w:rsidRPr="00136B91" w:rsidRDefault="00136B91" w:rsidP="00136B91">
      <w:pPr>
        <w:ind w:left="284"/>
        <w:rPr>
          <w:lang w:val="es-ES"/>
        </w:rPr>
      </w:pPr>
      <w:r w:rsidRPr="00136B91">
        <w:rPr>
          <w:lang w:val="es-ES"/>
        </w:rPr>
        <w:t xml:space="preserve"> d) Atender a las personas que forman parte de grupos de atención prioritaria que se encuentran en situación de rezago educativo, así como niñas y niños de 10 a 14 años que no han iniciado o concluido la educación primaria y que no sea competencia de otra autoridad.</w:t>
      </w:r>
    </w:p>
    <w:p w14:paraId="7F3C50B8" w14:textId="77777777" w:rsidR="00136B91" w:rsidRPr="00315F3D" w:rsidRDefault="00136B91" w:rsidP="00136B91">
      <w:pPr>
        <w:rPr>
          <w:lang w:val="es-ES"/>
        </w:rPr>
      </w:pPr>
      <w:r w:rsidRPr="00136B91">
        <w:rPr>
          <w:b/>
          <w:bCs/>
          <w:lang w:val="es-ES"/>
        </w:rPr>
        <w:t>Población potencial</w:t>
      </w:r>
      <w:r w:rsidRPr="00136B91">
        <w:rPr>
          <w:lang w:val="es-ES"/>
        </w:rPr>
        <w:t xml:space="preserve">. - La población potencial está compuesta por las personas jóvenes y adultas de 15 años o más, que no saben leer ni escribir, que no han iniciado o concluido la educación primaria </w:t>
      </w:r>
      <w:r w:rsidRPr="00315F3D">
        <w:rPr>
          <w:lang w:val="es-ES"/>
        </w:rPr>
        <w:t xml:space="preserve">y/o secundaria. La población potencial para el año 2023 era de 646,585 personas en rezago educativo.   </w:t>
      </w:r>
    </w:p>
    <w:p w14:paraId="47F1A824" w14:textId="6BEAFDEB" w:rsidR="00136B91" w:rsidRPr="00136B91" w:rsidRDefault="00136B91" w:rsidP="00136B91">
      <w:pPr>
        <w:rPr>
          <w:lang w:val="es-ES"/>
        </w:rPr>
      </w:pPr>
      <w:r w:rsidRPr="00315F3D">
        <w:rPr>
          <w:b/>
          <w:bCs/>
          <w:lang w:val="es-ES"/>
        </w:rPr>
        <w:t>Población objetivo</w:t>
      </w:r>
      <w:r w:rsidRPr="00315F3D">
        <w:rPr>
          <w:lang w:val="es-ES"/>
        </w:rPr>
        <w:t>. – Es la población que el programa tiene planeado o programado atender, que cumple con los criterios de elegibilidad de acuerdo a la normatividad del programa y a la capacidad operativa, financiera, los recursos humanos y materiales de que disponga el Instituto, la población objetivo para atender (meta) en el 2023 fue de 17,730 jóvenes y adultos.</w:t>
      </w:r>
    </w:p>
    <w:p w14:paraId="46B68283" w14:textId="311C035A" w:rsidR="00136B91" w:rsidRPr="00136B91" w:rsidRDefault="00136B91" w:rsidP="00136B91">
      <w:pPr>
        <w:rPr>
          <w:lang w:val="es-ES"/>
        </w:rPr>
      </w:pPr>
      <w:r w:rsidRPr="00136B91">
        <w:rPr>
          <w:lang w:val="es-ES"/>
        </w:rPr>
        <w:t>El Instituto Sinaloense para la Educación de los Jóvenes y Adultos (ISEJA) reconoce que la educación es el más importante de los derechos sociales, dado que, a través de sus distintas formas y modalidades, ofrece herramientas de superación y crecimiento del ser humano y es a través de ella que adquiere las condiciones y capacidades para vivir en comunidad. Es por eso que el ISEJA busca brindar a las personas nuevas oportunidades no solo en el aspecto laboral, sino también en el ámbito familiar, cultural y social, que el conocimiento aprendido les reditué en una mejor calidad de vida. Se busca que jóvenes y adultos hagan valer su derecho a la educación y al bienestar social, que aprendan no solo conocimientos de ciencias naturales, sociales, civismo, entre otros, sino también valores que les ayuden en su crecimiento como personas, para aprender a vivir y a convivir en comunidad.</w:t>
      </w:r>
    </w:p>
    <w:p w14:paraId="62B9C4CA" w14:textId="77777777" w:rsidR="00136B91" w:rsidRPr="00136B91" w:rsidRDefault="00136B91" w:rsidP="00136B91">
      <w:pPr>
        <w:rPr>
          <w:lang w:val="es-ES"/>
        </w:rPr>
      </w:pPr>
      <w:r w:rsidRPr="00136B91">
        <w:rPr>
          <w:b/>
          <w:bCs/>
          <w:lang w:val="es-ES"/>
        </w:rPr>
        <w:t>Misión</w:t>
      </w:r>
      <w:r w:rsidRPr="00136B91">
        <w:rPr>
          <w:lang w:val="es-ES"/>
        </w:rPr>
        <w:t>: Brindar una educación eficiente y de calidad, acorde a las necesidades y características del rezago educativo en la Entidad; ser la opción educativa, más flexible para los jóvenes y adultos, que no han concluido su educación básica.</w:t>
      </w:r>
    </w:p>
    <w:p w14:paraId="460B01D4" w14:textId="77777777" w:rsidR="00136B91" w:rsidRPr="00136B91" w:rsidRDefault="00136B91" w:rsidP="00136B91">
      <w:pPr>
        <w:rPr>
          <w:lang w:val="es-ES"/>
        </w:rPr>
      </w:pPr>
      <w:r w:rsidRPr="00136B91">
        <w:rPr>
          <w:b/>
          <w:bCs/>
          <w:lang w:val="es-ES"/>
        </w:rPr>
        <w:t>Visión</w:t>
      </w:r>
      <w:r w:rsidRPr="00136B91">
        <w:rPr>
          <w:lang w:val="es-ES"/>
        </w:rPr>
        <w:t>: Lograr la plena integración de los jóvenes y adultos a la actividad productiva y cultural del estado y del país, mediante la obtención de conocimientos, habilidades y valores (eficiencia, responsabilidad, espíritu de servicio y calidad), además de ser reconocida como una Institución comprometida con la sociedad, dada la labor que realiza para disminuir el rezago educativo a través de programas y servicios educativos gratuitos ofrecidos a la población.</w:t>
      </w:r>
    </w:p>
    <w:p w14:paraId="2F51F051" w14:textId="77777777" w:rsidR="00136B91" w:rsidRPr="00136B91" w:rsidRDefault="00136B91" w:rsidP="00136B91">
      <w:pPr>
        <w:rPr>
          <w:lang w:val="es-ES"/>
        </w:rPr>
      </w:pPr>
      <w:r w:rsidRPr="00136B91">
        <w:rPr>
          <w:b/>
          <w:bCs/>
          <w:lang w:val="es-ES"/>
        </w:rPr>
        <w:lastRenderedPageBreak/>
        <w:t>Valores</w:t>
      </w:r>
      <w:r w:rsidRPr="00136B91">
        <w:rPr>
          <w:lang w:val="es-ES"/>
        </w:rPr>
        <w:t>: Eficiencia, Responsabilidad, Espíritu de Servicio y Calidad.</w:t>
      </w:r>
    </w:p>
    <w:p w14:paraId="757D2625" w14:textId="77777777" w:rsidR="00136B91" w:rsidRPr="00136B91" w:rsidRDefault="00136B91" w:rsidP="00136B91">
      <w:pPr>
        <w:rPr>
          <w:lang w:val="es-ES"/>
        </w:rPr>
      </w:pPr>
      <w:r w:rsidRPr="00136B91">
        <w:rPr>
          <w:b/>
          <w:bCs/>
          <w:lang w:val="es-ES"/>
        </w:rPr>
        <w:t>Bienes y servicios que otorga</w:t>
      </w:r>
      <w:r w:rsidRPr="00136B91">
        <w:rPr>
          <w:lang w:val="es-ES"/>
        </w:rPr>
        <w:t>: De acuerdo a su Decreto de Creación el ISEJA tiene por objeto prestar los servicios de educación básica en el Estado de Sinaloa, la cual comprende la alfabetización, la educación primaria y la secundaria, con los contenidos particulares para atender las necesidades educativas específicas del sector de la población de 15 años o más y se apoyará en la solidaridad social. De esta manera, el ISEJA brinda la oportunidad a jóvenes y adultos que se encuentran en rezago educativo (analfabetas, sin conclusión de primaria y/o secundaria) y apoya a las personas en desventaja educativa a desarrollar herramientas que les ayuden a elevar la capacidad de pensamiento, aumentar sus condiciones de comunicación y compresión de la información; y por consiguiente mejorar sus capacidades laborales para impactar en el bienestar familiar.</w:t>
      </w:r>
    </w:p>
    <w:p w14:paraId="2D22FFBA" w14:textId="59DBE0A4" w:rsidR="00136B91" w:rsidRPr="00136B91" w:rsidRDefault="00136B91" w:rsidP="00136B91">
      <w:pPr>
        <w:rPr>
          <w:lang w:val="es-ES"/>
        </w:rPr>
      </w:pPr>
      <w:r w:rsidRPr="00136B91">
        <w:rPr>
          <w:b/>
          <w:bCs/>
          <w:lang w:val="es-ES"/>
        </w:rPr>
        <w:t>Como se brinda la atención educativa</w:t>
      </w:r>
      <w:r w:rsidRPr="00136B91">
        <w:rPr>
          <w:lang w:val="es-ES"/>
        </w:rPr>
        <w:t xml:space="preserve">: La atención educativa se brinda a jóvenes y adultos en Unidades Operativas, las cuales comprenden los Puntos de Encuentro, Círculos de Estudio y Plazas Comunitarias distribuidas en toda la Entidad, se les otorga en la modalidad grupal en los círculos de estudio o de manera individual, con asesorías en los ejes temáticos de Lengua y Comunicación, Pensamiento Matemático y Vida y comunidad, del Modelo de Educación para la Vida Aprende INEA (MEV). Al cierre del 2023, se atendía a 15,665 educandos en los 2,007 círculos de estudio. </w:t>
      </w:r>
    </w:p>
    <w:p w14:paraId="0BD31D0E" w14:textId="77777777" w:rsidR="00136B91" w:rsidRPr="00136B91" w:rsidRDefault="00136B91" w:rsidP="00136B91">
      <w:pPr>
        <w:rPr>
          <w:lang w:val="es-ES"/>
        </w:rPr>
      </w:pPr>
      <w:r w:rsidRPr="00136B91">
        <w:rPr>
          <w:lang w:val="es-ES"/>
        </w:rPr>
        <w:t>El proceso educativo se desarrolla mediante las siguientes etapas: Incorporación, inscripción, diagnóstico y vinculación, atención educativa, evaluación, acreditación y certificación, las cuales se detallan a continuación:</w:t>
      </w:r>
    </w:p>
    <w:p w14:paraId="3D0E490D" w14:textId="77777777" w:rsidR="00136B91" w:rsidRPr="00136B91" w:rsidRDefault="00136B91" w:rsidP="00990462">
      <w:pPr>
        <w:pStyle w:val="Prrafodelista"/>
        <w:numPr>
          <w:ilvl w:val="0"/>
          <w:numId w:val="66"/>
        </w:numPr>
        <w:spacing w:line="360" w:lineRule="auto"/>
        <w:ind w:left="425" w:hanging="357"/>
        <w:rPr>
          <w:lang w:val="es-ES"/>
        </w:rPr>
      </w:pPr>
      <w:r w:rsidRPr="00136B91">
        <w:rPr>
          <w:b/>
          <w:bCs/>
          <w:lang w:val="es-ES"/>
        </w:rPr>
        <w:t>Incorporación</w:t>
      </w:r>
      <w:r w:rsidRPr="00136B91">
        <w:rPr>
          <w:lang w:val="es-ES"/>
        </w:rPr>
        <w:t>. El Instituto realiza diversas acciones de promoción y difusión para dar a conocer los servicios que brinda a la población, a través de campañas de perifoneo, pega de carteles, visitas a empresas, dependencias y organizaciones de la sociedad civil, además de la asistencia a reuniones con beneficiarios de programas sociales, participación en eventos públicos y brigadas de incorporación en localidades de mayor rezago educativo, para localizar e incorporar al mayor número de personas a los servicios educativos mediante el llenado del formato de registro.</w:t>
      </w:r>
    </w:p>
    <w:p w14:paraId="68153C94" w14:textId="77777777" w:rsidR="00136B91" w:rsidRPr="00136B91" w:rsidRDefault="00136B91" w:rsidP="00990462">
      <w:pPr>
        <w:pStyle w:val="Prrafodelista"/>
        <w:numPr>
          <w:ilvl w:val="0"/>
          <w:numId w:val="66"/>
        </w:numPr>
        <w:spacing w:line="360" w:lineRule="auto"/>
        <w:ind w:left="425" w:hanging="357"/>
        <w:rPr>
          <w:lang w:val="es-ES"/>
        </w:rPr>
      </w:pPr>
      <w:r w:rsidRPr="00136B91">
        <w:rPr>
          <w:b/>
          <w:bCs/>
          <w:lang w:val="es-ES"/>
        </w:rPr>
        <w:t>Inscripción</w:t>
      </w:r>
      <w:r w:rsidRPr="00136B91">
        <w:rPr>
          <w:lang w:val="es-ES"/>
        </w:rPr>
        <w:t>: Para ser inscrito en el ISEA, las personas jóvenes o adultas deben firmar o poner su huella digital como constancia de no haber obtenido el certificado de primaria o secundaria, según el caso, en el apartado Declaración de no haber obtenido el certificado del formato Registro del Educando, una vez inscrita, la persona beneficiaria podrá obtener su credencial, la cual contendrá el RFE, previa entrega de una fotografía. Dicho documento le será entregado a la persona interesada en un plazo no superior a 30 días hábiles. La inscripción puede realizarse en cualquier momento del año a solicitud de la persona interesada.</w:t>
      </w:r>
    </w:p>
    <w:p w14:paraId="11C1F733" w14:textId="77777777" w:rsidR="00136B91" w:rsidRPr="00136B91" w:rsidRDefault="00136B91" w:rsidP="00990462">
      <w:pPr>
        <w:pStyle w:val="Prrafodelista"/>
        <w:numPr>
          <w:ilvl w:val="0"/>
          <w:numId w:val="66"/>
        </w:numPr>
        <w:spacing w:line="360" w:lineRule="auto"/>
        <w:ind w:left="425" w:hanging="357"/>
        <w:rPr>
          <w:lang w:val="es-ES"/>
        </w:rPr>
      </w:pPr>
      <w:r w:rsidRPr="00136B91">
        <w:rPr>
          <w:b/>
          <w:bCs/>
          <w:lang w:val="es-ES"/>
        </w:rPr>
        <w:lastRenderedPageBreak/>
        <w:t>Diagnóstico y Vinculación</w:t>
      </w:r>
      <w:r w:rsidRPr="00136B91">
        <w:rPr>
          <w:lang w:val="es-ES"/>
        </w:rPr>
        <w:t>: En caso de inscripción a la alfabetización de la persona se le aplica el ejercicio diagnóstico para identificar el nivel de lectura, escritura y cálculo básico para determinar la mejor ruta de atención educativa que favorezca su proceso. Para la primaria y secundaria se recomienda que las personas presenten la evaluación diagnóstica para reconocer y acreditar las habilidades y los conocimientos adquiridos a lo largo de la vida y darle atención en los módulos que le faltan para concluir su nivel de acuerdo al esquema curricular vigente.</w:t>
      </w:r>
    </w:p>
    <w:p w14:paraId="5935158D" w14:textId="77777777" w:rsidR="00136B91" w:rsidRPr="00136B91" w:rsidRDefault="00136B91" w:rsidP="00990462">
      <w:pPr>
        <w:pStyle w:val="Prrafodelista"/>
        <w:numPr>
          <w:ilvl w:val="0"/>
          <w:numId w:val="66"/>
        </w:numPr>
        <w:spacing w:line="360" w:lineRule="auto"/>
        <w:ind w:left="425" w:hanging="357"/>
        <w:rPr>
          <w:lang w:val="es-ES"/>
        </w:rPr>
      </w:pPr>
      <w:r w:rsidRPr="00136B91">
        <w:rPr>
          <w:b/>
          <w:bCs/>
          <w:lang w:val="es-ES"/>
        </w:rPr>
        <w:t>Atención Educativa</w:t>
      </w:r>
      <w:r w:rsidRPr="00136B91">
        <w:rPr>
          <w:lang w:val="es-ES"/>
        </w:rPr>
        <w:t>: El Proceso de atención empieza con la entrega de material didáctico gratuito a los jóvenes y adultos incorporados y se les brindan asesorías en las modalidades grupales (participación en círculo de estudio), atención individualizada o como educando que realiza su proceso educativo por cuenta propia, en alguna vertiente del Modelo Educativo y se verifica la calidad del mismo.</w:t>
      </w:r>
    </w:p>
    <w:p w14:paraId="64889AA3" w14:textId="77777777" w:rsidR="00136B91" w:rsidRPr="00136B91" w:rsidRDefault="00136B91" w:rsidP="00990462">
      <w:pPr>
        <w:pStyle w:val="Prrafodelista"/>
        <w:numPr>
          <w:ilvl w:val="0"/>
          <w:numId w:val="66"/>
        </w:numPr>
        <w:spacing w:line="360" w:lineRule="auto"/>
        <w:ind w:left="425" w:hanging="357"/>
        <w:rPr>
          <w:lang w:val="es-ES"/>
        </w:rPr>
      </w:pPr>
      <w:r w:rsidRPr="00136B91">
        <w:rPr>
          <w:b/>
          <w:bCs/>
          <w:lang w:val="es-ES"/>
        </w:rPr>
        <w:t>Evaluación</w:t>
      </w:r>
      <w:r w:rsidRPr="00136B91">
        <w:rPr>
          <w:lang w:val="es-ES"/>
        </w:rPr>
        <w:t>: En la atención educativa presencial, los educandos podrán presentar sus exámenes en la modalidad impresos o en línea ya sea diagnóstico, reconocimiento de saberes o final, para esto se les asigna día, hora y lugar de la aplicación. En la atención educativa a la distancia las evaluaciones están integradas a la plataforma AprendeINEA.</w:t>
      </w:r>
    </w:p>
    <w:p w14:paraId="67A145F0" w14:textId="77777777" w:rsidR="00136B91" w:rsidRPr="00136B91" w:rsidRDefault="00136B91" w:rsidP="00990462">
      <w:pPr>
        <w:pStyle w:val="Prrafodelista"/>
        <w:numPr>
          <w:ilvl w:val="0"/>
          <w:numId w:val="66"/>
        </w:numPr>
        <w:spacing w:line="360" w:lineRule="auto"/>
        <w:ind w:left="425" w:hanging="357"/>
        <w:rPr>
          <w:lang w:val="es-ES"/>
        </w:rPr>
      </w:pPr>
      <w:r w:rsidRPr="00136B91">
        <w:rPr>
          <w:b/>
          <w:bCs/>
          <w:lang w:val="es-ES"/>
        </w:rPr>
        <w:t>Acreditación</w:t>
      </w:r>
      <w:r w:rsidRPr="00136B91">
        <w:rPr>
          <w:lang w:val="es-ES"/>
        </w:rPr>
        <w:t>: La acreditación se da después de que los educandos cumplen con las normas de control escolar relativas a la inscripción, es el proceso mediante el cual se da el reconocimiento a la aprobación de un módulo o nivel educativo a partir de los saberes y conocimientos previos, así como los adquiridos por las personas educandas, durante el proceso educativo conforme al esquema curricular vigente o mediante la opción de acreditación del nivel primaria y secundaria con el Reconocimiento de saberes (REC) con un examen único.</w:t>
      </w:r>
    </w:p>
    <w:p w14:paraId="304D708A" w14:textId="31050984" w:rsidR="00136B91" w:rsidRDefault="00136B91" w:rsidP="00990462">
      <w:pPr>
        <w:pStyle w:val="Prrafodelista"/>
        <w:numPr>
          <w:ilvl w:val="0"/>
          <w:numId w:val="66"/>
        </w:numPr>
        <w:spacing w:line="360" w:lineRule="auto"/>
        <w:ind w:left="425" w:hanging="357"/>
        <w:rPr>
          <w:lang w:val="es-ES"/>
        </w:rPr>
      </w:pPr>
      <w:r w:rsidRPr="00136B91">
        <w:rPr>
          <w:b/>
          <w:bCs/>
          <w:lang w:val="es-ES"/>
        </w:rPr>
        <w:t>Certificación</w:t>
      </w:r>
      <w:r w:rsidRPr="00136B91">
        <w:rPr>
          <w:lang w:val="es-ES"/>
        </w:rPr>
        <w:t>: Acreditados los módulos del nivel intermedio (primaria) o avanzado (secundaria), se emite el certificado correspondiente, para darle al educando el reconocimiento oficial a la acreditación o conclusión de sus estudios, conforme al esquema curricular vigente y siempre que cumpla con los requisitos establecidos, este se entregará a la persona interesada de manera impresa o utilizando los medios digitales. En el caso de la alfabetización al acreditar los módulos correspondientes a ese nivel, se le expide al educando la constancia de alfabetización.</w:t>
      </w:r>
    </w:p>
    <w:p w14:paraId="6B47F0C7" w14:textId="7743E236" w:rsidR="00496E63" w:rsidRPr="006F369A" w:rsidRDefault="00361B94" w:rsidP="00990462">
      <w:pPr>
        <w:pStyle w:val="Prrafodelista"/>
        <w:numPr>
          <w:ilvl w:val="0"/>
          <w:numId w:val="9"/>
        </w:numPr>
        <w:spacing w:after="0" w:line="360" w:lineRule="auto"/>
        <w:ind w:left="714" w:hanging="357"/>
        <w:rPr>
          <w:b/>
          <w:lang w:val="es-ES"/>
        </w:rPr>
      </w:pPr>
      <w:r>
        <w:rPr>
          <w:b/>
          <w:lang w:val="es-ES"/>
        </w:rPr>
        <w:t>Análisis del problema público o necesidad</w:t>
      </w:r>
    </w:p>
    <w:p w14:paraId="41ECE4D3" w14:textId="77777777" w:rsidR="00496E63" w:rsidRPr="00496E63" w:rsidRDefault="00496E63" w:rsidP="00496E63">
      <w:pPr>
        <w:spacing w:after="0" w:line="240" w:lineRule="auto"/>
        <w:rPr>
          <w:lang w:val="es-ES"/>
        </w:rPr>
      </w:pPr>
    </w:p>
    <w:p w14:paraId="38134719" w14:textId="7CC2F96B" w:rsidR="00496E63" w:rsidRPr="00496E63" w:rsidRDefault="00496E63" w:rsidP="00990462">
      <w:pPr>
        <w:pStyle w:val="Prrafodelista"/>
        <w:numPr>
          <w:ilvl w:val="0"/>
          <w:numId w:val="10"/>
        </w:numPr>
        <w:spacing w:line="360" w:lineRule="auto"/>
        <w:rPr>
          <w:b/>
        </w:rPr>
      </w:pPr>
      <w:r w:rsidRPr="00496E63">
        <w:rPr>
          <w:b/>
        </w:rPr>
        <w:t>¿</w:t>
      </w:r>
      <w:r w:rsidR="00361B94" w:rsidRPr="00361B94">
        <w:rPr>
          <w:b/>
        </w:rPr>
        <w:t>El Pp cuenta con un documento diagnóstico que presente el problema o necesidad pública que justifica el diseño del Pp</w:t>
      </w:r>
      <w:r w:rsidRPr="00496E63">
        <w:rPr>
          <w:b/>
        </w:rPr>
        <w:t>?</w:t>
      </w:r>
    </w:p>
    <w:p w14:paraId="569B58C1" w14:textId="77777777" w:rsidR="00496E63" w:rsidRPr="006F369A" w:rsidRDefault="00496E63" w:rsidP="00670D5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228"/>
        <w:gridCol w:w="6804"/>
      </w:tblGrid>
      <w:tr w:rsidR="00496E63" w:rsidRPr="00FB74EA" w14:paraId="12477C64" w14:textId="77777777" w:rsidTr="008344FF">
        <w:trPr>
          <w:trHeight w:val="340"/>
          <w:tblHeader/>
          <w:jc w:val="right"/>
        </w:trPr>
        <w:tc>
          <w:tcPr>
            <w:tcW w:w="764" w:type="pct"/>
            <w:shd w:val="clear" w:color="auto" w:fill="7F7F7F" w:themeFill="text1" w:themeFillTint="80"/>
            <w:vAlign w:val="center"/>
          </w:tcPr>
          <w:p w14:paraId="08B39B77" w14:textId="77777777" w:rsidR="00496E63" w:rsidRPr="00FB74EA" w:rsidRDefault="00496E6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Respuesta</w:t>
            </w:r>
          </w:p>
        </w:tc>
        <w:tc>
          <w:tcPr>
            <w:tcW w:w="4236" w:type="pct"/>
            <w:shd w:val="clear" w:color="auto" w:fill="7F7F7F" w:themeFill="text1" w:themeFillTint="80"/>
            <w:vAlign w:val="center"/>
          </w:tcPr>
          <w:p w14:paraId="6D5FE0FF" w14:textId="77777777" w:rsidR="00496E63" w:rsidRPr="00FB74EA" w:rsidRDefault="00496E6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Consideraciones</w:t>
            </w:r>
          </w:p>
        </w:tc>
      </w:tr>
      <w:tr w:rsidR="00496E63" w:rsidRPr="00FB74EA" w14:paraId="2BA69C60" w14:textId="77777777" w:rsidTr="008E4B2B">
        <w:trPr>
          <w:jc w:val="right"/>
        </w:trPr>
        <w:tc>
          <w:tcPr>
            <w:tcW w:w="764" w:type="pct"/>
            <w:shd w:val="clear" w:color="auto" w:fill="auto"/>
            <w:vAlign w:val="center"/>
          </w:tcPr>
          <w:p w14:paraId="5B7BD594" w14:textId="6A3705CF" w:rsidR="00496E63" w:rsidRPr="008E4B2B" w:rsidRDefault="008E4B2B" w:rsidP="008344FF">
            <w:pPr>
              <w:overflowPunct w:val="0"/>
              <w:autoSpaceDE w:val="0"/>
              <w:autoSpaceDN w:val="0"/>
              <w:adjustRightInd w:val="0"/>
              <w:spacing w:line="240" w:lineRule="atLeast"/>
              <w:contextualSpacing/>
              <w:jc w:val="center"/>
              <w:textAlignment w:val="baseline"/>
              <w:rPr>
                <w:rFonts w:eastAsia="Calibri" w:cs="Arial"/>
                <w:szCs w:val="20"/>
                <w:lang w:eastAsia="es-MX"/>
              </w:rPr>
            </w:pPr>
            <w:r w:rsidRPr="008E4B2B">
              <w:rPr>
                <w:rFonts w:eastAsia="Calibri" w:cs="Arial"/>
                <w:szCs w:val="20"/>
                <w:lang w:eastAsia="es-MX"/>
              </w:rPr>
              <w:t>Sí</w:t>
            </w:r>
          </w:p>
        </w:tc>
        <w:tc>
          <w:tcPr>
            <w:tcW w:w="4236" w:type="pct"/>
            <w:shd w:val="clear" w:color="auto" w:fill="auto"/>
            <w:vAlign w:val="center"/>
          </w:tcPr>
          <w:p w14:paraId="56F26201" w14:textId="4AA05027" w:rsidR="00496E63" w:rsidRPr="008E4B2B" w:rsidRDefault="008E4B2B" w:rsidP="008344FF">
            <w:pPr>
              <w:numPr>
                <w:ilvl w:val="0"/>
                <w:numId w:val="1"/>
              </w:numPr>
              <w:spacing w:after="0" w:line="240" w:lineRule="atLeast"/>
              <w:ind w:left="442" w:hanging="357"/>
              <w:jc w:val="left"/>
              <w:rPr>
                <w:rFonts w:eastAsia="Calibri" w:cs="Arial"/>
                <w:szCs w:val="20"/>
                <w:lang w:eastAsia="es-MX"/>
              </w:rPr>
            </w:pPr>
            <w:r w:rsidRPr="008E4B2B">
              <w:rPr>
                <w:rFonts w:eastAsia="Calibri" w:cs="Arial"/>
                <w:szCs w:val="20"/>
                <w:lang w:eastAsia="es-MX"/>
              </w:rPr>
              <w:t>El programa presupuestal si cuenta con un documento diagnóstico que presenta el problema o necesidad pública que justifica su diseño.</w:t>
            </w:r>
          </w:p>
        </w:tc>
      </w:tr>
    </w:tbl>
    <w:p w14:paraId="38EBE6AB" w14:textId="78CA0425" w:rsidR="008344FF" w:rsidRPr="008344FF" w:rsidRDefault="008344FF" w:rsidP="008344FF">
      <w:pPr>
        <w:spacing w:before="240" w:after="120"/>
        <w:rPr>
          <w:b/>
          <w:u w:val="single"/>
        </w:rPr>
      </w:pPr>
      <w:r w:rsidRPr="008E4B2B">
        <w:rPr>
          <w:b/>
          <w:u w:val="single"/>
        </w:rPr>
        <w:lastRenderedPageBreak/>
        <w:t>Justificación:</w:t>
      </w:r>
      <w:r w:rsidRPr="008E4B2B">
        <w:rPr>
          <w:bCs/>
        </w:rPr>
        <w:t xml:space="preserve"> </w:t>
      </w:r>
      <w:r w:rsidR="008E4B2B" w:rsidRPr="008E4B2B">
        <w:rPr>
          <w:bCs/>
        </w:rPr>
        <w:t>En el Programa Institucional 2022 – 2027 del ISEJA, al igual que en el documento del Programa Operativo Anual, se encuentra el apartado de diagnóstico donde viene la información del problema a atender con las estadísticas del Rezago Educativo. Así mismo se cuenta con el documento de la Estimación de la población de 15 años y más en rezago educativo por Entidad Federativa y por Municipio, elaborada por Oficinas Centrales de INEA con base en el Censo de Población y Vivienda 2020, INEGI; Proyecciones de Población 2016-2050 (septiembre 2018), CONAPO, ajustadas con base en el Censo 2020; Estadística del Sistema Educativo Nacional (septiembre 2023), SEP; logros del INEA.</w:t>
      </w:r>
    </w:p>
    <w:p w14:paraId="5528A9DA" w14:textId="77777777" w:rsidR="00496E63" w:rsidRPr="00A33C42" w:rsidRDefault="00496E63" w:rsidP="00990462">
      <w:pPr>
        <w:pStyle w:val="Prrafodelista"/>
        <w:numPr>
          <w:ilvl w:val="0"/>
          <w:numId w:val="10"/>
        </w:numPr>
        <w:spacing w:line="360" w:lineRule="auto"/>
        <w:rPr>
          <w:b/>
        </w:rPr>
      </w:pPr>
      <w:r w:rsidRPr="00A33C42">
        <w:rPr>
          <w:b/>
        </w:rPr>
        <w:t>¿El problema o necesidad pública que busca atender el Pp cuenta con las características siguientes?</w:t>
      </w:r>
    </w:p>
    <w:p w14:paraId="1408FB59" w14:textId="77777777" w:rsidR="00496E63" w:rsidRPr="006F369A" w:rsidRDefault="00496E63" w:rsidP="00670D50">
      <w:pPr>
        <w:spacing w:before="240" w:after="120"/>
        <w:rPr>
          <w:b/>
          <w:u w:val="single"/>
        </w:rPr>
      </w:pPr>
      <w:r w:rsidRPr="006F369A">
        <w:rPr>
          <w:b/>
          <w:u w:val="single"/>
        </w:rPr>
        <w:t>Criterios de valoración:</w:t>
      </w:r>
    </w:p>
    <w:p w14:paraId="379F2F11" w14:textId="77777777" w:rsidR="00496E63" w:rsidRDefault="00496E63" w:rsidP="00990462">
      <w:pPr>
        <w:pStyle w:val="Prrafodelista"/>
        <w:numPr>
          <w:ilvl w:val="0"/>
          <w:numId w:val="11"/>
        </w:numPr>
        <w:spacing w:line="360" w:lineRule="auto"/>
        <w:ind w:left="714" w:hanging="357"/>
      </w:pPr>
      <w:r>
        <w:t>Se define de manera clara, concreta, acotada y es único (no se identifican múltiples problemáticas).</w:t>
      </w:r>
    </w:p>
    <w:p w14:paraId="70DD7FAE" w14:textId="77777777" w:rsidR="00496E63" w:rsidRDefault="00496E63" w:rsidP="00990462">
      <w:pPr>
        <w:pStyle w:val="Prrafodelista"/>
        <w:numPr>
          <w:ilvl w:val="0"/>
          <w:numId w:val="11"/>
        </w:numPr>
        <w:spacing w:line="360" w:lineRule="auto"/>
        <w:ind w:left="714" w:hanging="357"/>
      </w:pPr>
      <w:r>
        <w:t>Se formula como un hecho negativo o como una situación que puede ser revertida.</w:t>
      </w:r>
    </w:p>
    <w:p w14:paraId="7C78349D" w14:textId="77777777" w:rsidR="00496E63" w:rsidRDefault="00496E63" w:rsidP="00990462">
      <w:pPr>
        <w:pStyle w:val="Prrafodelista"/>
        <w:numPr>
          <w:ilvl w:val="0"/>
          <w:numId w:val="11"/>
        </w:numPr>
        <w:spacing w:line="360" w:lineRule="auto"/>
        <w:ind w:left="714" w:hanging="357"/>
      </w:pPr>
      <w:r>
        <w:t>Identifica a la población objetivo de manera clara, concreta y delimitada.</w:t>
      </w:r>
    </w:p>
    <w:p w14:paraId="2A87555C" w14:textId="77777777" w:rsidR="00496E63" w:rsidRDefault="00496E63" w:rsidP="00990462">
      <w:pPr>
        <w:pStyle w:val="Prrafodelista"/>
        <w:numPr>
          <w:ilvl w:val="0"/>
          <w:numId w:val="11"/>
        </w:numPr>
        <w:spacing w:line="360" w:lineRule="auto"/>
        <w:ind w:left="714" w:hanging="357"/>
      </w:pPr>
      <w:r>
        <w:t>Identifica un cambio (resultado) sobre la población objetivo (es decir, no solo se define como ausencia de la solución o la falta de un bien, servicio o atributo).</w:t>
      </w:r>
    </w:p>
    <w:p w14:paraId="24E27AAC" w14:textId="77777777" w:rsidR="00A32B54" w:rsidRPr="006F369A" w:rsidRDefault="00A32B54" w:rsidP="00670D5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670D50" w:rsidRPr="00FB74EA" w14:paraId="119A2703" w14:textId="77777777" w:rsidTr="008344FF">
        <w:trPr>
          <w:trHeight w:val="340"/>
          <w:tblHeader/>
          <w:jc w:val="right"/>
        </w:trPr>
        <w:tc>
          <w:tcPr>
            <w:tcW w:w="433" w:type="pct"/>
            <w:vMerge w:val="restart"/>
            <w:shd w:val="clear" w:color="auto" w:fill="7F7F7F" w:themeFill="text1" w:themeFillTint="80"/>
            <w:vAlign w:val="center"/>
          </w:tcPr>
          <w:p w14:paraId="06FF0EF5" w14:textId="77777777" w:rsidR="00670D50" w:rsidRPr="00FB74EA" w:rsidRDefault="00670D5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1ED8F2B" w14:textId="77777777" w:rsidR="00670D50" w:rsidRPr="00FB74EA" w:rsidRDefault="00670D5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670D50" w:rsidRPr="00FB74EA" w14:paraId="2D630CBD" w14:textId="77777777" w:rsidTr="008344FF">
        <w:trPr>
          <w:jc w:val="right"/>
        </w:trPr>
        <w:tc>
          <w:tcPr>
            <w:tcW w:w="433" w:type="pct"/>
            <w:vMerge/>
            <w:vAlign w:val="center"/>
          </w:tcPr>
          <w:p w14:paraId="61D74F05" w14:textId="77777777" w:rsidR="00670D50" w:rsidRDefault="00670D5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BFF54C0" w14:textId="77777777" w:rsidR="00670D50" w:rsidRPr="00670D50" w:rsidRDefault="00670D50" w:rsidP="00670D50">
            <w:pPr>
              <w:spacing w:after="0" w:line="240" w:lineRule="atLeast"/>
              <w:jc w:val="left"/>
              <w:rPr>
                <w:rFonts w:eastAsia="Calibri" w:cs="Arial"/>
                <w:szCs w:val="20"/>
                <w:lang w:eastAsia="es-MX"/>
              </w:rPr>
            </w:pPr>
            <w:r w:rsidRPr="00670D50">
              <w:rPr>
                <w:rFonts w:eastAsia="Calibri" w:cs="Arial"/>
                <w:szCs w:val="20"/>
                <w:lang w:eastAsia="es-MX"/>
              </w:rPr>
              <w:t>El problema o necesidad pública cuenta con:</w:t>
            </w:r>
          </w:p>
        </w:tc>
      </w:tr>
      <w:tr w:rsidR="00670D50" w:rsidRPr="00FB74EA" w14:paraId="287457B5" w14:textId="77777777" w:rsidTr="008E4B2B">
        <w:trPr>
          <w:jc w:val="right"/>
        </w:trPr>
        <w:tc>
          <w:tcPr>
            <w:tcW w:w="433" w:type="pct"/>
            <w:shd w:val="clear" w:color="auto" w:fill="auto"/>
            <w:vAlign w:val="center"/>
          </w:tcPr>
          <w:p w14:paraId="4BEC70F9" w14:textId="1CF55784" w:rsidR="00670D50" w:rsidRPr="00FB74EA" w:rsidRDefault="008E4B2B"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48B6D0C8" w14:textId="66CAB223" w:rsidR="00670D50" w:rsidRPr="004A15BF" w:rsidRDefault="008E4B2B" w:rsidP="00B22673">
            <w:pPr>
              <w:numPr>
                <w:ilvl w:val="0"/>
                <w:numId w:val="1"/>
              </w:numPr>
              <w:spacing w:after="0" w:line="240" w:lineRule="atLeast"/>
              <w:ind w:left="442" w:hanging="357"/>
              <w:jc w:val="left"/>
              <w:rPr>
                <w:rFonts w:eastAsia="Calibri" w:cs="Arial"/>
                <w:szCs w:val="20"/>
                <w:lang w:eastAsia="es-MX"/>
              </w:rPr>
            </w:pPr>
            <w:r w:rsidRPr="008E4B2B">
              <w:rPr>
                <w:rFonts w:eastAsia="Calibri" w:cs="Arial"/>
                <w:b/>
                <w:bCs/>
                <w:szCs w:val="20"/>
                <w:lang w:eastAsia="es-MX"/>
              </w:rPr>
              <w:t>Cuatro</w:t>
            </w:r>
            <w:r w:rsidRPr="008E4B2B">
              <w:rPr>
                <w:rFonts w:eastAsia="Calibri" w:cs="Arial"/>
                <w:szCs w:val="20"/>
                <w:lang w:eastAsia="es-MX"/>
              </w:rPr>
              <w:t xml:space="preserve"> de los criterios de valoración.</w:t>
            </w:r>
          </w:p>
        </w:tc>
      </w:tr>
    </w:tbl>
    <w:p w14:paraId="535145B6" w14:textId="3B75456E" w:rsidR="008E4B2B" w:rsidRPr="008E4B2B" w:rsidRDefault="008344FF" w:rsidP="00670D50">
      <w:pPr>
        <w:spacing w:before="240" w:after="120"/>
      </w:pPr>
      <w:r w:rsidRPr="008E4B2B">
        <w:rPr>
          <w:b/>
          <w:u w:val="single"/>
        </w:rPr>
        <w:t>Justificación</w:t>
      </w:r>
      <w:r w:rsidR="00670D50" w:rsidRPr="008E4B2B">
        <w:rPr>
          <w:b/>
          <w:u w:val="single"/>
        </w:rPr>
        <w:t>:</w:t>
      </w:r>
      <w:r w:rsidR="008E4B2B" w:rsidRPr="008E4B2B">
        <w:rPr>
          <w:bCs/>
        </w:rPr>
        <w:t xml:space="preserve"> </w:t>
      </w:r>
      <w:r w:rsidR="008E4B2B" w:rsidRPr="008E4B2B">
        <w:t>El problema o necesidad pública que busca atender el Programa presupuestal se define de manera clara y es único, el ISEJA identifica como su principal problema la existencia de un amplio grupo de personas mayores de 15 años de edad en situación de rezago educativo; es decir, que no cursaron o nunca concluyeron su educación básica, situación que puede ser revertida, brindándoles la oportunidad de  hacer valer el derecho que tienen a la educación y otorgándoles los servicios educativos de alfabetización, primaria y secundaria de manera gratuita y de acuerdo a las necesidades de cada grupo de la población, con el objetivo de otorgar a jóvenes y adultos los conocimientos y herramientas necesarias, así como valores sociales que les ayude a lograr su plena integración a la sociedad y a la vida productiva del Estado en igualdad de circunstancias y de esta manera mejorar las condiciones de equidad de la población sinaloense.</w:t>
      </w:r>
    </w:p>
    <w:p w14:paraId="6F95DAE7" w14:textId="6D624BC4" w:rsidR="00670D50" w:rsidRPr="00A33C42" w:rsidRDefault="00A33C42" w:rsidP="00990462">
      <w:pPr>
        <w:pStyle w:val="Prrafodelista"/>
        <w:numPr>
          <w:ilvl w:val="0"/>
          <w:numId w:val="10"/>
        </w:numPr>
        <w:spacing w:line="360" w:lineRule="auto"/>
        <w:rPr>
          <w:b/>
        </w:rPr>
      </w:pPr>
      <w:r w:rsidRPr="00A33C42">
        <w:rPr>
          <w:b/>
        </w:rPr>
        <w:t>¿</w:t>
      </w:r>
      <w:r w:rsidR="00A717BA" w:rsidRPr="00A717BA">
        <w:rPr>
          <w:b/>
        </w:rPr>
        <w:t>Existe justificación teórica o empírica documentada que sustente el tipo de intervención que el Pp lleva a cabo</w:t>
      </w:r>
      <w:r w:rsidRPr="00A33C42">
        <w:rPr>
          <w:b/>
        </w:rPr>
        <w:t>?</w:t>
      </w:r>
    </w:p>
    <w:p w14:paraId="75F930F9" w14:textId="77777777" w:rsidR="00A33C42" w:rsidRPr="006F369A" w:rsidRDefault="00A33C42" w:rsidP="00A33C42">
      <w:pPr>
        <w:spacing w:before="240" w:after="120"/>
        <w:rPr>
          <w:b/>
          <w:u w:val="single"/>
        </w:rPr>
      </w:pPr>
      <w:r w:rsidRPr="006F369A">
        <w:rPr>
          <w:b/>
          <w:u w:val="single"/>
        </w:rPr>
        <w:lastRenderedPageBreak/>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33C42" w:rsidRPr="00FB74EA" w14:paraId="512575E9" w14:textId="77777777" w:rsidTr="00A717BA">
        <w:trPr>
          <w:trHeight w:val="340"/>
          <w:tblHeader/>
          <w:jc w:val="right"/>
        </w:trPr>
        <w:tc>
          <w:tcPr>
            <w:tcW w:w="433" w:type="pct"/>
            <w:vMerge w:val="restart"/>
            <w:shd w:val="clear" w:color="auto" w:fill="7F7F7F" w:themeFill="text1" w:themeFillTint="80"/>
            <w:vAlign w:val="center"/>
          </w:tcPr>
          <w:p w14:paraId="56A5CA51" w14:textId="77777777" w:rsidR="00A33C42" w:rsidRPr="00FB74EA" w:rsidRDefault="00A33C4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14F7AC4" w14:textId="77777777" w:rsidR="00A33C42" w:rsidRPr="00FB74EA" w:rsidRDefault="00A33C4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A33C42" w:rsidRPr="00FB74EA" w14:paraId="3C8A31A3" w14:textId="77777777" w:rsidTr="00A717BA">
        <w:trPr>
          <w:jc w:val="right"/>
        </w:trPr>
        <w:tc>
          <w:tcPr>
            <w:tcW w:w="433" w:type="pct"/>
            <w:vMerge/>
            <w:vAlign w:val="center"/>
          </w:tcPr>
          <w:p w14:paraId="25295B24" w14:textId="77777777" w:rsidR="00A33C42" w:rsidRDefault="00A33C42"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E9A3258" w14:textId="3A4E4ECD" w:rsidR="00A33C42" w:rsidRPr="00670D50" w:rsidRDefault="00A717BA" w:rsidP="00FC66EE">
            <w:pPr>
              <w:spacing w:after="0" w:line="240" w:lineRule="atLeast"/>
              <w:jc w:val="left"/>
              <w:rPr>
                <w:rFonts w:eastAsia="Calibri" w:cs="Arial"/>
                <w:szCs w:val="20"/>
                <w:lang w:eastAsia="es-MX"/>
              </w:rPr>
            </w:pPr>
            <w:r w:rsidRPr="00A717BA">
              <w:rPr>
                <w:rFonts w:eastAsia="Calibri" w:cs="Arial"/>
                <w:szCs w:val="20"/>
                <w:lang w:eastAsia="es-MX"/>
              </w:rPr>
              <w:t>La justificación teórica o empírica que sustenta el tipo de intervención:</w:t>
            </w:r>
          </w:p>
        </w:tc>
      </w:tr>
      <w:tr w:rsidR="00A717BA" w:rsidRPr="00FB74EA" w14:paraId="0551E0C4" w14:textId="77777777" w:rsidTr="00113605">
        <w:trPr>
          <w:jc w:val="right"/>
        </w:trPr>
        <w:tc>
          <w:tcPr>
            <w:tcW w:w="433" w:type="pct"/>
            <w:shd w:val="clear" w:color="auto" w:fill="auto"/>
            <w:vAlign w:val="center"/>
          </w:tcPr>
          <w:p w14:paraId="1C9F01A0" w14:textId="6C12C17A" w:rsidR="00A717BA" w:rsidRPr="00FB74EA" w:rsidRDefault="008E4B2B" w:rsidP="00A717BA">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1B0E0E93" w14:textId="24F8691C" w:rsidR="00A717BA" w:rsidRPr="00A717BA" w:rsidRDefault="00113605" w:rsidP="00A717BA">
            <w:pPr>
              <w:numPr>
                <w:ilvl w:val="0"/>
                <w:numId w:val="1"/>
              </w:numPr>
              <w:spacing w:after="0" w:line="240" w:lineRule="atLeast"/>
              <w:ind w:left="442" w:hanging="357"/>
              <w:jc w:val="left"/>
              <w:rPr>
                <w:rFonts w:eastAsia="Calibri" w:cs="Arial"/>
                <w:szCs w:val="20"/>
                <w:lang w:eastAsia="es-MX"/>
              </w:rPr>
            </w:pPr>
            <w:r w:rsidRPr="00113605">
              <w:rPr>
                <w:rFonts w:eastAsia="Calibri" w:cs="Arial"/>
                <w:szCs w:val="20"/>
                <w:lang w:eastAsia="es-MX"/>
              </w:rPr>
              <w:t>Además de los tres criterios anteriores, presenta evidencia de efectos positivos atribuibles a los componentes, tipos de apoyo, bienes y/o servicios del Pp.</w:t>
            </w:r>
          </w:p>
        </w:tc>
      </w:tr>
    </w:tbl>
    <w:p w14:paraId="2C3B58EF" w14:textId="3C49FAF4" w:rsidR="008E4B2B" w:rsidRPr="008E4B2B" w:rsidRDefault="008344FF" w:rsidP="008E4B2B">
      <w:pPr>
        <w:spacing w:before="240" w:after="120"/>
      </w:pPr>
      <w:r w:rsidRPr="008E4B2B">
        <w:rPr>
          <w:b/>
          <w:u w:val="single"/>
        </w:rPr>
        <w:t>Justificación:</w:t>
      </w:r>
      <w:r w:rsidR="008E4B2B" w:rsidRPr="008E4B2B">
        <w:rPr>
          <w:bCs/>
        </w:rPr>
        <w:t xml:space="preserve"> </w:t>
      </w:r>
      <w:r w:rsidR="008E4B2B" w:rsidRPr="008E4B2B">
        <w:t>Considerando que la educación constituye uno de los pilares fundamentales para el desarrollo integral del ser humano, cada uno de los servicios educativos que brinda el Instituto través de su Modelo educativo, coadyuvan con el objetivo principal de las estrategias que el gobierno establece en materia social, que es el de superar la situación de rezago en la que vive un número elevado de personas en la Entidad, permitiéndoles acceder a nuevas oportunidades y por consiguiente a mejorar su calidad de vida, por lo que el Programa tiene su sustento en los siguientes Documentos:</w:t>
      </w:r>
    </w:p>
    <w:p w14:paraId="7BCF90AD" w14:textId="77777777" w:rsidR="008E4B2B" w:rsidRPr="008E4B2B" w:rsidRDefault="008E4B2B" w:rsidP="008E4B2B">
      <w:r w:rsidRPr="008E4B2B">
        <w:t xml:space="preserve">Principalmente en la Constitución Política de los Estados Unidos Mexicanos, para ser más precisos en el artículo tercero el cual en resumen dice que “Toda persona tiene derecho a la Educación y que corresponde al Estado la rectoría de la educación, la impartida por éste, además de obligatoria, será universal, inclusiva, pública, gratuita y laica”. </w:t>
      </w:r>
    </w:p>
    <w:p w14:paraId="64EE4477" w14:textId="77777777" w:rsidR="008E4B2B" w:rsidRPr="008E4B2B" w:rsidRDefault="008E4B2B" w:rsidP="008E4B2B">
      <w:r w:rsidRPr="008E4B2B">
        <w:t>La educación se basará en el respeto irrestricto de la dignidad de las personas, con un enfoque de derechos humanos y de igualdad sustantiva. Tenderá a desarrollar armónicamente todas las facultades del ser humano y fomentará en él, a la vez, el amor a la Patria, el respeto a todos los derechos, las libertades, la cultura de paz y la conciencia de la solidaridad internacional, en la independencia y en la justicia; promoverá la honestidad, los valores y la mejora continua del proceso de enseñanza aprendizaje.</w:t>
      </w:r>
    </w:p>
    <w:p w14:paraId="23C580BE" w14:textId="77777777" w:rsidR="008E4B2B" w:rsidRPr="008E4B2B" w:rsidRDefault="008E4B2B" w:rsidP="008E4B2B">
      <w:r w:rsidRPr="008E4B2B">
        <w:t>De igual manera, la CPEUM dispone que, para la educación de las personas adultas, se aplicarán estrategias que aseguren su derecho a ingresar a las instituciones educativas en sus distintos tipos y modalidades. Será inclusiva, al tomar en cuenta las diversas capacidades, circunstancias y necesidades de los educandos, será integral, educará para la vida, con el objeto de desarrollar en las personas capacidades cognitivas, socioemocionales y físicas que les permitan alcanzar su bienestar y será de excelencia, entendida como el mejoramiento integral constante que promueve el máximo logro de aprendizaje de los educandos, para el desarrollo de su pensamiento crítico y el fortalecimiento de los lazos entre escuela y comunidad.</w:t>
      </w:r>
    </w:p>
    <w:p w14:paraId="6AE8C7FF" w14:textId="77777777" w:rsidR="008E4B2B" w:rsidRPr="008E4B2B" w:rsidRDefault="008E4B2B" w:rsidP="008E4B2B">
      <w:r w:rsidRPr="008E4B2B">
        <w:t>Así mismo la Ley General de Educación que reconoce a las niñas, niños, adolescentes, jóvenes y adultos como sujetos de la educación, prioridad del Sistema Educativo Nacional.</w:t>
      </w:r>
    </w:p>
    <w:p w14:paraId="7F4D6CB5" w14:textId="77777777" w:rsidR="008E4B2B" w:rsidRPr="008E4B2B" w:rsidRDefault="008E4B2B" w:rsidP="008E4B2B">
      <w:r w:rsidRPr="008E4B2B">
        <w:lastRenderedPageBreak/>
        <w:t>Otras leyes que sustentan el quehacer institucional son la Constitución Política del Estado de Sinaloa, Ley de Educación del Estado de Sinaloa, Estatuto Orgánico del INEA, Reglas de Operación del Programa Educación para Adultos (INEA), entre otros Ordenamientos aplicables a su naturaleza, fundamento importante es lo consignado en las facultades y obligaciones detalladas en su Decreto de Creación.</w:t>
      </w:r>
    </w:p>
    <w:p w14:paraId="6D505F6B" w14:textId="37A0AF4C" w:rsidR="008E4B2B" w:rsidRPr="006F369A" w:rsidRDefault="008E4B2B" w:rsidP="008E4B2B">
      <w:r w:rsidRPr="008E4B2B">
        <w:t>Igualmente, el Programa Institucional del ISEJA 2022 - 2027 se encuentra alineado al Primer Eje Bienestar Social Sostenible, establecido en el Plan Estatal de Desarrollo y Programa Sectorial de Educación del Estado de Sinaloa 2022-2027, como también al Plan Nacional de Desarrollo 2019-2024 y Programa Sectorial de Educación 2020 – 2024</w:t>
      </w:r>
      <w:r w:rsidR="000D5F8C">
        <w:t>.</w:t>
      </w:r>
    </w:p>
    <w:p w14:paraId="33CE3C55" w14:textId="4146CBAE" w:rsidR="00A717BA" w:rsidRPr="006F369A" w:rsidRDefault="00A717BA" w:rsidP="00990462">
      <w:pPr>
        <w:pStyle w:val="Prrafodelista"/>
        <w:numPr>
          <w:ilvl w:val="0"/>
          <w:numId w:val="9"/>
        </w:numPr>
        <w:spacing w:after="0" w:line="360" w:lineRule="auto"/>
        <w:rPr>
          <w:b/>
          <w:lang w:val="es-ES"/>
        </w:rPr>
      </w:pPr>
      <w:r>
        <w:rPr>
          <w:b/>
          <w:lang w:val="es-ES"/>
        </w:rPr>
        <w:t>Análisis de los objetivos del Pp</w:t>
      </w:r>
    </w:p>
    <w:p w14:paraId="66250F47" w14:textId="77777777" w:rsidR="00A717BA" w:rsidRDefault="00A717BA" w:rsidP="00A33C42">
      <w:pPr>
        <w:spacing w:after="0" w:line="240" w:lineRule="auto"/>
      </w:pPr>
    </w:p>
    <w:p w14:paraId="48A8C2D2" w14:textId="32632EE8" w:rsidR="00A33C42" w:rsidRPr="00456F45" w:rsidRDefault="00A33C42" w:rsidP="00990462">
      <w:pPr>
        <w:pStyle w:val="Prrafodelista"/>
        <w:numPr>
          <w:ilvl w:val="0"/>
          <w:numId w:val="10"/>
        </w:numPr>
        <w:rPr>
          <w:b/>
        </w:rPr>
      </w:pPr>
      <w:r w:rsidRPr="00456F45">
        <w:rPr>
          <w:b/>
        </w:rPr>
        <w:t>¿</w:t>
      </w:r>
      <w:r w:rsidR="00A717BA" w:rsidRPr="00456F45">
        <w:rPr>
          <w:b/>
        </w:rPr>
        <w:t>El objetivo central del Pp cuenta con las características señaladas a continuación</w:t>
      </w:r>
      <w:r w:rsidRPr="00456F45">
        <w:rPr>
          <w:b/>
        </w:rPr>
        <w:t>?</w:t>
      </w:r>
    </w:p>
    <w:p w14:paraId="6F5A7DC7" w14:textId="77777777" w:rsidR="00A717BA" w:rsidRPr="006F369A" w:rsidRDefault="00A717BA" w:rsidP="00A717BA">
      <w:pPr>
        <w:spacing w:before="240" w:after="120"/>
        <w:rPr>
          <w:b/>
          <w:u w:val="single"/>
        </w:rPr>
      </w:pPr>
      <w:r w:rsidRPr="006F369A">
        <w:rPr>
          <w:b/>
          <w:u w:val="single"/>
        </w:rPr>
        <w:t>Criterios de valoración:</w:t>
      </w:r>
    </w:p>
    <w:p w14:paraId="1BA96973" w14:textId="77777777" w:rsidR="00A717BA" w:rsidRPr="00A717BA" w:rsidRDefault="00A717BA" w:rsidP="00990462">
      <w:pPr>
        <w:pStyle w:val="Prrafodelista"/>
        <w:numPr>
          <w:ilvl w:val="0"/>
          <w:numId w:val="41"/>
        </w:numPr>
        <w:spacing w:line="360" w:lineRule="auto"/>
      </w:pPr>
      <w:r w:rsidRPr="00A717BA">
        <w:t>Identifica a la población objetivo del Pp, es decir, aquella que presenta el problema o necesidad pública que el Pp tiene planeado atender y que cumple con los criterios de elegibilidad.</w:t>
      </w:r>
    </w:p>
    <w:p w14:paraId="4D3F22F0" w14:textId="77777777" w:rsidR="00A717BA" w:rsidRPr="00A717BA" w:rsidRDefault="00A717BA" w:rsidP="00990462">
      <w:pPr>
        <w:pStyle w:val="Prrafodelista"/>
        <w:numPr>
          <w:ilvl w:val="0"/>
          <w:numId w:val="41"/>
        </w:numPr>
        <w:spacing w:line="360" w:lineRule="auto"/>
      </w:pPr>
      <w:r w:rsidRPr="00A717BA">
        <w:t>Identifica el cambio que el Pp busca generar en la población objetivo.</w:t>
      </w:r>
    </w:p>
    <w:p w14:paraId="0A2C39F1" w14:textId="77777777" w:rsidR="00A717BA" w:rsidRPr="00A717BA" w:rsidRDefault="00A717BA" w:rsidP="00990462">
      <w:pPr>
        <w:pStyle w:val="Prrafodelista"/>
        <w:numPr>
          <w:ilvl w:val="0"/>
          <w:numId w:val="41"/>
        </w:numPr>
        <w:spacing w:line="360" w:lineRule="auto"/>
      </w:pPr>
      <w:r w:rsidRPr="00A717BA">
        <w:t>Es único, es decir, no se definen múltiples objetivos.</w:t>
      </w:r>
    </w:p>
    <w:p w14:paraId="5DB7837A" w14:textId="77777777" w:rsidR="00A717BA" w:rsidRPr="00A717BA" w:rsidRDefault="00A717BA" w:rsidP="00990462">
      <w:pPr>
        <w:pStyle w:val="Prrafodelista"/>
        <w:numPr>
          <w:ilvl w:val="0"/>
          <w:numId w:val="41"/>
        </w:numPr>
        <w:spacing w:line="360" w:lineRule="auto"/>
      </w:pPr>
      <w:r w:rsidRPr="00A717BA">
        <w:t>Corresponde a la solución del problema o necesidad pública que origina la acción gubernamental.</w:t>
      </w:r>
    </w:p>
    <w:p w14:paraId="0D46CEC1" w14:textId="50B2F352" w:rsidR="00A33C42" w:rsidRPr="006F369A" w:rsidRDefault="00A33C42" w:rsidP="00A33C4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717BA" w:rsidRPr="00FB74EA" w14:paraId="1274E251" w14:textId="77777777" w:rsidTr="008344FF">
        <w:trPr>
          <w:trHeight w:val="340"/>
          <w:tblHeader/>
          <w:jc w:val="right"/>
        </w:trPr>
        <w:tc>
          <w:tcPr>
            <w:tcW w:w="433" w:type="pct"/>
            <w:vMerge w:val="restart"/>
            <w:shd w:val="clear" w:color="auto" w:fill="7F7F7F" w:themeFill="text1" w:themeFillTint="80"/>
            <w:vAlign w:val="center"/>
          </w:tcPr>
          <w:p w14:paraId="6507F242" w14:textId="77777777" w:rsidR="00A717BA" w:rsidRPr="00FB74EA" w:rsidRDefault="00A717BA"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7CE5AEEE" w14:textId="77777777" w:rsidR="00A717BA" w:rsidRPr="00FB74EA" w:rsidRDefault="00A717BA"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A717BA" w:rsidRPr="00FB74EA" w14:paraId="5CEDBD45" w14:textId="77777777" w:rsidTr="008344FF">
        <w:trPr>
          <w:jc w:val="right"/>
        </w:trPr>
        <w:tc>
          <w:tcPr>
            <w:tcW w:w="433" w:type="pct"/>
            <w:vMerge/>
            <w:vAlign w:val="center"/>
          </w:tcPr>
          <w:p w14:paraId="291AE8A9" w14:textId="77777777" w:rsidR="00A717BA" w:rsidRDefault="00A717BA"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085C6DD2" w14:textId="00FEA93C" w:rsidR="00A717BA" w:rsidRPr="00670D50" w:rsidRDefault="00A717BA" w:rsidP="00DF222E">
            <w:pPr>
              <w:spacing w:after="0" w:line="240" w:lineRule="atLeast"/>
              <w:jc w:val="left"/>
              <w:rPr>
                <w:rFonts w:eastAsia="Calibri" w:cs="Arial"/>
                <w:szCs w:val="20"/>
                <w:lang w:eastAsia="es-MX"/>
              </w:rPr>
            </w:pPr>
            <w:r w:rsidRPr="00A717BA">
              <w:rPr>
                <w:rFonts w:eastAsia="Calibri" w:cs="Arial"/>
                <w:szCs w:val="20"/>
                <w:lang w:eastAsia="es-MX"/>
              </w:rPr>
              <w:t>El objetivo central del Pp cuenta con:</w:t>
            </w:r>
          </w:p>
        </w:tc>
      </w:tr>
      <w:tr w:rsidR="00A717BA" w:rsidRPr="00FB74EA" w14:paraId="7C47DF26" w14:textId="77777777" w:rsidTr="00FD291A">
        <w:trPr>
          <w:jc w:val="right"/>
        </w:trPr>
        <w:tc>
          <w:tcPr>
            <w:tcW w:w="433" w:type="pct"/>
            <w:shd w:val="clear" w:color="auto" w:fill="auto"/>
            <w:vAlign w:val="center"/>
          </w:tcPr>
          <w:p w14:paraId="2782F1CF" w14:textId="1189A9B9" w:rsidR="00A717BA" w:rsidRPr="002E6FA3" w:rsidRDefault="002E6FA3"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r w:rsidRPr="002E6FA3">
              <w:rPr>
                <w:rFonts w:eastAsia="Calibri" w:cs="Arial"/>
                <w:szCs w:val="20"/>
                <w:lang w:eastAsia="es-MX"/>
              </w:rPr>
              <w:t>3</w:t>
            </w:r>
          </w:p>
        </w:tc>
        <w:tc>
          <w:tcPr>
            <w:tcW w:w="4567" w:type="pct"/>
            <w:shd w:val="clear" w:color="auto" w:fill="auto"/>
            <w:vAlign w:val="center"/>
          </w:tcPr>
          <w:p w14:paraId="658361B2" w14:textId="68C0A47B" w:rsidR="00A717BA" w:rsidRPr="002E6FA3" w:rsidRDefault="002E6FA3" w:rsidP="00DF222E">
            <w:pPr>
              <w:numPr>
                <w:ilvl w:val="0"/>
                <w:numId w:val="1"/>
              </w:numPr>
              <w:spacing w:after="0" w:line="240" w:lineRule="atLeast"/>
              <w:ind w:left="442" w:hanging="357"/>
              <w:jc w:val="left"/>
              <w:rPr>
                <w:rFonts w:eastAsia="Calibri" w:cs="Arial"/>
                <w:szCs w:val="20"/>
                <w:lang w:eastAsia="es-MX"/>
              </w:rPr>
            </w:pPr>
            <w:r w:rsidRPr="002E6FA3">
              <w:rPr>
                <w:rFonts w:eastAsia="Calibri" w:cs="Arial"/>
                <w:b/>
                <w:bCs/>
                <w:szCs w:val="20"/>
                <w:lang w:eastAsia="es-MX"/>
              </w:rPr>
              <w:t>Tres</w:t>
            </w:r>
            <w:r w:rsidRPr="002E6FA3">
              <w:rPr>
                <w:rFonts w:eastAsia="Calibri" w:cs="Arial"/>
                <w:szCs w:val="20"/>
                <w:lang w:eastAsia="es-MX"/>
              </w:rPr>
              <w:t xml:space="preserve"> de los criterios de valoración.</w:t>
            </w:r>
          </w:p>
        </w:tc>
      </w:tr>
    </w:tbl>
    <w:p w14:paraId="4D1BBBC8" w14:textId="7A052D98" w:rsidR="002E6FA3" w:rsidRPr="002E6FA3" w:rsidRDefault="008344FF" w:rsidP="002E6FA3">
      <w:pPr>
        <w:spacing w:before="240" w:after="120"/>
      </w:pPr>
      <w:r w:rsidRPr="002E6FA3">
        <w:rPr>
          <w:b/>
          <w:u w:val="single"/>
        </w:rPr>
        <w:t>Justificación:</w:t>
      </w:r>
      <w:r w:rsidR="002E6FA3" w:rsidRPr="002E6FA3">
        <w:rPr>
          <w:bCs/>
        </w:rPr>
        <w:t xml:space="preserve"> </w:t>
      </w:r>
      <w:r w:rsidR="002E6FA3" w:rsidRPr="002E6FA3">
        <w:t>En el documento de Reglas de Operación del Programa Educación para adultos (INEA), en el apartado del Objetivo General del Programa Presupuestario se identifica a la población objetivo que presenta el problema o necesidad pública que el programa tiene planeado atender y que cumple con los criterios de elegibilidad.</w:t>
      </w:r>
    </w:p>
    <w:p w14:paraId="3BFFCFCF" w14:textId="77777777" w:rsidR="002E6FA3" w:rsidRPr="002E6FA3" w:rsidRDefault="002E6FA3" w:rsidP="002E6FA3">
      <w:r w:rsidRPr="002E6FA3">
        <w:t>El programa solamente cuenta con un objetivo general, que es el de “Brindar servicios educativos de alfabetización, primaria y secundaria para personas jóvenes y adultas de 15 años o más, para contribuir a la atención del rezago educativo, apoyándose en la participación social con un enfoque de derechos humanos”. del que se desprenden los objetivos específicos, que son la atención educativa en alfabetización, en primaria, secundaria y los grupos prioritarios.</w:t>
      </w:r>
    </w:p>
    <w:p w14:paraId="7951D9DF" w14:textId="5FD3FE1B" w:rsidR="002E6FA3" w:rsidRPr="006F369A" w:rsidRDefault="002E6FA3" w:rsidP="002E6FA3">
      <w:r w:rsidRPr="002E6FA3">
        <w:lastRenderedPageBreak/>
        <w:t>El objetivo general corresponde a la solución del problema o necesidad pública que origina la acción gubernamental que es el de atender el rezago educativo de la población de 15 años o más.</w:t>
      </w:r>
    </w:p>
    <w:p w14:paraId="35C3E2BF" w14:textId="5882E793" w:rsidR="00A33C42" w:rsidRPr="00A33C42" w:rsidRDefault="00A33C42" w:rsidP="00990462">
      <w:pPr>
        <w:pStyle w:val="Prrafodelista"/>
        <w:numPr>
          <w:ilvl w:val="0"/>
          <w:numId w:val="10"/>
        </w:numPr>
        <w:spacing w:line="360" w:lineRule="auto"/>
        <w:rPr>
          <w:b/>
        </w:rPr>
      </w:pPr>
      <w:r w:rsidRPr="00A33C42">
        <w:rPr>
          <w:b/>
        </w:rPr>
        <w:t>¿</w:t>
      </w:r>
      <w:r w:rsidR="00A717BA" w:rsidRPr="00A717BA">
        <w:rPr>
          <w:b/>
        </w:rPr>
        <w:t xml:space="preserve">El objetivo central del Pp contribuye al cumplimiento de alguno de los objetivos o estrategias que se definen en los programas </w:t>
      </w:r>
      <w:r w:rsidR="00984E2C">
        <w:rPr>
          <w:b/>
        </w:rPr>
        <w:t>que se derivan del Plan Estatal de Desarrollo (PE</w:t>
      </w:r>
      <w:r w:rsidR="00A717BA" w:rsidRPr="00A717BA">
        <w:rPr>
          <w:b/>
        </w:rPr>
        <w:t>D) vigente</w:t>
      </w:r>
      <w:r w:rsidRPr="00A33C42">
        <w:rPr>
          <w:b/>
        </w:rPr>
        <w:t>?</w:t>
      </w:r>
    </w:p>
    <w:p w14:paraId="305777C6" w14:textId="77777777" w:rsidR="00B22673" w:rsidRPr="006F369A" w:rsidRDefault="00B22673" w:rsidP="00B22673">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717BA" w:rsidRPr="00FB74EA" w14:paraId="3378E8A6" w14:textId="77777777" w:rsidTr="00A717BA">
        <w:trPr>
          <w:trHeight w:val="340"/>
          <w:tblHeader/>
          <w:jc w:val="right"/>
        </w:trPr>
        <w:tc>
          <w:tcPr>
            <w:tcW w:w="433" w:type="pct"/>
            <w:shd w:val="clear" w:color="auto" w:fill="7F7F7F" w:themeFill="text1" w:themeFillTint="80"/>
            <w:vAlign w:val="center"/>
          </w:tcPr>
          <w:p w14:paraId="0EAD5C79" w14:textId="77777777" w:rsidR="00A717BA" w:rsidRPr="00FB74EA" w:rsidRDefault="00A717BA"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BC158D0" w14:textId="77777777" w:rsidR="00A717BA" w:rsidRPr="00FB74EA" w:rsidRDefault="00A717BA"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Respuesta</w:t>
            </w:r>
          </w:p>
        </w:tc>
      </w:tr>
      <w:tr w:rsidR="00A717BA" w:rsidRPr="00FB74EA" w14:paraId="7BD4DE71" w14:textId="77777777" w:rsidTr="00FD291A">
        <w:trPr>
          <w:jc w:val="right"/>
        </w:trPr>
        <w:tc>
          <w:tcPr>
            <w:tcW w:w="433" w:type="pct"/>
            <w:shd w:val="clear" w:color="auto" w:fill="auto"/>
            <w:vAlign w:val="center"/>
          </w:tcPr>
          <w:p w14:paraId="4081EDEA" w14:textId="30C07BCB" w:rsidR="00A717BA" w:rsidRPr="00FB74EA" w:rsidRDefault="00FD291A" w:rsidP="00A717BA">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5390FA08" w14:textId="247A9D05" w:rsidR="00A717BA" w:rsidRPr="002C5D2C" w:rsidRDefault="00FD291A" w:rsidP="00A717BA">
            <w:pPr>
              <w:numPr>
                <w:ilvl w:val="0"/>
                <w:numId w:val="1"/>
              </w:numPr>
              <w:spacing w:after="0" w:line="240" w:lineRule="atLeast"/>
              <w:ind w:left="442" w:hanging="357"/>
              <w:rPr>
                <w:rFonts w:eastAsia="Calibri" w:cs="Arial"/>
                <w:szCs w:val="20"/>
                <w:lang w:eastAsia="es-MX"/>
              </w:rPr>
            </w:pPr>
            <w:r w:rsidRPr="00FD291A">
              <w:rPr>
                <w:rFonts w:eastAsia="Calibri" w:cs="Arial"/>
                <w:b/>
                <w:bCs/>
                <w:szCs w:val="20"/>
                <w:lang w:eastAsia="es-MX"/>
              </w:rPr>
              <w:t>Sí</w:t>
            </w:r>
            <w:r w:rsidRPr="00FD291A">
              <w:rPr>
                <w:rFonts w:eastAsia="Calibri" w:cs="Arial"/>
                <w:szCs w:val="20"/>
                <w:lang w:eastAsia="es-MX"/>
              </w:rPr>
              <w:t xml:space="preserve"> se identifica contribución.</w:t>
            </w:r>
          </w:p>
        </w:tc>
      </w:tr>
    </w:tbl>
    <w:p w14:paraId="6D4AE273" w14:textId="6BA23144" w:rsidR="00FD291A" w:rsidRPr="00FD291A" w:rsidRDefault="008344FF" w:rsidP="00FD291A">
      <w:pPr>
        <w:spacing w:before="240" w:after="120"/>
      </w:pPr>
      <w:r w:rsidRPr="00FD291A">
        <w:rPr>
          <w:b/>
          <w:u w:val="single"/>
        </w:rPr>
        <w:t>Justificación:</w:t>
      </w:r>
      <w:r w:rsidR="00FD291A" w:rsidRPr="00FD291A">
        <w:rPr>
          <w:b/>
        </w:rPr>
        <w:t xml:space="preserve"> </w:t>
      </w:r>
      <w:r w:rsidR="00FD291A" w:rsidRPr="00FD291A">
        <w:t>El Programa Presupuestario contribuye a uno de los objetivos de Gobierno que es el de disminuir el rezago educativo y el analfabetismo y esta alineado al Plan Estatal de Desarrollo y al Programa Sectorial de Educación 2022 – 2027 de la siguiente manera:</w:t>
      </w:r>
    </w:p>
    <w:p w14:paraId="28391331" w14:textId="6CDE5228" w:rsidR="00FD291A" w:rsidRPr="006F369A" w:rsidRDefault="00FD291A" w:rsidP="00FD291A">
      <w:r w:rsidRPr="00FD291A">
        <w:t>Eje Estratégico 1. Bienestar social sostenible, Tema: 1.2. Innovación Educativa e Inclusión con Justicia Social; 2. Política para una educación pertinente y de alta calidad; Objetivo prioritario 2.1. Incorporar al sistema educativo a los NNAJ que, a pesar de pertenecer al grupo etario o contar con los requisitos académicos necesarios, no están matriculados en el nivel educativo correspondiente; Estrategia 2.1.1. Abatir el abandono escolar mediante programas de seguimiento y apoyo a las y los estudiantes para su retención y reinserción al sistema educativo, priorizando a los que pertenecen a grupos sociales vulnerables, con acompañamiento académico y otorgamiento de becas económicas; línea de acción 2.1.1.2. Instrumentar programas de educación remedial para disminuir el rezago educativo y el analfabetismo a partir de convenios con el Instituto Sinaloense para la Educación de los Adultos – Instituto Nacional para la Educación de los Adultos (ISEA - INEA), incorporando a estudiantes de las Instituciones Formadoras de Docentes (IFAD) en prácticas educativas.</w:t>
      </w:r>
    </w:p>
    <w:p w14:paraId="37B21C60" w14:textId="2704F154" w:rsidR="00B22673" w:rsidRPr="00A33C42" w:rsidRDefault="00B22673" w:rsidP="00990462">
      <w:pPr>
        <w:pStyle w:val="Prrafodelista"/>
        <w:numPr>
          <w:ilvl w:val="0"/>
          <w:numId w:val="10"/>
        </w:numPr>
        <w:spacing w:line="360" w:lineRule="auto"/>
        <w:rPr>
          <w:b/>
        </w:rPr>
      </w:pPr>
      <w:r w:rsidRPr="00A33C42">
        <w:rPr>
          <w:b/>
        </w:rPr>
        <w:t>¿</w:t>
      </w:r>
      <w:r w:rsidR="00A717BA" w:rsidRPr="00A717BA">
        <w:rPr>
          <w:b/>
        </w:rPr>
        <w:t>El objetivo central del Pp se vincula con los Objetivos de Desarrollo Sostenible (ODS) de la Agenda 2030</w:t>
      </w:r>
      <w:r w:rsidRPr="00A33C42">
        <w:rPr>
          <w:b/>
        </w:rPr>
        <w:t>?</w:t>
      </w:r>
    </w:p>
    <w:p w14:paraId="3909FB7B" w14:textId="1543230F" w:rsidR="00137257" w:rsidRPr="00137257" w:rsidRDefault="008344FF" w:rsidP="00137257">
      <w:pPr>
        <w:spacing w:before="240" w:after="120"/>
      </w:pPr>
      <w:r w:rsidRPr="00137257">
        <w:rPr>
          <w:b/>
          <w:u w:val="single"/>
        </w:rPr>
        <w:t>Respuesta:</w:t>
      </w:r>
      <w:r w:rsidR="00137257" w:rsidRPr="00137257">
        <w:rPr>
          <w:bCs/>
        </w:rPr>
        <w:t xml:space="preserve"> </w:t>
      </w:r>
      <w:r w:rsidR="00137257" w:rsidRPr="00137257">
        <w:t xml:space="preserve">Si, el Programa Presupuestario se vincula al Objetivo 4 </w:t>
      </w:r>
      <w:r w:rsidR="00137257">
        <w:t>“</w:t>
      </w:r>
      <w:r w:rsidR="00137257" w:rsidRPr="00137257">
        <w:t>Educación de Calidad</w:t>
      </w:r>
      <w:r w:rsidR="00137257">
        <w:t>”</w:t>
      </w:r>
      <w:r w:rsidR="00137257" w:rsidRPr="00137257">
        <w:t xml:space="preserve"> que a la letra dice “Garantizar una educación inclusiva, equitativa y de calidad, y promover oportunidades de aprendizaje durante toda la vida para todos”. </w:t>
      </w: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828"/>
      </w:tblGrid>
      <w:tr w:rsidR="00137257" w:rsidRPr="00137257" w14:paraId="0DB982D0" w14:textId="77777777" w:rsidTr="00673F46">
        <w:trPr>
          <w:trHeight w:val="283"/>
        </w:trPr>
        <w:tc>
          <w:tcPr>
            <w:tcW w:w="8828" w:type="dxa"/>
            <w:shd w:val="clear" w:color="auto" w:fill="404040" w:themeFill="text1" w:themeFillTint="BF"/>
            <w:vAlign w:val="center"/>
          </w:tcPr>
          <w:p w14:paraId="47CC8FE8" w14:textId="041141D0" w:rsidR="00137257" w:rsidRPr="00137257" w:rsidRDefault="00137257" w:rsidP="00137257">
            <w:pPr>
              <w:spacing w:line="240" w:lineRule="auto"/>
              <w:jc w:val="left"/>
              <w:rPr>
                <w:color w:val="FFFFFF" w:themeColor="background1"/>
                <w:sz w:val="18"/>
                <w:szCs w:val="18"/>
              </w:rPr>
            </w:pPr>
            <w:r w:rsidRPr="00137257">
              <w:rPr>
                <w:color w:val="FFFFFF" w:themeColor="background1"/>
                <w:sz w:val="18"/>
                <w:szCs w:val="18"/>
              </w:rPr>
              <w:t>Objetivo 4 Educación de Calidad</w:t>
            </w:r>
          </w:p>
        </w:tc>
      </w:tr>
      <w:tr w:rsidR="00137257" w:rsidRPr="00137257" w14:paraId="37436019" w14:textId="77777777" w:rsidTr="00673F46">
        <w:trPr>
          <w:trHeight w:val="737"/>
        </w:trPr>
        <w:tc>
          <w:tcPr>
            <w:tcW w:w="8828" w:type="dxa"/>
            <w:shd w:val="clear" w:color="auto" w:fill="F2F2F2" w:themeFill="background1" w:themeFillShade="F2"/>
            <w:vAlign w:val="center"/>
          </w:tcPr>
          <w:p w14:paraId="20DC1CA3" w14:textId="439892D0" w:rsidR="00137257" w:rsidRPr="00137257" w:rsidRDefault="00137257" w:rsidP="00137257">
            <w:pPr>
              <w:spacing w:line="240" w:lineRule="auto"/>
              <w:rPr>
                <w:sz w:val="18"/>
                <w:szCs w:val="18"/>
              </w:rPr>
            </w:pPr>
            <w:r w:rsidRPr="00137257">
              <w:rPr>
                <w:sz w:val="18"/>
                <w:szCs w:val="18"/>
              </w:rPr>
              <w:t>Meta 4.5 Eliminar las disparidades de generó en la educación y asegurar el acceso igualitario a todos los niveles de la enseñanza y la formación profesional para las personas vulnerables, incluidas las personas con discapacidad, los pueblos indígenas y los niños en situaciones de vulnerabilidad.</w:t>
            </w:r>
          </w:p>
        </w:tc>
      </w:tr>
      <w:tr w:rsidR="00137257" w:rsidRPr="00137257" w14:paraId="27969288" w14:textId="77777777" w:rsidTr="00673F46">
        <w:trPr>
          <w:trHeight w:val="454"/>
        </w:trPr>
        <w:tc>
          <w:tcPr>
            <w:tcW w:w="8828" w:type="dxa"/>
            <w:shd w:val="clear" w:color="auto" w:fill="F2F2F2" w:themeFill="background1" w:themeFillShade="F2"/>
            <w:vAlign w:val="center"/>
          </w:tcPr>
          <w:p w14:paraId="2ECA727B" w14:textId="3C2D002B" w:rsidR="00137257" w:rsidRPr="00137257" w:rsidRDefault="00137257" w:rsidP="00137257">
            <w:pPr>
              <w:spacing w:line="240" w:lineRule="auto"/>
              <w:rPr>
                <w:sz w:val="18"/>
                <w:szCs w:val="18"/>
              </w:rPr>
            </w:pPr>
            <w:r w:rsidRPr="00137257">
              <w:rPr>
                <w:sz w:val="18"/>
                <w:szCs w:val="18"/>
              </w:rPr>
              <w:t xml:space="preserve">Meta 4.6 Asegurar que todos los jóvenes y una proporción considerable de los adultos, tanto hombres como mujeres estén alfabetizados y tengan nociones elementales de aritmética. </w:t>
            </w:r>
          </w:p>
        </w:tc>
      </w:tr>
      <w:tr w:rsidR="00137257" w:rsidRPr="00137257" w14:paraId="2A852551" w14:textId="77777777" w:rsidTr="00673F46">
        <w:trPr>
          <w:trHeight w:val="340"/>
        </w:trPr>
        <w:tc>
          <w:tcPr>
            <w:tcW w:w="8828" w:type="dxa"/>
            <w:shd w:val="clear" w:color="auto" w:fill="F2F2F2" w:themeFill="background1" w:themeFillShade="F2"/>
            <w:vAlign w:val="bottom"/>
          </w:tcPr>
          <w:p w14:paraId="0742D8D5" w14:textId="276FAACF" w:rsidR="00137257" w:rsidRPr="00137257" w:rsidRDefault="00137257" w:rsidP="00673F46">
            <w:pPr>
              <w:jc w:val="right"/>
              <w:rPr>
                <w:sz w:val="16"/>
                <w:szCs w:val="16"/>
              </w:rPr>
            </w:pPr>
            <w:hyperlink r:id="rId17" w:history="1">
              <w:r w:rsidRPr="00137257">
                <w:rPr>
                  <w:rStyle w:val="Hipervnculo"/>
                  <w:sz w:val="16"/>
                  <w:szCs w:val="16"/>
                </w:rPr>
                <w:t>https://www.un.org/sustainabledevelopment/es/education/</w:t>
              </w:r>
            </w:hyperlink>
          </w:p>
        </w:tc>
      </w:tr>
    </w:tbl>
    <w:p w14:paraId="27F8200D" w14:textId="3F97CBC3" w:rsidR="006F369A" w:rsidRPr="006F369A" w:rsidRDefault="0076672C" w:rsidP="00990462">
      <w:pPr>
        <w:pStyle w:val="Prrafodelista"/>
        <w:numPr>
          <w:ilvl w:val="0"/>
          <w:numId w:val="9"/>
        </w:numPr>
        <w:spacing w:after="0" w:line="360" w:lineRule="auto"/>
        <w:rPr>
          <w:b/>
        </w:rPr>
      </w:pPr>
      <w:r>
        <w:rPr>
          <w:b/>
        </w:rPr>
        <w:lastRenderedPageBreak/>
        <w:t>Análisis de la población potencial, objetivo y atendida</w:t>
      </w:r>
    </w:p>
    <w:p w14:paraId="74F26045" w14:textId="77777777" w:rsidR="006F369A" w:rsidRDefault="006F369A" w:rsidP="006F369A">
      <w:pPr>
        <w:spacing w:after="0" w:line="240" w:lineRule="auto"/>
      </w:pPr>
    </w:p>
    <w:p w14:paraId="11643732" w14:textId="19C401A1" w:rsidR="006F369A" w:rsidRPr="00A33C42" w:rsidRDefault="006F369A" w:rsidP="00990462">
      <w:pPr>
        <w:pStyle w:val="Prrafodelista"/>
        <w:numPr>
          <w:ilvl w:val="0"/>
          <w:numId w:val="10"/>
        </w:numPr>
        <w:spacing w:line="360" w:lineRule="auto"/>
        <w:rPr>
          <w:b/>
        </w:rPr>
      </w:pPr>
      <w:r w:rsidRPr="00A33C42">
        <w:rPr>
          <w:b/>
        </w:rPr>
        <w:t>¿</w:t>
      </w:r>
      <w:r w:rsidR="0076672C" w:rsidRPr="0076672C">
        <w:rPr>
          <w:b/>
        </w:rPr>
        <w:t>La población potencial, objetivo y atendida del Pp se encuentran correctamente identificadas</w:t>
      </w:r>
      <w:r w:rsidRPr="00A33C42">
        <w:rPr>
          <w:b/>
        </w:rPr>
        <w:t>?</w:t>
      </w:r>
    </w:p>
    <w:p w14:paraId="5788EA1F" w14:textId="77777777" w:rsidR="0076672C" w:rsidRPr="006F369A" w:rsidRDefault="0076672C" w:rsidP="0076672C">
      <w:pPr>
        <w:spacing w:before="240" w:after="120"/>
        <w:rPr>
          <w:b/>
          <w:u w:val="single"/>
        </w:rPr>
      </w:pPr>
      <w:r w:rsidRPr="006F369A">
        <w:rPr>
          <w:b/>
          <w:u w:val="single"/>
        </w:rPr>
        <w:t>Criterios de valoración:</w:t>
      </w:r>
    </w:p>
    <w:p w14:paraId="08B3F058" w14:textId="77777777" w:rsidR="0076672C" w:rsidRPr="0076672C" w:rsidRDefault="0076672C" w:rsidP="00990462">
      <w:pPr>
        <w:pStyle w:val="Prrafodelista"/>
        <w:numPr>
          <w:ilvl w:val="0"/>
          <w:numId w:val="42"/>
        </w:numPr>
        <w:spacing w:line="360" w:lineRule="auto"/>
      </w:pPr>
      <w:r w:rsidRPr="0076672C">
        <w:t>El Pp identifica a la población total que presenta el problema público o necesidad que justifica su existencia (población potencial).</w:t>
      </w:r>
    </w:p>
    <w:p w14:paraId="7A1809B3" w14:textId="77777777" w:rsidR="0076672C" w:rsidRPr="0076672C" w:rsidRDefault="0076672C" w:rsidP="00990462">
      <w:pPr>
        <w:pStyle w:val="Prrafodelista"/>
        <w:numPr>
          <w:ilvl w:val="0"/>
          <w:numId w:val="42"/>
        </w:numPr>
        <w:spacing w:line="360" w:lineRule="auto"/>
      </w:pPr>
      <w:r w:rsidRPr="0076672C">
        <w:t>El Pp identifica a la población que tiene planeado atender para cubrir la población potencial y que es elegible para su atención (población objetivo).</w:t>
      </w:r>
    </w:p>
    <w:p w14:paraId="07391EE7" w14:textId="77777777" w:rsidR="0076672C" w:rsidRPr="0076672C" w:rsidRDefault="0076672C" w:rsidP="00990462">
      <w:pPr>
        <w:pStyle w:val="Prrafodelista"/>
        <w:numPr>
          <w:ilvl w:val="0"/>
          <w:numId w:val="42"/>
        </w:numPr>
        <w:spacing w:line="360" w:lineRule="auto"/>
      </w:pPr>
      <w:r w:rsidRPr="0076672C">
        <w:t>El Pp identifica a la población atendida en un ejercicio fiscal y ésta corresponde a un subconjunto o totalidad de la población objetivo (población atendida).</w:t>
      </w:r>
    </w:p>
    <w:p w14:paraId="35633599" w14:textId="3BAC2E81" w:rsidR="0076672C" w:rsidRPr="0076672C" w:rsidRDefault="0076672C" w:rsidP="00990462">
      <w:pPr>
        <w:pStyle w:val="Prrafodelista"/>
        <w:numPr>
          <w:ilvl w:val="0"/>
          <w:numId w:val="42"/>
        </w:numPr>
        <w:spacing w:line="360" w:lineRule="auto"/>
      </w:pPr>
      <w:r>
        <w:t>La</w:t>
      </w:r>
      <w:r w:rsidRPr="0076672C">
        <w:t xml:space="preserve"> población potencial, objetivo y atendida son consistentes entre los diversos documentos estratégicos del programa, por ejemplo: diagnóstico, documento normativo, lineamientos operativos, ISD, entre otros. </w:t>
      </w:r>
    </w:p>
    <w:p w14:paraId="16E950E8" w14:textId="77777777" w:rsidR="0076672C" w:rsidRPr="006F369A" w:rsidRDefault="0076672C" w:rsidP="0076672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6672C" w:rsidRPr="00FB74EA" w14:paraId="21A26CAD" w14:textId="77777777" w:rsidTr="0076672C">
        <w:trPr>
          <w:trHeight w:val="340"/>
          <w:tblHeader/>
          <w:jc w:val="right"/>
        </w:trPr>
        <w:tc>
          <w:tcPr>
            <w:tcW w:w="433" w:type="pct"/>
            <w:vMerge w:val="restart"/>
            <w:shd w:val="clear" w:color="auto" w:fill="7F7F7F" w:themeFill="text1" w:themeFillTint="80"/>
            <w:vAlign w:val="center"/>
          </w:tcPr>
          <w:p w14:paraId="1F482D3E" w14:textId="77777777" w:rsidR="0076672C" w:rsidRPr="00FB74EA" w:rsidRDefault="0076672C"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EFC5700" w14:textId="77777777" w:rsidR="0076672C" w:rsidRPr="00FB74EA" w:rsidRDefault="0076672C"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76672C" w:rsidRPr="00FB74EA" w14:paraId="635855B2" w14:textId="77777777" w:rsidTr="0076672C">
        <w:trPr>
          <w:jc w:val="right"/>
        </w:trPr>
        <w:tc>
          <w:tcPr>
            <w:tcW w:w="433" w:type="pct"/>
            <w:vMerge/>
            <w:vAlign w:val="center"/>
          </w:tcPr>
          <w:p w14:paraId="6F2FDBDF" w14:textId="77777777" w:rsidR="0076672C" w:rsidRDefault="0076672C" w:rsidP="0076672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A12EE9A" w14:textId="037271C8" w:rsidR="0076672C" w:rsidRPr="0076672C" w:rsidRDefault="0076672C" w:rsidP="0076672C">
            <w:pPr>
              <w:spacing w:after="0" w:line="240" w:lineRule="atLeast"/>
              <w:jc w:val="left"/>
              <w:rPr>
                <w:rFonts w:eastAsia="Calibri" w:cs="Arial"/>
                <w:szCs w:val="20"/>
                <w:lang w:eastAsia="es-MX"/>
              </w:rPr>
            </w:pPr>
            <w:r w:rsidRPr="0076672C">
              <w:rPr>
                <w:rFonts w:cstheme="minorHAnsi"/>
                <w:color w:val="000000"/>
                <w:szCs w:val="20"/>
              </w:rPr>
              <w:t>Las poblaciones cuentan con:</w:t>
            </w:r>
          </w:p>
        </w:tc>
      </w:tr>
      <w:tr w:rsidR="0076672C" w:rsidRPr="00FB74EA" w14:paraId="137C5069" w14:textId="77777777" w:rsidTr="00990462">
        <w:trPr>
          <w:jc w:val="right"/>
        </w:trPr>
        <w:tc>
          <w:tcPr>
            <w:tcW w:w="433" w:type="pct"/>
            <w:shd w:val="clear" w:color="auto" w:fill="FFFFFF" w:themeFill="background1"/>
            <w:vAlign w:val="center"/>
          </w:tcPr>
          <w:p w14:paraId="4EDC8001" w14:textId="5EB3E0D2" w:rsidR="0076672C" w:rsidRPr="00FB74EA" w:rsidRDefault="00990462"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FFFFFF" w:themeFill="background1"/>
            <w:vAlign w:val="center"/>
          </w:tcPr>
          <w:p w14:paraId="7C27873E" w14:textId="055C8ECE" w:rsidR="0076672C" w:rsidRPr="004A15BF" w:rsidRDefault="00990462" w:rsidP="00DF222E">
            <w:pPr>
              <w:numPr>
                <w:ilvl w:val="0"/>
                <w:numId w:val="1"/>
              </w:numPr>
              <w:spacing w:after="0" w:line="240" w:lineRule="atLeast"/>
              <w:ind w:left="442" w:hanging="357"/>
              <w:jc w:val="left"/>
              <w:rPr>
                <w:rFonts w:eastAsia="Calibri" w:cs="Arial"/>
                <w:szCs w:val="20"/>
                <w:lang w:eastAsia="es-MX"/>
              </w:rPr>
            </w:pPr>
            <w:r w:rsidRPr="00990462">
              <w:rPr>
                <w:rFonts w:eastAsia="Calibri" w:cs="Arial"/>
                <w:b/>
                <w:bCs/>
                <w:szCs w:val="20"/>
                <w:lang w:eastAsia="es-MX"/>
              </w:rPr>
              <w:t>Cuatro</w:t>
            </w:r>
            <w:r w:rsidRPr="00990462">
              <w:rPr>
                <w:rFonts w:eastAsia="Calibri" w:cs="Arial"/>
                <w:szCs w:val="20"/>
                <w:lang w:eastAsia="es-MX"/>
              </w:rPr>
              <w:t xml:space="preserve"> de los criterios de valoración.</w:t>
            </w:r>
          </w:p>
        </w:tc>
      </w:tr>
    </w:tbl>
    <w:p w14:paraId="4B0F6835" w14:textId="1D5E7065" w:rsidR="00990462" w:rsidRPr="00990462" w:rsidRDefault="008344FF" w:rsidP="00990462">
      <w:pPr>
        <w:spacing w:before="240" w:after="120"/>
      </w:pPr>
      <w:r w:rsidRPr="00990462">
        <w:rPr>
          <w:b/>
          <w:u w:val="single"/>
          <w:shd w:val="clear" w:color="auto" w:fill="FFFFFF" w:themeFill="background1"/>
        </w:rPr>
        <w:t>Justificación:</w:t>
      </w:r>
      <w:r w:rsidR="00990462" w:rsidRPr="00990462">
        <w:rPr>
          <w:bCs/>
          <w:shd w:val="clear" w:color="auto" w:fill="FFFFFF" w:themeFill="background1"/>
        </w:rPr>
        <w:t xml:space="preserve"> </w:t>
      </w:r>
      <w:r w:rsidR="00990462" w:rsidRPr="00990462">
        <w:rPr>
          <w:shd w:val="clear" w:color="auto" w:fill="FFFFFF" w:themeFill="background1"/>
        </w:rPr>
        <w:t>La población potencial que presenta el problema público o necesidad que justifica la</w:t>
      </w:r>
      <w:r w:rsidR="00990462" w:rsidRPr="00990462">
        <w:t xml:space="preserve"> existencia del programa Presupuestario (</w:t>
      </w:r>
      <w:r w:rsidR="00990462">
        <w:t>l</w:t>
      </w:r>
      <w:r w:rsidR="00990462" w:rsidRPr="00990462">
        <w:t xml:space="preserve">as personas jóvenes y adultas de 15 años y más que no saben leer o escribir y que no han iniciado o concluido su educación primaria o secundaria), así como la población objetivo, </w:t>
      </w:r>
      <w:r w:rsidR="00990462">
        <w:t>l</w:t>
      </w:r>
      <w:r w:rsidR="00990462" w:rsidRPr="00990462">
        <w:t xml:space="preserve">a población que el programa tiene planeado o programado atender, que cumple con los criterios de elegibilidad de acuerdo a la normatividad del programa y a la capacidad operativa, financiera, los recursos humanos y materiales de que disponga el </w:t>
      </w:r>
      <w:r w:rsidR="00990462">
        <w:t>ISEJA</w:t>
      </w:r>
      <w:r w:rsidR="00990462" w:rsidRPr="00990462">
        <w:t xml:space="preserve"> (</w:t>
      </w:r>
      <w:r w:rsidR="00990462">
        <w:t>l</w:t>
      </w:r>
      <w:r w:rsidR="00990462" w:rsidRPr="00990462">
        <w:t xml:space="preserve">as personas jóvenes y adultas de 15 años o más que se encuentren en rezago educativo en Alfabetización, sin primaria y sin secundaria, así como las niñas y niños de 10 a 14 años de edad que no han iniciado o concluido la educación primaria, que no sea competencia de otra autoridad y que por su condición de extra edad, geográfica, migratoria o que al estar en una condición de vulnerabilidad de carácter socioeconómico, físico, de identidad cultural, origen étnico o nacional no iniciaron o concluyeron su primaria en el sistema regular), al igual que la población atendida (aquellas personas que actualmente reciben el servicio educativo de acuerdo al esquema curricular vigente) están correctamente identificadas en los siguientes documentos:  </w:t>
      </w:r>
    </w:p>
    <w:p w14:paraId="291DA693" w14:textId="6DEC6FBD" w:rsidR="00990462" w:rsidRPr="00990462" w:rsidRDefault="00990462" w:rsidP="00990462">
      <w:pPr>
        <w:pStyle w:val="Prrafodelista"/>
        <w:numPr>
          <w:ilvl w:val="0"/>
          <w:numId w:val="67"/>
        </w:numPr>
        <w:spacing w:line="360" w:lineRule="auto"/>
        <w:ind w:left="426" w:hanging="357"/>
      </w:pPr>
      <w:r w:rsidRPr="00990462">
        <w:t>Programa Institucional 2022 – 2027. (</w:t>
      </w:r>
      <w:r>
        <w:t>e</w:t>
      </w:r>
      <w:r w:rsidRPr="00990462">
        <w:t>n el apartado del Diagnostico se identifica a la población Potencial).</w:t>
      </w:r>
    </w:p>
    <w:p w14:paraId="718C2FC3" w14:textId="473834F3" w:rsidR="00990462" w:rsidRPr="00990462" w:rsidRDefault="00990462" w:rsidP="00990462">
      <w:pPr>
        <w:pStyle w:val="Prrafodelista"/>
        <w:numPr>
          <w:ilvl w:val="0"/>
          <w:numId w:val="67"/>
        </w:numPr>
        <w:spacing w:line="360" w:lineRule="auto"/>
        <w:ind w:left="426" w:hanging="357"/>
      </w:pPr>
      <w:r w:rsidRPr="00990462">
        <w:lastRenderedPageBreak/>
        <w:t>Estimación de la población de 15 años y más en rezago educativo por Entidad Federativa. (</w:t>
      </w:r>
      <w:r>
        <w:t>i</w:t>
      </w:r>
      <w:r w:rsidRPr="00990462">
        <w:t>dentifica a la población Potencial en el Estado).</w:t>
      </w:r>
    </w:p>
    <w:p w14:paraId="2A114E4B" w14:textId="7FED4B94" w:rsidR="00990462" w:rsidRPr="00990462" w:rsidRDefault="00990462" w:rsidP="00990462">
      <w:pPr>
        <w:pStyle w:val="Prrafodelista"/>
        <w:numPr>
          <w:ilvl w:val="0"/>
          <w:numId w:val="67"/>
        </w:numPr>
        <w:spacing w:line="360" w:lineRule="auto"/>
        <w:ind w:left="426" w:hanging="357"/>
      </w:pPr>
      <w:r w:rsidRPr="00990462">
        <w:t>Documento de la Asignación Presupuestal para el Ejercicio 2023. (</w:t>
      </w:r>
      <w:r>
        <w:t>s</w:t>
      </w:r>
      <w:r w:rsidRPr="00990462">
        <w:t>e identifica a la Población Objetivo en el apartado de Metas).</w:t>
      </w:r>
    </w:p>
    <w:p w14:paraId="74F54FDC" w14:textId="45116687" w:rsidR="00990462" w:rsidRPr="00990462" w:rsidRDefault="00990462" w:rsidP="00990462">
      <w:pPr>
        <w:pStyle w:val="Prrafodelista"/>
        <w:numPr>
          <w:ilvl w:val="0"/>
          <w:numId w:val="67"/>
        </w:numPr>
        <w:spacing w:line="360" w:lineRule="auto"/>
        <w:ind w:left="426" w:hanging="357"/>
      </w:pPr>
      <w:r w:rsidRPr="00990462">
        <w:t>Programa Operativo Anual 2023 (</w:t>
      </w:r>
      <w:r>
        <w:t>s</w:t>
      </w:r>
      <w:r w:rsidRPr="00990462">
        <w:t>e identifica a la población Potencial y Objetivo).</w:t>
      </w:r>
    </w:p>
    <w:p w14:paraId="0205A91B" w14:textId="0EF38951" w:rsidR="00990462" w:rsidRPr="00990462" w:rsidRDefault="00990462" w:rsidP="00990462">
      <w:pPr>
        <w:pStyle w:val="Prrafodelista"/>
        <w:numPr>
          <w:ilvl w:val="0"/>
          <w:numId w:val="67"/>
        </w:numPr>
        <w:spacing w:line="360" w:lineRule="auto"/>
        <w:ind w:left="426" w:hanging="357"/>
      </w:pPr>
      <w:r w:rsidRPr="00990462">
        <w:t>Reglas de Operación del Programa educación para Adultos INEA 2023 (</w:t>
      </w:r>
      <w:r>
        <w:t>r</w:t>
      </w:r>
      <w:r w:rsidRPr="00990462">
        <w:t>equisitos que debe tener la población objetivo).</w:t>
      </w:r>
    </w:p>
    <w:p w14:paraId="3FD18512" w14:textId="637A1CE8" w:rsidR="00990462" w:rsidRPr="006F369A" w:rsidRDefault="00990462" w:rsidP="00990462">
      <w:pPr>
        <w:pStyle w:val="Prrafodelista"/>
        <w:numPr>
          <w:ilvl w:val="0"/>
          <w:numId w:val="67"/>
        </w:numPr>
        <w:spacing w:line="360" w:lineRule="auto"/>
        <w:ind w:left="426" w:hanging="357"/>
      </w:pPr>
      <w:r w:rsidRPr="00990462">
        <w:t>Reporte de la Situación Institucional del Sistema Automatizado de Seguimiento y Acreditación SASA. (</w:t>
      </w:r>
      <w:r>
        <w:t>s</w:t>
      </w:r>
      <w:r w:rsidRPr="00990462">
        <w:t>e reporta la Población Atendida que recibe los servicios educativos de alfabetización, primaria y secundaria).</w:t>
      </w:r>
    </w:p>
    <w:p w14:paraId="4DF368D1" w14:textId="41A68D09" w:rsidR="002C5D2C" w:rsidRPr="00A33C42" w:rsidRDefault="002C5D2C" w:rsidP="00990462">
      <w:pPr>
        <w:pStyle w:val="Prrafodelista"/>
        <w:numPr>
          <w:ilvl w:val="0"/>
          <w:numId w:val="10"/>
        </w:numPr>
        <w:spacing w:line="360" w:lineRule="auto"/>
        <w:rPr>
          <w:b/>
        </w:rPr>
      </w:pPr>
      <w:r w:rsidRPr="00A33C42">
        <w:rPr>
          <w:b/>
        </w:rPr>
        <w:t>¿</w:t>
      </w:r>
      <w:r w:rsidR="0076672C" w:rsidRPr="0076672C">
        <w:rPr>
          <w:b/>
        </w:rPr>
        <w:t>El Pp cuenta con información documentada que permite conocer a la población atendida, que cumpla con las siguientes características</w:t>
      </w:r>
      <w:r w:rsidRPr="00A33C42">
        <w:rPr>
          <w:b/>
        </w:rPr>
        <w:t>?</w:t>
      </w:r>
    </w:p>
    <w:p w14:paraId="0E08F125" w14:textId="77777777" w:rsidR="002C5D2C" w:rsidRPr="006F369A" w:rsidRDefault="002C5D2C" w:rsidP="002C5D2C">
      <w:pPr>
        <w:spacing w:before="240" w:after="120"/>
        <w:rPr>
          <w:b/>
          <w:u w:val="single"/>
        </w:rPr>
      </w:pPr>
      <w:r w:rsidRPr="006F369A">
        <w:rPr>
          <w:b/>
          <w:u w:val="single"/>
        </w:rPr>
        <w:t>Criterios de valoración:</w:t>
      </w:r>
    </w:p>
    <w:p w14:paraId="194FB035" w14:textId="77777777" w:rsidR="0076672C" w:rsidRPr="0076672C" w:rsidRDefault="0076672C" w:rsidP="00990462">
      <w:pPr>
        <w:pStyle w:val="Prrafodelista"/>
        <w:numPr>
          <w:ilvl w:val="0"/>
          <w:numId w:val="17"/>
        </w:numPr>
        <w:spacing w:line="360" w:lineRule="auto"/>
      </w:pPr>
      <w:r w:rsidRPr="0076672C">
        <w:t>Incluye características de la población atendida.</w:t>
      </w:r>
    </w:p>
    <w:p w14:paraId="2127A30B" w14:textId="77777777" w:rsidR="0076672C" w:rsidRPr="0076672C" w:rsidRDefault="0076672C" w:rsidP="00990462">
      <w:pPr>
        <w:pStyle w:val="Prrafodelista"/>
        <w:numPr>
          <w:ilvl w:val="0"/>
          <w:numId w:val="17"/>
        </w:numPr>
        <w:spacing w:line="360" w:lineRule="auto"/>
      </w:pPr>
      <w:r w:rsidRPr="0076672C">
        <w:t>Incluye características del tipo de bien o servicio otorgado.</w:t>
      </w:r>
    </w:p>
    <w:p w14:paraId="08A6A2E8" w14:textId="6250C669" w:rsidR="0076672C" w:rsidRPr="0076672C" w:rsidRDefault="0076672C" w:rsidP="00990462">
      <w:pPr>
        <w:pStyle w:val="Prrafodelista"/>
        <w:numPr>
          <w:ilvl w:val="0"/>
          <w:numId w:val="17"/>
        </w:numPr>
        <w:spacing w:line="360" w:lineRule="auto"/>
      </w:pPr>
      <w:r w:rsidRPr="0076672C">
        <w:t>Se encuentra sistematizada</w:t>
      </w:r>
      <w:r w:rsidR="00A9187C">
        <w:rPr>
          <w:rStyle w:val="Refdenotaalpie"/>
          <w:b/>
        </w:rPr>
        <w:footnoteReference w:id="2"/>
      </w:r>
      <w:r w:rsidRPr="0076672C">
        <w:t xml:space="preserve"> y cuenta con mecanismos documentados para su depuración y actualización.</w:t>
      </w:r>
    </w:p>
    <w:p w14:paraId="7BC463D0" w14:textId="77777777" w:rsidR="0076672C" w:rsidRPr="0076672C" w:rsidRDefault="0076672C" w:rsidP="00990462">
      <w:pPr>
        <w:pStyle w:val="Prrafodelista"/>
        <w:numPr>
          <w:ilvl w:val="0"/>
          <w:numId w:val="17"/>
        </w:numPr>
        <w:spacing w:line="360" w:lineRule="auto"/>
      </w:pPr>
      <w:r w:rsidRPr="0076672C">
        <w:t>Incluye una clave única por unidad o elemento de la población atendida que permite su identificación en el tiempo.</w:t>
      </w:r>
    </w:p>
    <w:p w14:paraId="7BE66BBB" w14:textId="77777777" w:rsidR="002C5D2C" w:rsidRPr="006F369A" w:rsidRDefault="002C5D2C" w:rsidP="002C5D2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C5D2C" w:rsidRPr="00FB74EA" w14:paraId="11DDA58B" w14:textId="77777777" w:rsidTr="008344FF">
        <w:trPr>
          <w:trHeight w:val="340"/>
          <w:tblHeader/>
          <w:jc w:val="right"/>
        </w:trPr>
        <w:tc>
          <w:tcPr>
            <w:tcW w:w="433" w:type="pct"/>
            <w:vMerge w:val="restart"/>
            <w:shd w:val="clear" w:color="auto" w:fill="7F7F7F" w:themeFill="text1" w:themeFillTint="80"/>
            <w:vAlign w:val="center"/>
          </w:tcPr>
          <w:p w14:paraId="793F5FEE"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F502D11"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C5D2C" w:rsidRPr="00FB74EA" w14:paraId="2BAE91D0" w14:textId="77777777" w:rsidTr="008344FF">
        <w:trPr>
          <w:jc w:val="right"/>
        </w:trPr>
        <w:tc>
          <w:tcPr>
            <w:tcW w:w="433" w:type="pct"/>
            <w:vMerge/>
            <w:vAlign w:val="center"/>
          </w:tcPr>
          <w:p w14:paraId="7F247A18" w14:textId="77777777" w:rsidR="002C5D2C" w:rsidRDefault="002C5D2C"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56CD831" w14:textId="630F528D" w:rsidR="002C5D2C" w:rsidRPr="00B22673" w:rsidRDefault="0076672C" w:rsidP="00FC66EE">
            <w:pPr>
              <w:spacing w:after="0" w:line="240" w:lineRule="atLeast"/>
              <w:jc w:val="left"/>
              <w:rPr>
                <w:rFonts w:eastAsia="Calibri" w:cs="Arial"/>
                <w:szCs w:val="20"/>
                <w:lang w:eastAsia="es-MX"/>
              </w:rPr>
            </w:pPr>
            <w:r w:rsidRPr="0076672C">
              <w:rPr>
                <w:rFonts w:eastAsia="Calibri" w:cs="Arial"/>
                <w:szCs w:val="20"/>
                <w:lang w:eastAsia="es-MX"/>
              </w:rPr>
              <w:t>La información cuenta con:</w:t>
            </w:r>
          </w:p>
        </w:tc>
      </w:tr>
      <w:tr w:rsidR="002C5D2C" w:rsidRPr="00FB74EA" w14:paraId="0E7F0B54" w14:textId="77777777" w:rsidTr="00E760CB">
        <w:trPr>
          <w:jc w:val="right"/>
        </w:trPr>
        <w:tc>
          <w:tcPr>
            <w:tcW w:w="433" w:type="pct"/>
            <w:shd w:val="clear" w:color="auto" w:fill="FFFFFF" w:themeFill="background1"/>
            <w:vAlign w:val="center"/>
          </w:tcPr>
          <w:p w14:paraId="631CB360" w14:textId="43BA52BC" w:rsidR="002C5D2C" w:rsidRPr="00FB74EA" w:rsidRDefault="00D35DB8"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FFFFFF" w:themeFill="background1"/>
            <w:vAlign w:val="center"/>
          </w:tcPr>
          <w:p w14:paraId="5F1A4968" w14:textId="28D2317B" w:rsidR="002C5D2C" w:rsidRPr="004A15BF" w:rsidRDefault="00E760CB" w:rsidP="00FC66EE">
            <w:pPr>
              <w:numPr>
                <w:ilvl w:val="0"/>
                <w:numId w:val="1"/>
              </w:numPr>
              <w:spacing w:after="0" w:line="240" w:lineRule="atLeast"/>
              <w:ind w:left="442" w:hanging="357"/>
              <w:jc w:val="left"/>
              <w:rPr>
                <w:rFonts w:eastAsia="Calibri" w:cs="Arial"/>
                <w:szCs w:val="20"/>
                <w:lang w:eastAsia="es-MX"/>
              </w:rPr>
            </w:pPr>
            <w:r w:rsidRPr="00990462">
              <w:rPr>
                <w:rFonts w:eastAsia="Calibri" w:cs="Arial"/>
                <w:b/>
                <w:bCs/>
                <w:szCs w:val="20"/>
                <w:lang w:eastAsia="es-MX"/>
              </w:rPr>
              <w:t>Cuatro</w:t>
            </w:r>
            <w:r w:rsidRPr="00990462">
              <w:rPr>
                <w:rFonts w:eastAsia="Calibri" w:cs="Arial"/>
                <w:szCs w:val="20"/>
                <w:lang w:eastAsia="es-MX"/>
              </w:rPr>
              <w:t xml:space="preserve"> de los criterios de valoración.</w:t>
            </w:r>
          </w:p>
        </w:tc>
      </w:tr>
    </w:tbl>
    <w:p w14:paraId="51BD1FAB" w14:textId="544796C1" w:rsidR="00D35DB8" w:rsidRPr="00D35DB8" w:rsidRDefault="008344FF" w:rsidP="00D35DB8">
      <w:pPr>
        <w:spacing w:before="240" w:after="120"/>
      </w:pPr>
      <w:r w:rsidRPr="00D35DB8">
        <w:rPr>
          <w:b/>
          <w:u w:val="single"/>
        </w:rPr>
        <w:t>Justificación:</w:t>
      </w:r>
      <w:r w:rsidR="00D35DB8" w:rsidRPr="00D35DB8">
        <w:rPr>
          <w:bCs/>
        </w:rPr>
        <w:t xml:space="preserve"> </w:t>
      </w:r>
      <w:r w:rsidR="00D35DB8" w:rsidRPr="00D35DB8">
        <w:t>El ISEJA cuenta con un los siguientes Sistemas para el registro y captura de la información.</w:t>
      </w:r>
    </w:p>
    <w:p w14:paraId="5F74B65E" w14:textId="77B60EDC" w:rsidR="00D35DB8" w:rsidRPr="00D35DB8" w:rsidRDefault="00D35DB8" w:rsidP="00D35DB8">
      <w:pPr>
        <w:pStyle w:val="Prrafodelista"/>
        <w:numPr>
          <w:ilvl w:val="0"/>
          <w:numId w:val="68"/>
        </w:numPr>
        <w:spacing w:line="360" w:lineRule="auto"/>
        <w:ind w:left="426" w:hanging="357"/>
      </w:pPr>
      <w:r w:rsidRPr="00D35DB8">
        <w:t>Sistema Automatizado de Seguimiento y Acreditación (SASA) en Línea</w:t>
      </w:r>
      <w:r>
        <w:t>:</w:t>
      </w:r>
      <w:r w:rsidRPr="00D35DB8">
        <w:t xml:space="preserve">  es el sistema de control escolar del INEA y actualmente funciona en todo el país en su versión en línea. Controla los registros de incorporación, atención, acreditación y certificación por nivel educativo, de los jóvenes y adultos que son atendidos por el INEA, además de generar la productividad de figuras solidarias que son los responsables de la atención educativa al ciudadano y permite llevar un seguimiento puntual de los logros Institucionales. Además de que se cuenta con una clave de identificación para cada una de las personas atendidas.</w:t>
      </w:r>
    </w:p>
    <w:p w14:paraId="1B8511E3" w14:textId="480F3CF7" w:rsidR="00D35DB8" w:rsidRPr="00D35DB8" w:rsidRDefault="00D35DB8" w:rsidP="00D35DB8">
      <w:pPr>
        <w:pStyle w:val="Prrafodelista"/>
        <w:numPr>
          <w:ilvl w:val="0"/>
          <w:numId w:val="68"/>
        </w:numPr>
        <w:spacing w:line="360" w:lineRule="auto"/>
        <w:ind w:left="426" w:hanging="357"/>
      </w:pPr>
      <w:r w:rsidRPr="00D35DB8">
        <w:lastRenderedPageBreak/>
        <w:t xml:space="preserve">Sistema de Gestión y Aplicación de Exámenes Aleatorios </w:t>
      </w:r>
      <w:r>
        <w:t>(</w:t>
      </w:r>
      <w:r w:rsidRPr="00D35DB8">
        <w:t>SIGA</w:t>
      </w:r>
      <w:r>
        <w:t>):</w:t>
      </w:r>
      <w:r w:rsidRPr="00D35DB8">
        <w:t xml:space="preserve"> es un sistema informático que apoyará la operación de la acreditación del nivel primaria y secundaria mediante el examen único del reconocimiento de saberes REC, en las tareas de registro de datos, carga de documentos y presentación de exámenes de los candidatos a certificarse mediante el REC.</w:t>
      </w:r>
    </w:p>
    <w:p w14:paraId="556C19F1" w14:textId="24FCA943" w:rsidR="00D35DB8" w:rsidRPr="006F369A" w:rsidRDefault="00D35DB8" w:rsidP="00D35DB8">
      <w:pPr>
        <w:pStyle w:val="Prrafodelista"/>
        <w:numPr>
          <w:ilvl w:val="0"/>
          <w:numId w:val="68"/>
        </w:numPr>
        <w:spacing w:line="360" w:lineRule="auto"/>
        <w:ind w:left="426" w:hanging="357"/>
      </w:pPr>
      <w:r w:rsidRPr="00D35DB8">
        <w:t>INFOVIEW</w:t>
      </w:r>
      <w:r>
        <w:t>:</w:t>
      </w:r>
      <w:r w:rsidRPr="00D35DB8">
        <w:t xml:space="preserve"> </w:t>
      </w:r>
      <w:r>
        <w:t>e</w:t>
      </w:r>
      <w:r w:rsidRPr="00D35DB8">
        <w:t xml:space="preserve">s una aplicación Web, incluida en la instalación de SAP BusinessObjects (SAP BO), que cumple la función de un portal, facilitando la organización y el acceso a los documentos e informes, de este portal se extraen reportes de atención educativa, educandos próximos a concluir nivel y conclusiones de nivel, reporte de unidades operativas, entre otros.  </w:t>
      </w:r>
    </w:p>
    <w:p w14:paraId="1D0F4014" w14:textId="1C0F4F50" w:rsidR="002C5D2C" w:rsidRPr="006F369A" w:rsidRDefault="0076672C" w:rsidP="00990462">
      <w:pPr>
        <w:pStyle w:val="Prrafodelista"/>
        <w:numPr>
          <w:ilvl w:val="0"/>
          <w:numId w:val="9"/>
        </w:numPr>
        <w:spacing w:after="0" w:line="360" w:lineRule="auto"/>
        <w:rPr>
          <w:b/>
        </w:rPr>
      </w:pPr>
      <w:r>
        <w:rPr>
          <w:b/>
        </w:rPr>
        <w:t>Análisis del Instrumento de Seguimiento del Desempeño</w:t>
      </w:r>
    </w:p>
    <w:p w14:paraId="6D1A06D2" w14:textId="77777777" w:rsidR="002C5D2C" w:rsidRDefault="002C5D2C" w:rsidP="002C5D2C">
      <w:pPr>
        <w:spacing w:after="0" w:line="240" w:lineRule="auto"/>
      </w:pPr>
    </w:p>
    <w:p w14:paraId="1A84920A" w14:textId="3249FBE9" w:rsidR="002C5D2C" w:rsidRPr="00A33C42" w:rsidRDefault="002C5D2C" w:rsidP="00990462">
      <w:pPr>
        <w:pStyle w:val="Prrafodelista"/>
        <w:numPr>
          <w:ilvl w:val="0"/>
          <w:numId w:val="10"/>
        </w:numPr>
        <w:spacing w:line="360" w:lineRule="auto"/>
        <w:rPr>
          <w:b/>
        </w:rPr>
      </w:pPr>
      <w:r w:rsidRPr="00A33C42">
        <w:rPr>
          <w:b/>
        </w:rPr>
        <w:t>¿</w:t>
      </w:r>
      <w:r w:rsidR="0076672C" w:rsidRPr="0076672C">
        <w:rPr>
          <w:b/>
        </w:rPr>
        <w:t>El ISD del Pp permite obtener información relevante sobre los siguientes elementos de diseño del Pp</w:t>
      </w:r>
      <w:r w:rsidRPr="00A33C42">
        <w:rPr>
          <w:b/>
        </w:rPr>
        <w:t>?</w:t>
      </w:r>
    </w:p>
    <w:p w14:paraId="6AE344E6" w14:textId="77777777" w:rsidR="002C5D2C" w:rsidRPr="006F369A" w:rsidRDefault="002C5D2C" w:rsidP="002C5D2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C5D2C" w:rsidRPr="00FB74EA" w14:paraId="47CDA66B" w14:textId="77777777" w:rsidTr="0076672C">
        <w:trPr>
          <w:trHeight w:val="340"/>
          <w:tblHeader/>
          <w:jc w:val="right"/>
        </w:trPr>
        <w:tc>
          <w:tcPr>
            <w:tcW w:w="433" w:type="pct"/>
            <w:vMerge w:val="restart"/>
            <w:shd w:val="clear" w:color="auto" w:fill="7F7F7F" w:themeFill="text1" w:themeFillTint="80"/>
            <w:vAlign w:val="center"/>
          </w:tcPr>
          <w:p w14:paraId="7975A1F9"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0D3C8DD"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C5D2C" w:rsidRPr="00FB74EA" w14:paraId="71B4AD41" w14:textId="77777777" w:rsidTr="0076672C">
        <w:trPr>
          <w:jc w:val="right"/>
        </w:trPr>
        <w:tc>
          <w:tcPr>
            <w:tcW w:w="433" w:type="pct"/>
            <w:vMerge/>
            <w:vAlign w:val="center"/>
          </w:tcPr>
          <w:p w14:paraId="3776326F" w14:textId="77777777" w:rsidR="002C5D2C" w:rsidRDefault="002C5D2C"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C79A4D0" w14:textId="25617521" w:rsidR="002C5D2C" w:rsidRPr="00B22673" w:rsidRDefault="002C5D2C" w:rsidP="0076672C">
            <w:pPr>
              <w:spacing w:after="0" w:line="240" w:lineRule="atLeast"/>
              <w:jc w:val="left"/>
              <w:rPr>
                <w:rFonts w:eastAsia="Calibri" w:cs="Arial"/>
                <w:szCs w:val="20"/>
                <w:lang w:eastAsia="es-MX"/>
              </w:rPr>
            </w:pPr>
            <w:r w:rsidRPr="002C5D2C">
              <w:rPr>
                <w:rFonts w:eastAsia="Calibri" w:cs="Arial"/>
                <w:szCs w:val="20"/>
                <w:lang w:eastAsia="es-MX"/>
              </w:rPr>
              <w:t xml:space="preserve">La </w:t>
            </w:r>
            <w:r w:rsidR="0076672C" w:rsidRPr="0076672C">
              <w:rPr>
                <w:rFonts w:eastAsia="Calibri" w:cs="Arial"/>
                <w:szCs w:val="20"/>
                <w:lang w:eastAsia="es-MX"/>
              </w:rPr>
              <w:t>El ISD permite obtener información relevante sobre:</w:t>
            </w:r>
          </w:p>
        </w:tc>
      </w:tr>
      <w:tr w:rsidR="0076672C" w:rsidRPr="00FB74EA" w14:paraId="54739837" w14:textId="77777777" w:rsidTr="002D7F88">
        <w:trPr>
          <w:jc w:val="right"/>
        </w:trPr>
        <w:tc>
          <w:tcPr>
            <w:tcW w:w="433" w:type="pct"/>
            <w:shd w:val="clear" w:color="auto" w:fill="FFFFFF" w:themeFill="background1"/>
            <w:vAlign w:val="center"/>
          </w:tcPr>
          <w:p w14:paraId="3B6793D2" w14:textId="4F86B835" w:rsidR="0076672C" w:rsidRPr="00FB74EA" w:rsidRDefault="002D7F88" w:rsidP="0076672C">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FFFFFF" w:themeFill="background1"/>
            <w:vAlign w:val="center"/>
          </w:tcPr>
          <w:p w14:paraId="2136A6A9" w14:textId="77777777" w:rsidR="002D7F88" w:rsidRPr="002D7F88" w:rsidRDefault="002D7F88" w:rsidP="002D7F88">
            <w:pPr>
              <w:numPr>
                <w:ilvl w:val="0"/>
                <w:numId w:val="1"/>
              </w:numPr>
              <w:spacing w:after="0" w:line="240" w:lineRule="atLeast"/>
              <w:rPr>
                <w:rFonts w:eastAsia="Calibri" w:cs="Arial"/>
                <w:szCs w:val="20"/>
                <w:lang w:eastAsia="es-MX"/>
              </w:rPr>
            </w:pPr>
            <w:r w:rsidRPr="002D7F88">
              <w:rPr>
                <w:rFonts w:eastAsia="Calibri" w:cs="Arial"/>
                <w:szCs w:val="20"/>
                <w:lang w:eastAsia="es-MX"/>
              </w:rPr>
              <w:t>En el caso de MIR, además de cumplir con el criterio anterior, el ISD del Pp permite obtener información sobre el cambio producido en la población objetivo derivado de la ejecución del programa, mediante una variable de resultados (propósito – objetivo central).</w:t>
            </w:r>
          </w:p>
          <w:p w14:paraId="0F9EA6D9" w14:textId="48A458C4" w:rsidR="0076672C" w:rsidRPr="002C5D2C" w:rsidRDefault="002D7F88" w:rsidP="002D7F88">
            <w:pPr>
              <w:numPr>
                <w:ilvl w:val="0"/>
                <w:numId w:val="1"/>
              </w:numPr>
              <w:spacing w:after="0" w:line="240" w:lineRule="atLeast"/>
              <w:rPr>
                <w:rFonts w:eastAsia="Calibri" w:cs="Arial"/>
                <w:szCs w:val="20"/>
                <w:lang w:eastAsia="es-MX"/>
              </w:rPr>
            </w:pPr>
            <w:r w:rsidRPr="002D7F88">
              <w:rPr>
                <w:rFonts w:eastAsia="Calibri" w:cs="Arial"/>
                <w:szCs w:val="20"/>
                <w:lang w:eastAsia="es-MX"/>
              </w:rPr>
              <w:t>En el caso de FID, además de cumplir con el criterio anterior, el ISD debe contar con, por lo menos, un indicador estratégico vinculado al objetivo central del Pp.</w:t>
            </w:r>
          </w:p>
        </w:tc>
      </w:tr>
    </w:tbl>
    <w:p w14:paraId="0BCD6F86" w14:textId="32D464A7" w:rsidR="002D7F88" w:rsidRPr="006F369A" w:rsidRDefault="008344FF" w:rsidP="002D7F88">
      <w:pPr>
        <w:spacing w:before="240" w:after="120"/>
      </w:pPr>
      <w:r w:rsidRPr="002D7F88">
        <w:rPr>
          <w:b/>
          <w:u w:val="single"/>
        </w:rPr>
        <w:t>Justificación:</w:t>
      </w:r>
      <w:r w:rsidR="002D7F88" w:rsidRPr="002D7F88">
        <w:t xml:space="preserve"> El Programa Presupuestario a través de la Matriz de Indicadores para Resultados MIR, permite obtener información relevante sobre los siguientes elementos de diseño: El Fin que persigue el Programa, su Propósito, es decir el resultado directo a ser logrado en la población objetivo como consecuencia de la utilización de los componentes (bienes y/o servicios) producidos o entregados por el programa, el problema que atiende y la población objetivo además del avance del Programa con los Indicadores de Resultados.</w:t>
      </w:r>
    </w:p>
    <w:p w14:paraId="2A31BFC6" w14:textId="5090805A" w:rsidR="00CA662A" w:rsidRPr="00A33C42" w:rsidRDefault="00CA662A" w:rsidP="00990462">
      <w:pPr>
        <w:pStyle w:val="Prrafodelista"/>
        <w:numPr>
          <w:ilvl w:val="0"/>
          <w:numId w:val="10"/>
        </w:numPr>
        <w:spacing w:line="360" w:lineRule="auto"/>
        <w:rPr>
          <w:b/>
        </w:rPr>
      </w:pPr>
      <w:r w:rsidRPr="00A33C42">
        <w:rPr>
          <w:b/>
        </w:rPr>
        <w:t>¿</w:t>
      </w:r>
      <w:r w:rsidR="0076672C" w:rsidRPr="0076672C">
        <w:rPr>
          <w:b/>
        </w:rPr>
        <w:t>Los indicadores que integran el ISD del Pp cumplen con los siguientes criterios</w:t>
      </w:r>
      <w:r w:rsidRPr="00A33C42">
        <w:rPr>
          <w:b/>
        </w:rPr>
        <w:t>?</w:t>
      </w:r>
    </w:p>
    <w:p w14:paraId="50A9358A" w14:textId="77777777" w:rsidR="0076672C" w:rsidRPr="006F369A" w:rsidRDefault="0076672C" w:rsidP="0076672C">
      <w:pPr>
        <w:spacing w:before="240" w:after="120"/>
        <w:rPr>
          <w:b/>
          <w:u w:val="single"/>
        </w:rPr>
      </w:pPr>
      <w:r w:rsidRPr="006F369A">
        <w:rPr>
          <w:b/>
          <w:u w:val="single"/>
        </w:rPr>
        <w:t>Criterios de valoración:</w:t>
      </w:r>
    </w:p>
    <w:p w14:paraId="2C333172" w14:textId="77777777" w:rsidR="0076672C" w:rsidRPr="0076672C" w:rsidRDefault="0076672C" w:rsidP="00990462">
      <w:pPr>
        <w:pStyle w:val="Prrafodelista"/>
        <w:numPr>
          <w:ilvl w:val="0"/>
          <w:numId w:val="44"/>
        </w:numPr>
        <w:spacing w:line="360" w:lineRule="auto"/>
      </w:pPr>
      <w:r w:rsidRPr="0076672C">
        <w:t xml:space="preserve">Es claro, el nombre del indicador es entendible, no presenta ambigüedades y no contiene términos o acrónimos que dificulten su comprensión y, si los contiene, estos se encuentran definidos. </w:t>
      </w:r>
    </w:p>
    <w:p w14:paraId="42FC9E82" w14:textId="77777777" w:rsidR="0076672C" w:rsidRPr="0076672C" w:rsidRDefault="0076672C" w:rsidP="00990462">
      <w:pPr>
        <w:pStyle w:val="Prrafodelista"/>
        <w:numPr>
          <w:ilvl w:val="0"/>
          <w:numId w:val="44"/>
        </w:numPr>
        <w:spacing w:line="360" w:lineRule="auto"/>
      </w:pPr>
      <w:r w:rsidRPr="0076672C">
        <w:t>Es relevante, provee información valiosa sobre aquello que se quiere medir.</w:t>
      </w:r>
    </w:p>
    <w:p w14:paraId="7059AEA0" w14:textId="77777777" w:rsidR="0076672C" w:rsidRPr="0076672C" w:rsidRDefault="0076672C" w:rsidP="00990462">
      <w:pPr>
        <w:pStyle w:val="Prrafodelista"/>
        <w:numPr>
          <w:ilvl w:val="0"/>
          <w:numId w:val="44"/>
        </w:numPr>
        <w:spacing w:line="360" w:lineRule="auto"/>
      </w:pPr>
      <w:r w:rsidRPr="0076672C">
        <w:t>Es económico, la información para generar el indicador está disponible a un costo razonable.</w:t>
      </w:r>
    </w:p>
    <w:p w14:paraId="3B8D2251" w14:textId="77777777" w:rsidR="0076672C" w:rsidRPr="0076672C" w:rsidRDefault="0076672C" w:rsidP="00990462">
      <w:pPr>
        <w:pStyle w:val="Prrafodelista"/>
        <w:numPr>
          <w:ilvl w:val="0"/>
          <w:numId w:val="44"/>
        </w:numPr>
        <w:spacing w:line="360" w:lineRule="auto"/>
      </w:pPr>
      <w:r w:rsidRPr="0076672C">
        <w:lastRenderedPageBreak/>
        <w:t>Es monitoreable, permite su estimación y verificación independiente, así como su trazabilidad.</w:t>
      </w:r>
    </w:p>
    <w:p w14:paraId="306A505F" w14:textId="77777777" w:rsidR="0076672C" w:rsidRPr="0076672C" w:rsidRDefault="0076672C" w:rsidP="00990462">
      <w:pPr>
        <w:pStyle w:val="Prrafodelista"/>
        <w:numPr>
          <w:ilvl w:val="0"/>
          <w:numId w:val="44"/>
        </w:numPr>
        <w:spacing w:line="360" w:lineRule="auto"/>
      </w:pPr>
      <w:r w:rsidRPr="0076672C">
        <w:t>Es adecuado, provee información suficiente para medir, evaluar o valorar el desempeño del Pp.</w:t>
      </w:r>
    </w:p>
    <w:p w14:paraId="7DFD07DF" w14:textId="77777777" w:rsidR="0076672C" w:rsidRPr="006F369A" w:rsidRDefault="0076672C" w:rsidP="0076672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6672C" w:rsidRPr="00FB74EA" w14:paraId="435B67F7" w14:textId="77777777" w:rsidTr="008344FF">
        <w:trPr>
          <w:trHeight w:val="340"/>
          <w:tblHeader/>
          <w:jc w:val="right"/>
        </w:trPr>
        <w:tc>
          <w:tcPr>
            <w:tcW w:w="433" w:type="pct"/>
            <w:vMerge w:val="restart"/>
            <w:shd w:val="clear" w:color="auto" w:fill="7F7F7F" w:themeFill="text1" w:themeFillTint="80"/>
            <w:vAlign w:val="center"/>
          </w:tcPr>
          <w:p w14:paraId="4AB7480A" w14:textId="77777777" w:rsidR="0076672C" w:rsidRPr="00FB74EA" w:rsidRDefault="0076672C"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7453867D" w14:textId="77777777" w:rsidR="0076672C" w:rsidRPr="00FB74EA" w:rsidRDefault="0076672C"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76672C" w:rsidRPr="00FB74EA" w14:paraId="1F977919" w14:textId="77777777" w:rsidTr="008344FF">
        <w:trPr>
          <w:jc w:val="right"/>
        </w:trPr>
        <w:tc>
          <w:tcPr>
            <w:tcW w:w="433" w:type="pct"/>
            <w:vMerge/>
            <w:vAlign w:val="center"/>
          </w:tcPr>
          <w:p w14:paraId="24B040A1" w14:textId="77777777" w:rsidR="0076672C" w:rsidRDefault="0076672C"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8AC286C" w14:textId="43FE4CD9" w:rsidR="0076672C" w:rsidRPr="00B22673" w:rsidRDefault="0076672C" w:rsidP="00DF222E">
            <w:pPr>
              <w:spacing w:after="0" w:line="240" w:lineRule="atLeast"/>
              <w:jc w:val="left"/>
              <w:rPr>
                <w:rFonts w:eastAsia="Calibri" w:cs="Arial"/>
                <w:szCs w:val="20"/>
                <w:lang w:eastAsia="es-MX"/>
              </w:rPr>
            </w:pPr>
            <w:r>
              <w:rPr>
                <w:rFonts w:eastAsia="Calibri" w:cs="Arial"/>
                <w:szCs w:val="20"/>
                <w:lang w:eastAsia="es-MX"/>
              </w:rPr>
              <w:t>El indicador cumple con:</w:t>
            </w:r>
          </w:p>
        </w:tc>
      </w:tr>
      <w:tr w:rsidR="0076672C" w:rsidRPr="00FB74EA" w14:paraId="34BEA816" w14:textId="77777777" w:rsidTr="008344FF">
        <w:trPr>
          <w:jc w:val="right"/>
        </w:trPr>
        <w:tc>
          <w:tcPr>
            <w:tcW w:w="433" w:type="pct"/>
            <w:vAlign w:val="center"/>
          </w:tcPr>
          <w:p w14:paraId="110D80F6" w14:textId="192638DB" w:rsidR="0076672C" w:rsidRPr="00FB74EA" w:rsidRDefault="002D7F88"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4E191EC7" w14:textId="6421E4D2" w:rsidR="0076672C" w:rsidRPr="004A15BF" w:rsidRDefault="002D7F88" w:rsidP="00DF222E">
            <w:pPr>
              <w:numPr>
                <w:ilvl w:val="0"/>
                <w:numId w:val="1"/>
              </w:numPr>
              <w:spacing w:after="0" w:line="240" w:lineRule="atLeast"/>
              <w:ind w:left="442" w:hanging="357"/>
              <w:jc w:val="left"/>
              <w:rPr>
                <w:rFonts w:eastAsia="Calibri" w:cs="Arial"/>
                <w:szCs w:val="20"/>
                <w:lang w:eastAsia="es-MX"/>
              </w:rPr>
            </w:pPr>
            <w:r w:rsidRPr="002D7F88">
              <w:rPr>
                <w:rFonts w:eastAsia="Calibri" w:cs="Arial"/>
                <w:szCs w:val="20"/>
                <w:lang w:eastAsia="es-MX"/>
              </w:rPr>
              <w:t>Cuatro de los criterios de valoración.</w:t>
            </w:r>
          </w:p>
        </w:tc>
      </w:tr>
    </w:tbl>
    <w:p w14:paraId="2AF7B4D6" w14:textId="461FA90B" w:rsidR="00843673" w:rsidRPr="00843673" w:rsidRDefault="008344FF" w:rsidP="00843673">
      <w:pPr>
        <w:spacing w:before="240" w:after="120"/>
      </w:pPr>
      <w:r w:rsidRPr="00843673">
        <w:rPr>
          <w:b/>
          <w:u w:val="single"/>
        </w:rPr>
        <w:t>Justificación:</w:t>
      </w:r>
      <w:r w:rsidR="00843673" w:rsidRPr="00843673">
        <w:rPr>
          <w:bCs/>
        </w:rPr>
        <w:t xml:space="preserve"> </w:t>
      </w:r>
      <w:r w:rsidR="00843673" w:rsidRPr="00843673">
        <w:t xml:space="preserve">En la </w:t>
      </w:r>
      <w:r w:rsidR="00843673">
        <w:t>MIR</w:t>
      </w:r>
      <w:r w:rsidR="00843673" w:rsidRPr="00843673">
        <w:t xml:space="preserve"> los indicadores miden los avances del programa en cada nivel de objetivo, y cumplen con los criterios CREMAA, son claros, relevantes, económicos, monitoreables y adecuados. </w:t>
      </w:r>
    </w:p>
    <w:p w14:paraId="1324CEEC" w14:textId="7BE13EB8" w:rsidR="00843673" w:rsidRPr="006F369A" w:rsidRDefault="00843673" w:rsidP="00843673">
      <w:r w:rsidRPr="00843673">
        <w:t>Son claros, porque especifican claramente lo que se quiere medir, en este caso es la disminución del rezago educativo, por lo que son precisos y fáciles de interpretar por cualquier persona,  son relevantes porque los indicadores proveen información importante y con sentido práctico del objetivo que se quiere medir, informan del avance de cada indicador y en general del programa presupuestario, cumplen con los criterios de economía porque la para generar la información del indicador es a un costo razonable, ya que se recopilan como parte de las funciones realizadas por el ISEJA y son monitoreables porque una parte de los datos están disponibles en la página oficial del Instituto, en el Micrositio ISEJA, en la Plataforma Nacional de Transparencia y en la Página Oficial del INEA, INEA Números, son accesibles, porque las personas pueden visitar las páginas para consultar la información, son adecuados porque con la información que arrojan se puede saber el desempeño  particular y general del programa, es decir miden lo que se plantea medir en cada objetivo de la MIR.</w:t>
      </w:r>
    </w:p>
    <w:p w14:paraId="500FCA50" w14:textId="4525A250" w:rsidR="005A7860" w:rsidRPr="00A33C42" w:rsidRDefault="005A7860" w:rsidP="00990462">
      <w:pPr>
        <w:pStyle w:val="Prrafodelista"/>
        <w:numPr>
          <w:ilvl w:val="0"/>
          <w:numId w:val="10"/>
        </w:numPr>
        <w:spacing w:line="360" w:lineRule="auto"/>
        <w:rPr>
          <w:b/>
        </w:rPr>
      </w:pPr>
      <w:r w:rsidRPr="00A33C42">
        <w:rPr>
          <w:b/>
        </w:rPr>
        <w:t>¿</w:t>
      </w:r>
      <w:r w:rsidR="00D501EC" w:rsidRPr="00D501EC">
        <w:rPr>
          <w:b/>
        </w:rPr>
        <w:t>Los medios de verificación de los indicadores que integran el ISD del Pp, cumplen con los siguientes criterios</w:t>
      </w:r>
      <w:r w:rsidRPr="00A33C42">
        <w:rPr>
          <w:b/>
        </w:rPr>
        <w:t>?</w:t>
      </w:r>
    </w:p>
    <w:p w14:paraId="1AA81256" w14:textId="77777777" w:rsidR="005A7860" w:rsidRPr="006F369A" w:rsidRDefault="005A7860" w:rsidP="005A7860">
      <w:pPr>
        <w:spacing w:before="240" w:after="120"/>
        <w:rPr>
          <w:b/>
          <w:u w:val="single"/>
        </w:rPr>
      </w:pPr>
      <w:r w:rsidRPr="006F369A">
        <w:rPr>
          <w:b/>
          <w:u w:val="single"/>
        </w:rPr>
        <w:t>Criterios de valoración:</w:t>
      </w:r>
    </w:p>
    <w:p w14:paraId="7623276B" w14:textId="77777777" w:rsidR="00D501EC" w:rsidRPr="00D501EC" w:rsidRDefault="00D501EC" w:rsidP="00990462">
      <w:pPr>
        <w:pStyle w:val="Prrafodelista"/>
        <w:numPr>
          <w:ilvl w:val="0"/>
          <w:numId w:val="19"/>
        </w:numPr>
        <w:spacing w:line="360" w:lineRule="auto"/>
      </w:pPr>
      <w:r w:rsidRPr="00D501EC">
        <w:t xml:space="preserve">Presentan el nombre completo del documento donde se encuentra la información. </w:t>
      </w:r>
    </w:p>
    <w:p w14:paraId="3DAC17FA" w14:textId="77777777" w:rsidR="00D501EC" w:rsidRPr="00D501EC" w:rsidRDefault="00D501EC" w:rsidP="00990462">
      <w:pPr>
        <w:pStyle w:val="Prrafodelista"/>
        <w:numPr>
          <w:ilvl w:val="0"/>
          <w:numId w:val="19"/>
        </w:numPr>
        <w:spacing w:line="360" w:lineRule="auto"/>
      </w:pPr>
      <w:r w:rsidRPr="00D501EC">
        <w:t>Incluyen el nombre del área administrativa que genera o publica la información.</w:t>
      </w:r>
    </w:p>
    <w:p w14:paraId="0E209F13" w14:textId="77777777" w:rsidR="00D501EC" w:rsidRPr="00D501EC" w:rsidRDefault="00D501EC" w:rsidP="00990462">
      <w:pPr>
        <w:pStyle w:val="Prrafodelista"/>
        <w:numPr>
          <w:ilvl w:val="0"/>
          <w:numId w:val="19"/>
        </w:numPr>
        <w:spacing w:line="360" w:lineRule="auto"/>
      </w:pPr>
      <w:r w:rsidRPr="00D501EC">
        <w:t>Especifican el año o periodo en que se emite el documento y éste coincide con la frecuencia de medición del indicador.</w:t>
      </w:r>
    </w:p>
    <w:p w14:paraId="148359CC" w14:textId="77777777" w:rsidR="00D501EC" w:rsidRPr="00D501EC" w:rsidRDefault="00D501EC" w:rsidP="00990462">
      <w:pPr>
        <w:pStyle w:val="Prrafodelista"/>
        <w:numPr>
          <w:ilvl w:val="0"/>
          <w:numId w:val="19"/>
        </w:numPr>
        <w:spacing w:line="360" w:lineRule="auto"/>
      </w:pPr>
      <w:r w:rsidRPr="00D501EC">
        <w:t>Indican la ubicación física del documento o, en su caso, la liga de la página electrónica donde se encuentra publicada la información.</w:t>
      </w:r>
    </w:p>
    <w:p w14:paraId="3A6C0DA8" w14:textId="77777777" w:rsidR="005A7860" w:rsidRPr="006F369A" w:rsidRDefault="005A7860" w:rsidP="005A7860">
      <w:pPr>
        <w:spacing w:before="240" w:after="120"/>
        <w:rPr>
          <w:b/>
          <w:u w:val="single"/>
        </w:rPr>
      </w:pPr>
      <w:r w:rsidRPr="006F369A">
        <w:rPr>
          <w:b/>
          <w:u w:val="single"/>
        </w:rPr>
        <w:lastRenderedPageBreak/>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5A7860" w:rsidRPr="00FB74EA" w14:paraId="3850643E" w14:textId="77777777" w:rsidTr="00B77340">
        <w:trPr>
          <w:trHeight w:val="340"/>
          <w:tblHeader/>
          <w:jc w:val="right"/>
        </w:trPr>
        <w:tc>
          <w:tcPr>
            <w:tcW w:w="433" w:type="pct"/>
            <w:vMerge w:val="restart"/>
            <w:shd w:val="clear" w:color="auto" w:fill="7F7F7F" w:themeFill="text1" w:themeFillTint="80"/>
            <w:vAlign w:val="center"/>
          </w:tcPr>
          <w:p w14:paraId="0C024EF8"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F9C4002"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5A7860" w:rsidRPr="00FB74EA" w14:paraId="2F25CE4C" w14:textId="77777777" w:rsidTr="00B77340">
        <w:trPr>
          <w:jc w:val="right"/>
        </w:trPr>
        <w:tc>
          <w:tcPr>
            <w:tcW w:w="433" w:type="pct"/>
            <w:vMerge/>
            <w:vAlign w:val="center"/>
          </w:tcPr>
          <w:p w14:paraId="7F227E5A" w14:textId="77777777" w:rsidR="005A7860" w:rsidRDefault="005A786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9564F1C" w14:textId="54BA06D5" w:rsidR="005A7860" w:rsidRPr="00B22673" w:rsidRDefault="00D501EC" w:rsidP="00FC66EE">
            <w:pPr>
              <w:spacing w:after="0" w:line="240" w:lineRule="atLeast"/>
              <w:jc w:val="left"/>
              <w:rPr>
                <w:rFonts w:eastAsia="Calibri" w:cs="Arial"/>
                <w:szCs w:val="20"/>
                <w:lang w:eastAsia="es-MX"/>
              </w:rPr>
            </w:pPr>
            <w:r w:rsidRPr="00D501EC">
              <w:rPr>
                <w:rFonts w:eastAsia="Calibri" w:cs="Arial"/>
                <w:szCs w:val="20"/>
                <w:lang w:eastAsia="es-MX"/>
              </w:rPr>
              <w:t>Los medios de verificación de los indicadores cuentan con:</w:t>
            </w:r>
          </w:p>
        </w:tc>
      </w:tr>
      <w:tr w:rsidR="005A7860" w:rsidRPr="00FB74EA" w14:paraId="736D3805" w14:textId="77777777" w:rsidTr="00086B09">
        <w:trPr>
          <w:jc w:val="right"/>
        </w:trPr>
        <w:tc>
          <w:tcPr>
            <w:tcW w:w="433" w:type="pct"/>
            <w:shd w:val="clear" w:color="auto" w:fill="FFFFFF" w:themeFill="background1"/>
            <w:vAlign w:val="center"/>
          </w:tcPr>
          <w:p w14:paraId="58680D61" w14:textId="16FF1FFB" w:rsidR="005A7860" w:rsidRPr="00FB74EA" w:rsidRDefault="00086B09"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3</w:t>
            </w:r>
          </w:p>
        </w:tc>
        <w:tc>
          <w:tcPr>
            <w:tcW w:w="4567" w:type="pct"/>
            <w:shd w:val="clear" w:color="auto" w:fill="FFFFFF" w:themeFill="background1"/>
            <w:vAlign w:val="center"/>
          </w:tcPr>
          <w:p w14:paraId="2AD61EED" w14:textId="2CDB9E49" w:rsidR="005A7860" w:rsidRPr="004A15BF" w:rsidRDefault="00086B09" w:rsidP="00FC66EE">
            <w:pPr>
              <w:numPr>
                <w:ilvl w:val="0"/>
                <w:numId w:val="1"/>
              </w:numPr>
              <w:spacing w:after="0" w:line="240" w:lineRule="atLeast"/>
              <w:ind w:left="442" w:hanging="357"/>
              <w:jc w:val="left"/>
              <w:rPr>
                <w:rFonts w:eastAsia="Calibri" w:cs="Arial"/>
                <w:szCs w:val="20"/>
                <w:lang w:eastAsia="es-MX"/>
              </w:rPr>
            </w:pPr>
            <w:r w:rsidRPr="00086B09">
              <w:rPr>
                <w:rFonts w:eastAsia="Calibri" w:cs="Arial"/>
                <w:b/>
                <w:bCs/>
                <w:szCs w:val="20"/>
                <w:lang w:eastAsia="es-MX"/>
              </w:rPr>
              <w:t>Tres</w:t>
            </w:r>
            <w:r w:rsidRPr="00086B09">
              <w:rPr>
                <w:rFonts w:eastAsia="Calibri" w:cs="Arial"/>
                <w:szCs w:val="20"/>
                <w:lang w:eastAsia="es-MX"/>
              </w:rPr>
              <w:t xml:space="preserve"> de los criterios de valoración.</w:t>
            </w:r>
          </w:p>
        </w:tc>
      </w:tr>
    </w:tbl>
    <w:p w14:paraId="3E4DFCD0" w14:textId="7F7718CB" w:rsidR="00086B09" w:rsidRPr="00086B09" w:rsidRDefault="00B77340" w:rsidP="00086B09">
      <w:pPr>
        <w:spacing w:before="240" w:after="120"/>
      </w:pPr>
      <w:r w:rsidRPr="00086B09">
        <w:rPr>
          <w:b/>
          <w:u w:val="single"/>
        </w:rPr>
        <w:t>Justificación:</w:t>
      </w:r>
      <w:r w:rsidR="00086B09" w:rsidRPr="00086B09">
        <w:rPr>
          <w:bCs/>
        </w:rPr>
        <w:t xml:space="preserve"> </w:t>
      </w:r>
      <w:r w:rsidR="00086B09" w:rsidRPr="00086B09">
        <w:t>Los medios de verificación de los indicadores cuentan con tres de los criterios de valoración, es decir presentan nombre completo del documento donde se encuentra la información para consulta, además de que también se incluye el nombre de los sistemas donde se genera y se extrae la información, como el Sistema Automatizado de Seguimiento y Acreditación (SASA), Sistema Automatizado de Exámenes en Línea (SAEL), Sistema de Gestión y Aplicación de Exámenes Aleatorios (SIGA) y Registro Automatizado de Formación (RAF), Incluyen el nombre del área administrativa que genera o publica la información en este caso la Dirección de Prospectiva y Evaluación de INEA, además indican la liga de la página electrónica donde se encuentra publicada la información.</w:t>
      </w:r>
    </w:p>
    <w:p w14:paraId="5F63C226" w14:textId="50E888EF" w:rsidR="00086B09" w:rsidRPr="006F369A" w:rsidRDefault="00086B09" w:rsidP="00086B09">
      <w:r w:rsidRPr="00086B09">
        <w:t>La información de los medios de verificación en la Matriz de Indicadores para Resultados trató de sintetizarse dejando solamente el documento y los sistemas de donde se extrae la información.</w:t>
      </w:r>
    </w:p>
    <w:p w14:paraId="635E3C37" w14:textId="347CC8E7" w:rsidR="005A7860" w:rsidRPr="00A33C42" w:rsidRDefault="005A7860" w:rsidP="00990462">
      <w:pPr>
        <w:pStyle w:val="Prrafodelista"/>
        <w:numPr>
          <w:ilvl w:val="0"/>
          <w:numId w:val="10"/>
        </w:numPr>
        <w:spacing w:line="360" w:lineRule="auto"/>
        <w:rPr>
          <w:b/>
        </w:rPr>
      </w:pPr>
      <w:r w:rsidRPr="00A33C42">
        <w:rPr>
          <w:b/>
        </w:rPr>
        <w:t>¿</w:t>
      </w:r>
      <w:r w:rsidR="00D501EC" w:rsidRPr="00D501EC">
        <w:rPr>
          <w:b/>
        </w:rPr>
        <w:t>Las metas de los indicadores que integran el ISD del Pp, cumplen con los siguientes criterios</w:t>
      </w:r>
      <w:r w:rsidRPr="00A33C42">
        <w:rPr>
          <w:b/>
        </w:rPr>
        <w:t>?</w:t>
      </w:r>
    </w:p>
    <w:p w14:paraId="3138FA60" w14:textId="77777777" w:rsidR="005A7860" w:rsidRPr="006F369A" w:rsidRDefault="005A7860" w:rsidP="005A7860">
      <w:pPr>
        <w:spacing w:before="240" w:after="120"/>
        <w:rPr>
          <w:b/>
          <w:u w:val="single"/>
        </w:rPr>
      </w:pPr>
      <w:r w:rsidRPr="006F369A">
        <w:rPr>
          <w:b/>
          <w:u w:val="single"/>
        </w:rPr>
        <w:t>Criterios de valoración:</w:t>
      </w:r>
    </w:p>
    <w:p w14:paraId="758DA6BF" w14:textId="77777777" w:rsidR="00D501EC" w:rsidRPr="00D501EC" w:rsidRDefault="00D501EC" w:rsidP="00990462">
      <w:pPr>
        <w:pStyle w:val="Prrafodelista"/>
        <w:numPr>
          <w:ilvl w:val="0"/>
          <w:numId w:val="21"/>
        </w:numPr>
        <w:spacing w:line="360" w:lineRule="auto"/>
      </w:pPr>
      <w:r w:rsidRPr="00D501EC">
        <w:t>Se establecen con base en un método de cálculo documentado.</w:t>
      </w:r>
    </w:p>
    <w:p w14:paraId="5642E126" w14:textId="77777777" w:rsidR="00D501EC" w:rsidRPr="00D501EC" w:rsidRDefault="00D501EC" w:rsidP="00990462">
      <w:pPr>
        <w:pStyle w:val="Prrafodelista"/>
        <w:numPr>
          <w:ilvl w:val="0"/>
          <w:numId w:val="21"/>
        </w:numPr>
        <w:spacing w:line="360" w:lineRule="auto"/>
      </w:pPr>
      <w:r w:rsidRPr="00D501EC">
        <w:t>Cuentan con unidad de medida y son congruentes con el sentido del indicador.</w:t>
      </w:r>
    </w:p>
    <w:p w14:paraId="5EC46112" w14:textId="77777777" w:rsidR="00D501EC" w:rsidRPr="00D501EC" w:rsidRDefault="00D501EC" w:rsidP="00990462">
      <w:pPr>
        <w:pStyle w:val="Prrafodelista"/>
        <w:numPr>
          <w:ilvl w:val="0"/>
          <w:numId w:val="21"/>
        </w:numPr>
        <w:spacing w:line="360" w:lineRule="auto"/>
      </w:pPr>
      <w:r w:rsidRPr="00D501EC">
        <w:t>Se orientan a la mejora del desempeño, es decir, no son laxas ni su cumplimiento se encuentra garantizado.</w:t>
      </w:r>
    </w:p>
    <w:p w14:paraId="2ECCC974" w14:textId="77777777" w:rsidR="00D501EC" w:rsidRPr="00D501EC" w:rsidRDefault="00D501EC" w:rsidP="00990462">
      <w:pPr>
        <w:pStyle w:val="Prrafodelista"/>
        <w:numPr>
          <w:ilvl w:val="0"/>
          <w:numId w:val="21"/>
        </w:numPr>
        <w:spacing w:line="360" w:lineRule="auto"/>
      </w:pPr>
      <w:r w:rsidRPr="00D501EC">
        <w:t>Son factibles, considerando la normatividad, los plazos y los recursos humanos, materiales y financieros disponibles.</w:t>
      </w:r>
    </w:p>
    <w:p w14:paraId="5DDA950A" w14:textId="77777777" w:rsidR="005A7860" w:rsidRPr="006F369A" w:rsidRDefault="005A7860" w:rsidP="005A786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5A7860" w:rsidRPr="00FB74EA" w14:paraId="1D6812AB" w14:textId="77777777" w:rsidTr="00B77340">
        <w:trPr>
          <w:trHeight w:val="340"/>
          <w:tblHeader/>
          <w:jc w:val="right"/>
        </w:trPr>
        <w:tc>
          <w:tcPr>
            <w:tcW w:w="433" w:type="pct"/>
            <w:vMerge w:val="restart"/>
            <w:shd w:val="clear" w:color="auto" w:fill="7F7F7F" w:themeFill="text1" w:themeFillTint="80"/>
            <w:vAlign w:val="center"/>
          </w:tcPr>
          <w:p w14:paraId="3B13F274"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7492DA0"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5A7860" w:rsidRPr="00FB74EA" w14:paraId="6A4A1D40" w14:textId="77777777" w:rsidTr="00B77340">
        <w:trPr>
          <w:jc w:val="right"/>
        </w:trPr>
        <w:tc>
          <w:tcPr>
            <w:tcW w:w="433" w:type="pct"/>
            <w:vMerge/>
            <w:vAlign w:val="center"/>
          </w:tcPr>
          <w:p w14:paraId="3CA0DECC" w14:textId="77777777" w:rsidR="005A7860" w:rsidRDefault="005A786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02900630" w14:textId="68253E5F" w:rsidR="005A7860" w:rsidRPr="00B22673" w:rsidRDefault="00D501EC" w:rsidP="00FC66EE">
            <w:pPr>
              <w:spacing w:after="0" w:line="240" w:lineRule="atLeast"/>
              <w:jc w:val="left"/>
              <w:rPr>
                <w:rFonts w:eastAsia="Calibri" w:cs="Arial"/>
                <w:szCs w:val="20"/>
                <w:lang w:eastAsia="es-MX"/>
              </w:rPr>
            </w:pPr>
            <w:r w:rsidRPr="00D501EC">
              <w:rPr>
                <w:rFonts w:eastAsia="Calibri" w:cs="Arial"/>
                <w:szCs w:val="20"/>
                <w:lang w:eastAsia="es-MX"/>
              </w:rPr>
              <w:t>Las metas de los indicadores cuentan con:</w:t>
            </w:r>
          </w:p>
        </w:tc>
      </w:tr>
      <w:tr w:rsidR="005A7860" w:rsidRPr="00FB74EA" w14:paraId="21DA1E74" w14:textId="77777777" w:rsidTr="002F6D8D">
        <w:trPr>
          <w:jc w:val="right"/>
        </w:trPr>
        <w:tc>
          <w:tcPr>
            <w:tcW w:w="433" w:type="pct"/>
            <w:shd w:val="clear" w:color="auto" w:fill="FFFFFF" w:themeFill="background1"/>
            <w:vAlign w:val="center"/>
          </w:tcPr>
          <w:p w14:paraId="38511AD6" w14:textId="7A77E914" w:rsidR="005A7860" w:rsidRPr="00FB74EA" w:rsidRDefault="002F6D8D"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FFFFFF" w:themeFill="background1"/>
            <w:vAlign w:val="center"/>
          </w:tcPr>
          <w:p w14:paraId="1A7F5484" w14:textId="1D9F2571" w:rsidR="005A7860" w:rsidRPr="004A15BF" w:rsidRDefault="002F6D8D" w:rsidP="00FC66EE">
            <w:pPr>
              <w:numPr>
                <w:ilvl w:val="0"/>
                <w:numId w:val="1"/>
              </w:numPr>
              <w:spacing w:after="0" w:line="240" w:lineRule="atLeast"/>
              <w:ind w:left="442" w:hanging="357"/>
              <w:jc w:val="left"/>
              <w:rPr>
                <w:rFonts w:eastAsia="Calibri" w:cs="Arial"/>
                <w:szCs w:val="20"/>
                <w:lang w:eastAsia="es-MX"/>
              </w:rPr>
            </w:pPr>
            <w:r w:rsidRPr="002F6D8D">
              <w:rPr>
                <w:rFonts w:eastAsia="Calibri" w:cs="Arial"/>
                <w:b/>
                <w:bCs/>
                <w:szCs w:val="20"/>
                <w:lang w:eastAsia="es-MX"/>
              </w:rPr>
              <w:t>Cuatro</w:t>
            </w:r>
            <w:r w:rsidRPr="002F6D8D">
              <w:rPr>
                <w:rFonts w:eastAsia="Calibri" w:cs="Arial"/>
                <w:szCs w:val="20"/>
                <w:lang w:eastAsia="es-MX"/>
              </w:rPr>
              <w:t xml:space="preserve"> de los criterios de valoración.</w:t>
            </w:r>
          </w:p>
        </w:tc>
      </w:tr>
    </w:tbl>
    <w:p w14:paraId="774023A7" w14:textId="43DA7977" w:rsidR="002F6D8D" w:rsidRPr="006F369A" w:rsidRDefault="00B77340" w:rsidP="002F6D8D">
      <w:pPr>
        <w:spacing w:before="240" w:after="120"/>
      </w:pPr>
      <w:r w:rsidRPr="002F6D8D">
        <w:rPr>
          <w:b/>
          <w:u w:val="single"/>
        </w:rPr>
        <w:t>Justificación:</w:t>
      </w:r>
      <w:r w:rsidR="002F6D8D" w:rsidRPr="002F6D8D">
        <w:rPr>
          <w:bCs/>
        </w:rPr>
        <w:t xml:space="preserve"> </w:t>
      </w:r>
      <w:r w:rsidR="002F6D8D" w:rsidRPr="002F6D8D">
        <w:t xml:space="preserve">Las metas de los indicadores se programan a partir de las metas generales asignadas al Programa, mismas que se establecen en la asignación presupuestal, cada indicador tiene una un método de cálculo el cual se encuentra documentado en la matriz de Indicadores para Resultados </w:t>
      </w:r>
      <w:r w:rsidR="002F6D8D" w:rsidRPr="002F6D8D">
        <w:lastRenderedPageBreak/>
        <w:t xml:space="preserve">(MIR), así mismo cuentan con una unidad de medida, las metas establecidas en los indicadores son correctas y son congruentes con el sentido del indicador, es decir si es ascendente o descendente, de igual manera las metas planteadas están orientadas a evaluar el desempeño del programa, ya que miden el cumplimiento de los objetivos, son factibles porque se programan en base la suficiencia presupuestal, los recursos humanos y materiales con los que cuenta el </w:t>
      </w:r>
      <w:r w:rsidR="002F6D8D">
        <w:t>ISEJA</w:t>
      </w:r>
      <w:r w:rsidR="002F6D8D" w:rsidRPr="002F6D8D">
        <w:t>.</w:t>
      </w:r>
    </w:p>
    <w:p w14:paraId="0CA60BEB" w14:textId="14C38F29" w:rsidR="00D501EC" w:rsidRPr="006F369A" w:rsidRDefault="00D501EC" w:rsidP="00990462">
      <w:pPr>
        <w:pStyle w:val="Prrafodelista"/>
        <w:numPr>
          <w:ilvl w:val="0"/>
          <w:numId w:val="9"/>
        </w:numPr>
        <w:spacing w:after="0" w:line="360" w:lineRule="auto"/>
        <w:rPr>
          <w:b/>
        </w:rPr>
      </w:pPr>
      <w:r>
        <w:rPr>
          <w:b/>
        </w:rPr>
        <w:t>Consistencia programática y normativa</w:t>
      </w:r>
    </w:p>
    <w:p w14:paraId="585A10C7" w14:textId="77777777" w:rsidR="00D501EC" w:rsidRDefault="00D501EC" w:rsidP="00A870CE">
      <w:pPr>
        <w:spacing w:after="0" w:line="240" w:lineRule="auto"/>
        <w:rPr>
          <w:lang w:val="es-ES"/>
        </w:rPr>
      </w:pPr>
    </w:p>
    <w:p w14:paraId="428A9874" w14:textId="4FB85BDB" w:rsidR="00A870CE" w:rsidRPr="00A33C42" w:rsidRDefault="00A870CE" w:rsidP="00990462">
      <w:pPr>
        <w:pStyle w:val="Prrafodelista"/>
        <w:numPr>
          <w:ilvl w:val="0"/>
          <w:numId w:val="10"/>
        </w:numPr>
        <w:spacing w:line="360" w:lineRule="auto"/>
        <w:rPr>
          <w:b/>
        </w:rPr>
      </w:pPr>
      <w:r w:rsidRPr="00A33C42">
        <w:rPr>
          <w:b/>
        </w:rPr>
        <w:t>¿</w:t>
      </w:r>
      <w:r w:rsidR="00D501EC" w:rsidRPr="00D501EC">
        <w:rPr>
          <w:b/>
        </w:rPr>
        <w:t>La modalidad presupuestaria del Pp es consistente con el objetivo que éste persigue, con los bienes y/o servicios que genera, con sus actividades sustantivas y, en conjunto, con su mecanismo de intervención</w:t>
      </w:r>
      <w:r w:rsidRPr="00A33C42">
        <w:rPr>
          <w:b/>
        </w:rPr>
        <w:t>?</w:t>
      </w:r>
    </w:p>
    <w:p w14:paraId="011DDCF6" w14:textId="5CDC009A" w:rsidR="004702CE" w:rsidRPr="004702CE" w:rsidRDefault="00A870CE" w:rsidP="004702CE">
      <w:pPr>
        <w:spacing w:before="240" w:after="120"/>
      </w:pPr>
      <w:r w:rsidRPr="004702CE">
        <w:rPr>
          <w:b/>
          <w:u w:val="single"/>
        </w:rPr>
        <w:t>Respuesta:</w:t>
      </w:r>
      <w:r w:rsidR="004702CE" w:rsidRPr="004702CE">
        <w:rPr>
          <w:bCs/>
        </w:rPr>
        <w:t xml:space="preserve"> </w:t>
      </w:r>
      <w:r w:rsidR="004702CE" w:rsidRPr="004702CE">
        <w:t>Si, la modalidad presupuestaria del Pp es consistente con el objetivo que éste persigue, con los bienes y/o servicios que genera, con sus actividades sustantivas y en conjunto, con su mecanismo de intervención.</w:t>
      </w:r>
    </w:p>
    <w:tbl>
      <w:tblPr>
        <w:tblStyle w:val="Tablaconcuadrcula"/>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F2F2F2" w:themeFill="background1" w:themeFillShade="F2"/>
        <w:tblLook w:val="04A0" w:firstRow="1" w:lastRow="0" w:firstColumn="1" w:lastColumn="0" w:noHBand="0" w:noVBand="1"/>
      </w:tblPr>
      <w:tblGrid>
        <w:gridCol w:w="8828"/>
      </w:tblGrid>
      <w:tr w:rsidR="004702CE" w:rsidRPr="004702CE" w14:paraId="5234687C" w14:textId="77777777" w:rsidTr="004702CE">
        <w:trPr>
          <w:trHeight w:val="812"/>
        </w:trPr>
        <w:tc>
          <w:tcPr>
            <w:tcW w:w="8828" w:type="dxa"/>
            <w:shd w:val="clear" w:color="auto" w:fill="F2F2F2" w:themeFill="background1" w:themeFillShade="F2"/>
            <w:vAlign w:val="center"/>
          </w:tcPr>
          <w:p w14:paraId="41A0D5BC" w14:textId="6C7A7E4F" w:rsidR="004702CE" w:rsidRPr="004702CE" w:rsidRDefault="004702CE" w:rsidP="004702CE">
            <w:pPr>
              <w:spacing w:line="240" w:lineRule="auto"/>
            </w:pPr>
            <w:r w:rsidRPr="004702CE">
              <w:rPr>
                <w:b/>
                <w:bCs/>
              </w:rPr>
              <w:t>Objetivo del Programa</w:t>
            </w:r>
            <w:r w:rsidRPr="004702CE">
              <w:t>: Brindar servicios educativos de alfabetización, primaria y secundaria para personas jóvenes y adultas de 15 años o más, para contribuir a la atención del rezago educativo, apoyándose en la participación social con enfoque de derechos humanos.</w:t>
            </w:r>
          </w:p>
        </w:tc>
      </w:tr>
      <w:tr w:rsidR="004702CE" w:rsidRPr="004702CE" w14:paraId="742ED062" w14:textId="77777777" w:rsidTr="004702CE">
        <w:trPr>
          <w:trHeight w:val="340"/>
        </w:trPr>
        <w:tc>
          <w:tcPr>
            <w:tcW w:w="8828" w:type="dxa"/>
            <w:shd w:val="clear" w:color="auto" w:fill="F2F2F2" w:themeFill="background1" w:themeFillShade="F2"/>
            <w:vAlign w:val="center"/>
          </w:tcPr>
          <w:p w14:paraId="3F99390F" w14:textId="789D5AFF" w:rsidR="004702CE" w:rsidRPr="004702CE" w:rsidRDefault="004702CE" w:rsidP="004702CE">
            <w:pPr>
              <w:spacing w:line="240" w:lineRule="auto"/>
              <w:jc w:val="left"/>
            </w:pPr>
            <w:r w:rsidRPr="004702CE">
              <w:rPr>
                <w:b/>
                <w:bCs/>
              </w:rPr>
              <w:t>Clasificación Programática</w:t>
            </w:r>
            <w:r w:rsidRPr="004702CE">
              <w:t>: Prestación de Servicios Públicos E.</w:t>
            </w:r>
          </w:p>
        </w:tc>
      </w:tr>
      <w:tr w:rsidR="004702CE" w:rsidRPr="004702CE" w14:paraId="07CABC11" w14:textId="77777777" w:rsidTr="004702CE">
        <w:trPr>
          <w:trHeight w:val="1128"/>
        </w:trPr>
        <w:tc>
          <w:tcPr>
            <w:tcW w:w="8828" w:type="dxa"/>
            <w:shd w:val="clear" w:color="auto" w:fill="F2F2F2" w:themeFill="background1" w:themeFillShade="F2"/>
            <w:vAlign w:val="center"/>
          </w:tcPr>
          <w:p w14:paraId="42FD3AEF" w14:textId="12844D7C" w:rsidR="004702CE" w:rsidRPr="004702CE" w:rsidRDefault="004702CE" w:rsidP="004702CE">
            <w:pPr>
              <w:spacing w:line="240" w:lineRule="auto"/>
            </w:pPr>
            <w:r w:rsidRPr="004702CE">
              <w:rPr>
                <w:b/>
                <w:bCs/>
              </w:rPr>
              <w:t>Descripción de la Clasificación Programática</w:t>
            </w:r>
            <w:r w:rsidRPr="004702CE">
              <w:t>: Prestación de Servicios Públicos E Actividades del sector público, que realiza en forma directa, regular y continua, para satisfacer demandas de la sociedad, de interés general, atendiendo a las personas en sus diferentes esferas jurídicas, a través de las siguientes finalidades: ii) Funciones de desarrollo social.</w:t>
            </w:r>
          </w:p>
        </w:tc>
      </w:tr>
      <w:tr w:rsidR="004702CE" w:rsidRPr="004702CE" w14:paraId="43EEE13A" w14:textId="77777777" w:rsidTr="004702CE">
        <w:trPr>
          <w:trHeight w:val="340"/>
        </w:trPr>
        <w:tc>
          <w:tcPr>
            <w:tcW w:w="8828" w:type="dxa"/>
            <w:shd w:val="clear" w:color="auto" w:fill="F2F2F2" w:themeFill="background1" w:themeFillShade="F2"/>
            <w:vAlign w:val="center"/>
          </w:tcPr>
          <w:p w14:paraId="079D9878" w14:textId="6FD9D319" w:rsidR="004702CE" w:rsidRPr="004702CE" w:rsidRDefault="004702CE" w:rsidP="004702CE">
            <w:pPr>
              <w:spacing w:line="240" w:lineRule="auto"/>
              <w:jc w:val="left"/>
            </w:pPr>
            <w:r w:rsidRPr="004702CE">
              <w:rPr>
                <w:b/>
                <w:bCs/>
              </w:rPr>
              <w:t>Finalidad</w:t>
            </w:r>
            <w:r w:rsidRPr="004702CE">
              <w:t>: 2 Desarrollo Social.</w:t>
            </w:r>
          </w:p>
        </w:tc>
      </w:tr>
      <w:tr w:rsidR="004702CE" w:rsidRPr="004702CE" w14:paraId="33FA0089" w14:textId="77777777" w:rsidTr="004702CE">
        <w:trPr>
          <w:trHeight w:val="340"/>
        </w:trPr>
        <w:tc>
          <w:tcPr>
            <w:tcW w:w="8828" w:type="dxa"/>
            <w:shd w:val="clear" w:color="auto" w:fill="F2F2F2" w:themeFill="background1" w:themeFillShade="F2"/>
            <w:vAlign w:val="center"/>
          </w:tcPr>
          <w:p w14:paraId="3E43394C" w14:textId="69DD74E1" w:rsidR="004702CE" w:rsidRPr="004702CE" w:rsidRDefault="004702CE" w:rsidP="004702CE">
            <w:pPr>
              <w:spacing w:line="240" w:lineRule="auto"/>
              <w:jc w:val="left"/>
            </w:pPr>
            <w:r w:rsidRPr="004702CE">
              <w:rPr>
                <w:b/>
                <w:bCs/>
              </w:rPr>
              <w:t>Función</w:t>
            </w:r>
            <w:r w:rsidRPr="004702CE">
              <w:t>: 25 Educación.</w:t>
            </w:r>
          </w:p>
        </w:tc>
      </w:tr>
      <w:tr w:rsidR="004702CE" w:rsidRPr="004702CE" w14:paraId="4B95939C" w14:textId="77777777" w:rsidTr="004702CE">
        <w:trPr>
          <w:trHeight w:val="340"/>
        </w:trPr>
        <w:tc>
          <w:tcPr>
            <w:tcW w:w="8828" w:type="dxa"/>
            <w:shd w:val="clear" w:color="auto" w:fill="F2F2F2" w:themeFill="background1" w:themeFillShade="F2"/>
            <w:vAlign w:val="center"/>
          </w:tcPr>
          <w:p w14:paraId="18F35F23" w14:textId="79847730" w:rsidR="004702CE" w:rsidRPr="004702CE" w:rsidRDefault="004702CE" w:rsidP="004702CE">
            <w:pPr>
              <w:spacing w:line="240" w:lineRule="auto"/>
              <w:jc w:val="left"/>
            </w:pPr>
            <w:r w:rsidRPr="004702CE">
              <w:rPr>
                <w:b/>
                <w:bCs/>
              </w:rPr>
              <w:t>Subfunción</w:t>
            </w:r>
            <w:r w:rsidRPr="004702CE">
              <w:t>: 255 Educación para Adultos.</w:t>
            </w:r>
          </w:p>
        </w:tc>
      </w:tr>
      <w:tr w:rsidR="004702CE" w:rsidRPr="004702CE" w14:paraId="6FDF9811" w14:textId="77777777" w:rsidTr="004702CE">
        <w:trPr>
          <w:trHeight w:val="340"/>
        </w:trPr>
        <w:tc>
          <w:tcPr>
            <w:tcW w:w="8828" w:type="dxa"/>
            <w:shd w:val="clear" w:color="auto" w:fill="F2F2F2" w:themeFill="background1" w:themeFillShade="F2"/>
            <w:vAlign w:val="center"/>
          </w:tcPr>
          <w:p w14:paraId="0419E129" w14:textId="3A4B6592" w:rsidR="004702CE" w:rsidRPr="004702CE" w:rsidRDefault="004702CE" w:rsidP="004702CE">
            <w:pPr>
              <w:spacing w:line="240" w:lineRule="auto"/>
              <w:jc w:val="left"/>
            </w:pPr>
            <w:r w:rsidRPr="004702CE">
              <w:rPr>
                <w:b/>
                <w:bCs/>
              </w:rPr>
              <w:t>Ramo Administrativo</w:t>
            </w:r>
            <w:r w:rsidRPr="004702CE">
              <w:t>: Educación Pública y Cultura.</w:t>
            </w:r>
          </w:p>
        </w:tc>
      </w:tr>
      <w:tr w:rsidR="004702CE" w:rsidRPr="004702CE" w14:paraId="07C013B8" w14:textId="77777777" w:rsidTr="004702CE">
        <w:trPr>
          <w:trHeight w:val="340"/>
        </w:trPr>
        <w:tc>
          <w:tcPr>
            <w:tcW w:w="8828" w:type="dxa"/>
            <w:shd w:val="clear" w:color="auto" w:fill="F2F2F2" w:themeFill="background1" w:themeFillShade="F2"/>
            <w:vAlign w:val="center"/>
          </w:tcPr>
          <w:p w14:paraId="00599544" w14:textId="468D59FA" w:rsidR="004702CE" w:rsidRPr="004702CE" w:rsidRDefault="004702CE" w:rsidP="004702CE">
            <w:pPr>
              <w:spacing w:line="240" w:lineRule="auto"/>
              <w:jc w:val="left"/>
            </w:pPr>
            <w:r w:rsidRPr="004702CE">
              <w:rPr>
                <w:b/>
                <w:bCs/>
              </w:rPr>
              <w:t>Actividades Institucionales</w:t>
            </w:r>
            <w:r w:rsidRPr="004702CE">
              <w:t>: 225 Educación para los adultos.</w:t>
            </w:r>
          </w:p>
        </w:tc>
      </w:tr>
      <w:tr w:rsidR="004702CE" w:rsidRPr="004702CE" w14:paraId="731BCE97" w14:textId="77777777" w:rsidTr="004702CE">
        <w:trPr>
          <w:trHeight w:val="340"/>
        </w:trPr>
        <w:tc>
          <w:tcPr>
            <w:tcW w:w="8828" w:type="dxa"/>
            <w:shd w:val="clear" w:color="auto" w:fill="F2F2F2" w:themeFill="background1" w:themeFillShade="F2"/>
            <w:vAlign w:val="center"/>
          </w:tcPr>
          <w:p w14:paraId="4B5ABD45" w14:textId="37C19986" w:rsidR="004702CE" w:rsidRPr="004702CE" w:rsidRDefault="004702CE" w:rsidP="004702CE">
            <w:pPr>
              <w:spacing w:line="240" w:lineRule="auto"/>
              <w:jc w:val="left"/>
            </w:pPr>
            <w:r w:rsidRPr="004702CE">
              <w:rPr>
                <w:b/>
                <w:bCs/>
              </w:rPr>
              <w:t>Programas Presupuestarios</w:t>
            </w:r>
            <w:r w:rsidRPr="004702CE">
              <w:t>: 061 Educación para Jóvenes y Adultos.</w:t>
            </w:r>
          </w:p>
        </w:tc>
      </w:tr>
      <w:tr w:rsidR="004702CE" w:rsidRPr="004702CE" w14:paraId="0FDA3197" w14:textId="77777777" w:rsidTr="004702CE">
        <w:trPr>
          <w:trHeight w:val="791"/>
        </w:trPr>
        <w:tc>
          <w:tcPr>
            <w:tcW w:w="8828" w:type="dxa"/>
            <w:shd w:val="clear" w:color="auto" w:fill="F2F2F2" w:themeFill="background1" w:themeFillShade="F2"/>
            <w:vAlign w:val="center"/>
          </w:tcPr>
          <w:p w14:paraId="6072CCC7" w14:textId="77777777" w:rsidR="004702CE" w:rsidRDefault="004702CE" w:rsidP="004702CE">
            <w:pPr>
              <w:spacing w:line="240" w:lineRule="auto"/>
              <w:jc w:val="left"/>
            </w:pPr>
            <w:r w:rsidRPr="004702CE">
              <w:rPr>
                <w:b/>
                <w:bCs/>
              </w:rPr>
              <w:t>Clasificación Administrativa</w:t>
            </w:r>
            <w:r w:rsidRPr="004702CE">
              <w:t xml:space="preserve">: 2112005 Educación Pública y Cultura. </w:t>
            </w:r>
          </w:p>
          <w:p w14:paraId="0302D68A" w14:textId="3A9EB4F8" w:rsidR="004702CE" w:rsidRDefault="004702CE" w:rsidP="004702CE">
            <w:pPr>
              <w:spacing w:line="240" w:lineRule="auto"/>
              <w:jc w:val="left"/>
            </w:pPr>
            <w:r w:rsidRPr="004702CE">
              <w:t>211200503 Entidades Públicas Descentralizadas (SEPyC).</w:t>
            </w:r>
          </w:p>
          <w:p w14:paraId="408D82A8" w14:textId="3AC046DE" w:rsidR="004702CE" w:rsidRPr="004702CE" w:rsidRDefault="004702CE" w:rsidP="004702CE">
            <w:pPr>
              <w:spacing w:line="240" w:lineRule="auto"/>
              <w:jc w:val="left"/>
            </w:pPr>
            <w:r w:rsidRPr="004702CE">
              <w:t>21120050321 Instituto Sinaloense para la Educación de los Jóvenes y Adultos.</w:t>
            </w:r>
          </w:p>
        </w:tc>
      </w:tr>
    </w:tbl>
    <w:p w14:paraId="3728D95B" w14:textId="77777777" w:rsidR="00A870CE" w:rsidRDefault="00A870CE" w:rsidP="004702CE">
      <w:pPr>
        <w:spacing w:after="0" w:line="240" w:lineRule="auto"/>
        <w:rPr>
          <w:lang w:val="es-ES"/>
        </w:rPr>
      </w:pPr>
    </w:p>
    <w:p w14:paraId="35274DB4" w14:textId="14F6F51D" w:rsidR="00A870CE" w:rsidRPr="006F369A" w:rsidRDefault="00D501EC" w:rsidP="00990462">
      <w:pPr>
        <w:pStyle w:val="Prrafodelista"/>
        <w:numPr>
          <w:ilvl w:val="0"/>
          <w:numId w:val="9"/>
        </w:numPr>
        <w:spacing w:after="0" w:line="360" w:lineRule="auto"/>
        <w:rPr>
          <w:b/>
        </w:rPr>
      </w:pPr>
      <w:r>
        <w:rPr>
          <w:b/>
        </w:rPr>
        <w:t>Complementariedades, similitudes y duplicidades</w:t>
      </w:r>
    </w:p>
    <w:p w14:paraId="3FDCBD78" w14:textId="77777777" w:rsidR="00A870CE" w:rsidRDefault="00A870CE" w:rsidP="00A870CE">
      <w:pPr>
        <w:spacing w:after="0" w:line="240" w:lineRule="auto"/>
      </w:pPr>
    </w:p>
    <w:p w14:paraId="125D7E96" w14:textId="66A9BBEB" w:rsidR="00A870CE" w:rsidRPr="00A33C42" w:rsidRDefault="00A870CE" w:rsidP="00990462">
      <w:pPr>
        <w:pStyle w:val="Prrafodelista"/>
        <w:numPr>
          <w:ilvl w:val="0"/>
          <w:numId w:val="10"/>
        </w:numPr>
        <w:spacing w:line="360" w:lineRule="auto"/>
        <w:rPr>
          <w:b/>
        </w:rPr>
      </w:pPr>
      <w:r w:rsidRPr="00A33C42">
        <w:rPr>
          <w:b/>
        </w:rPr>
        <w:t>¿</w:t>
      </w:r>
      <w:r w:rsidR="00D501EC" w:rsidRPr="00D501EC">
        <w:rPr>
          <w:b/>
        </w:rPr>
        <w:t>En la e</w:t>
      </w:r>
      <w:r w:rsidR="004B5BF9">
        <w:rPr>
          <w:b/>
        </w:rPr>
        <w:t>structura programática de la APE</w:t>
      </w:r>
      <w:r w:rsidR="00D501EC" w:rsidRPr="00D501EC">
        <w:rPr>
          <w:b/>
        </w:rPr>
        <w:t xml:space="preserve"> vigente, se identifican los Pp que sean similares, se complementen o se dupliquen con el Pp evaluado</w:t>
      </w:r>
      <w:r w:rsidRPr="00A33C42">
        <w:rPr>
          <w:b/>
        </w:rPr>
        <w:t>?</w:t>
      </w:r>
    </w:p>
    <w:p w14:paraId="22676B5F" w14:textId="51974867" w:rsidR="00065E65" w:rsidRPr="00065E65" w:rsidRDefault="00A870CE" w:rsidP="00065E65">
      <w:pPr>
        <w:spacing w:before="240" w:after="120"/>
      </w:pPr>
      <w:r w:rsidRPr="00065E65">
        <w:rPr>
          <w:b/>
          <w:u w:val="single"/>
        </w:rPr>
        <w:t>Respuesta:</w:t>
      </w:r>
      <w:r w:rsidR="00065E65" w:rsidRPr="00065E65">
        <w:rPr>
          <w:bCs/>
        </w:rPr>
        <w:t xml:space="preserve"> </w:t>
      </w:r>
      <w:r w:rsidR="00065E65" w:rsidRPr="00065E65">
        <w:t>No, en la Administración Pública Estatal no se identifican Programas Presupuestarios que sean similares, se complementen o dupliquen con el Programa que se evalúa.</w:t>
      </w:r>
    </w:p>
    <w:p w14:paraId="748EE158" w14:textId="33C18471" w:rsidR="00065E65" w:rsidRPr="00065E65" w:rsidRDefault="00065E65" w:rsidP="00065E65">
      <w:r w:rsidRPr="00065E65">
        <w:lastRenderedPageBreak/>
        <w:t>El programa que opera el ISEJA, tiene sus propias características, como su nombre lo dice va enfocado a la atención educativa de las personas jóvenes y adultas de 15 años o más, considerando la diversidad de sus contextos y condiciones, bajo principios deseables de equidad, excelencia mejora continua en la educación e inclusión, tomando en cuenta sus necesidades formativas y educativas específicas. Es decir, el programa señala que el aprendizaje a lo largo de la vida será la base para el desarrollo humano, de esta manera y tomando como ejes rectores los pilares de la Nueva Escuela Mexicana, inclusión, equidad, calidad, integralidad, mejora continua, con enfoque en derechos humanos y se apoya en la solidaridad social.</w:t>
      </w:r>
    </w:p>
    <w:p w14:paraId="1954A14C" w14:textId="2867D1E6" w:rsidR="00065E65" w:rsidRPr="006F369A" w:rsidRDefault="00065E65" w:rsidP="00065E65">
      <w:r w:rsidRPr="00065E65">
        <w:t>Así mismo en el Plan Estatal de Desarrollo 2022 – 2027, se hace referencia al ISEJA al hacerlo participe del cumplimiento de una de sus metas y en una de las líneas de acción a la letra dice “Instrumentar programas de educación remedial para disminuir el rezago educativo y el analfabetismo a partir de convenios con el Instituto Sinaloense para la Educación de los Adultos – Instituto Nacional para la Educación de los Adultos (ISEA - INEA), incorporando a estudiantes de las Instituciones Formadoras de Docentes (IFAD) en prácticas educativas”.</w:t>
      </w:r>
    </w:p>
    <w:p w14:paraId="30AB4637" w14:textId="638AC484" w:rsidR="00765264" w:rsidRDefault="00D501EC" w:rsidP="00D501EC">
      <w:pPr>
        <w:pStyle w:val="Ttulo3"/>
      </w:pPr>
      <w:bookmarkStart w:id="74" w:name="_Toc191631077"/>
      <w:r>
        <w:t>Módulo 2. Planeación estratégica y orientación a resultados</w:t>
      </w:r>
      <w:bookmarkEnd w:id="74"/>
    </w:p>
    <w:p w14:paraId="5DA1F2CA" w14:textId="2977DF6F" w:rsidR="00D501EC" w:rsidRPr="00D501EC" w:rsidRDefault="00D501EC" w:rsidP="00990462">
      <w:pPr>
        <w:pStyle w:val="Prrafodelista"/>
        <w:numPr>
          <w:ilvl w:val="0"/>
          <w:numId w:val="45"/>
        </w:numPr>
        <w:spacing w:after="0" w:line="360" w:lineRule="auto"/>
        <w:rPr>
          <w:b/>
        </w:rPr>
      </w:pPr>
      <w:r w:rsidRPr="00D501EC">
        <w:rPr>
          <w:b/>
        </w:rPr>
        <w:t>Instrumentos de planeación</w:t>
      </w:r>
    </w:p>
    <w:p w14:paraId="76C36A1B" w14:textId="77777777" w:rsidR="00D501EC" w:rsidRPr="00D501EC" w:rsidRDefault="00D501EC" w:rsidP="00D501EC">
      <w:pPr>
        <w:spacing w:after="0" w:line="240" w:lineRule="auto"/>
        <w:ind w:left="360"/>
      </w:pPr>
    </w:p>
    <w:p w14:paraId="35B16740" w14:textId="15B35339" w:rsidR="00765264" w:rsidRPr="00A33C42" w:rsidRDefault="00765264" w:rsidP="00990462">
      <w:pPr>
        <w:pStyle w:val="Prrafodelista"/>
        <w:numPr>
          <w:ilvl w:val="0"/>
          <w:numId w:val="10"/>
        </w:numPr>
        <w:spacing w:line="360" w:lineRule="auto"/>
        <w:rPr>
          <w:b/>
        </w:rPr>
      </w:pPr>
      <w:r w:rsidRPr="00A33C42">
        <w:rPr>
          <w:b/>
        </w:rPr>
        <w:t>¿</w:t>
      </w:r>
      <w:r w:rsidR="00D501EC" w:rsidRPr="00D501EC">
        <w:rPr>
          <w:b/>
        </w:rPr>
        <w:t>Existe un plan estratégico del Pp que cumpla con las siguientes características</w:t>
      </w:r>
      <w:r>
        <w:rPr>
          <w:b/>
        </w:rPr>
        <w:t>?</w:t>
      </w:r>
    </w:p>
    <w:p w14:paraId="71D2CFB9" w14:textId="77777777" w:rsidR="00765264" w:rsidRPr="006F369A" w:rsidRDefault="00765264" w:rsidP="00765264">
      <w:pPr>
        <w:spacing w:before="240" w:after="120"/>
        <w:rPr>
          <w:b/>
          <w:u w:val="single"/>
        </w:rPr>
      </w:pPr>
      <w:r w:rsidRPr="006F369A">
        <w:rPr>
          <w:b/>
          <w:u w:val="single"/>
        </w:rPr>
        <w:t>Criterios de valoración:</w:t>
      </w:r>
    </w:p>
    <w:p w14:paraId="17C3760F" w14:textId="77777777" w:rsidR="006A620A" w:rsidRPr="006A620A" w:rsidRDefault="006A620A" w:rsidP="00990462">
      <w:pPr>
        <w:pStyle w:val="Prrafodelista"/>
        <w:numPr>
          <w:ilvl w:val="0"/>
          <w:numId w:val="25"/>
        </w:numPr>
        <w:spacing w:line="360" w:lineRule="auto"/>
      </w:pPr>
      <w:r w:rsidRPr="006A620A">
        <w:t>Es producto de ejercicios de planeación institucionalizados, es decir, sigue un procedimiento establecido en un documento oficial o institucional.</w:t>
      </w:r>
    </w:p>
    <w:p w14:paraId="4094DEB6" w14:textId="77777777" w:rsidR="006A620A" w:rsidRPr="006A620A" w:rsidRDefault="006A620A" w:rsidP="00990462">
      <w:pPr>
        <w:pStyle w:val="Prrafodelista"/>
        <w:numPr>
          <w:ilvl w:val="0"/>
          <w:numId w:val="25"/>
        </w:numPr>
        <w:spacing w:line="360" w:lineRule="auto"/>
      </w:pPr>
      <w:r w:rsidRPr="006A620A">
        <w:t>Abarca un horizonte de al menos cinco años.</w:t>
      </w:r>
    </w:p>
    <w:p w14:paraId="2A30CDFA" w14:textId="77777777" w:rsidR="006A620A" w:rsidRPr="006A620A" w:rsidRDefault="006A620A" w:rsidP="00990462">
      <w:pPr>
        <w:pStyle w:val="Prrafodelista"/>
        <w:numPr>
          <w:ilvl w:val="0"/>
          <w:numId w:val="25"/>
        </w:numPr>
        <w:spacing w:line="360" w:lineRule="auto"/>
      </w:pPr>
      <w:r w:rsidRPr="006A620A">
        <w:t>Establece cuáles son los resultados que se pretenden alcanzar con la ejecución del Pp, es decir, el objetivo central del Pp y su contribución a objetivos superiores.</w:t>
      </w:r>
    </w:p>
    <w:p w14:paraId="2D5AABD7" w14:textId="77777777" w:rsidR="006A620A" w:rsidRPr="006A620A" w:rsidRDefault="006A620A" w:rsidP="00990462">
      <w:pPr>
        <w:pStyle w:val="Prrafodelista"/>
        <w:numPr>
          <w:ilvl w:val="0"/>
          <w:numId w:val="25"/>
        </w:numPr>
        <w:spacing w:line="360" w:lineRule="auto"/>
      </w:pPr>
      <w:r w:rsidRPr="006A620A">
        <w:t>Cuenta con indicadores del desempeño para medir los avances en el logro de sus objetivos.</w:t>
      </w:r>
    </w:p>
    <w:p w14:paraId="5F37CAF0" w14:textId="77777777" w:rsidR="00765264" w:rsidRPr="006F369A" w:rsidRDefault="00765264" w:rsidP="00765264">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65264" w:rsidRPr="00FB74EA" w14:paraId="25F5ED0F" w14:textId="77777777" w:rsidTr="00B77340">
        <w:trPr>
          <w:trHeight w:val="340"/>
          <w:tblHeader/>
          <w:jc w:val="right"/>
        </w:trPr>
        <w:tc>
          <w:tcPr>
            <w:tcW w:w="433" w:type="pct"/>
            <w:vMerge w:val="restart"/>
            <w:shd w:val="clear" w:color="auto" w:fill="7F7F7F" w:themeFill="text1" w:themeFillTint="80"/>
            <w:vAlign w:val="center"/>
          </w:tcPr>
          <w:p w14:paraId="018E3A68"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8635663"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765264" w:rsidRPr="00FB74EA" w14:paraId="25A7F7DF" w14:textId="77777777" w:rsidTr="00B77340">
        <w:trPr>
          <w:jc w:val="right"/>
        </w:trPr>
        <w:tc>
          <w:tcPr>
            <w:tcW w:w="433" w:type="pct"/>
            <w:vMerge/>
            <w:vAlign w:val="center"/>
          </w:tcPr>
          <w:p w14:paraId="66941643" w14:textId="77777777" w:rsidR="00765264" w:rsidRDefault="00765264"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5A2702EC" w14:textId="6B74E561" w:rsidR="00765264" w:rsidRPr="00B22673" w:rsidRDefault="006A620A" w:rsidP="00FC66EE">
            <w:pPr>
              <w:spacing w:after="0" w:line="240" w:lineRule="atLeast"/>
              <w:jc w:val="left"/>
              <w:rPr>
                <w:rFonts w:eastAsia="Calibri" w:cs="Arial"/>
                <w:szCs w:val="20"/>
                <w:lang w:eastAsia="es-MX"/>
              </w:rPr>
            </w:pPr>
            <w:r>
              <w:rPr>
                <w:rFonts w:eastAsia="Calibri" w:cs="Arial"/>
                <w:szCs w:val="20"/>
                <w:lang w:eastAsia="es-MX"/>
              </w:rPr>
              <w:t>El plan estratégico cuenta con:</w:t>
            </w:r>
          </w:p>
        </w:tc>
      </w:tr>
      <w:tr w:rsidR="00765264" w:rsidRPr="00FB74EA" w14:paraId="5C631C81" w14:textId="77777777" w:rsidTr="00A86C7C">
        <w:trPr>
          <w:jc w:val="right"/>
        </w:trPr>
        <w:tc>
          <w:tcPr>
            <w:tcW w:w="433" w:type="pct"/>
            <w:shd w:val="clear" w:color="auto" w:fill="auto"/>
            <w:vAlign w:val="center"/>
          </w:tcPr>
          <w:p w14:paraId="37DCDB36" w14:textId="2202A18B" w:rsidR="00765264" w:rsidRPr="00FB74EA" w:rsidRDefault="00065E65"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2ED27F1C" w14:textId="2EDD005A" w:rsidR="00765264" w:rsidRPr="004A15BF" w:rsidRDefault="00065E65" w:rsidP="00FC66EE">
            <w:pPr>
              <w:numPr>
                <w:ilvl w:val="0"/>
                <w:numId w:val="1"/>
              </w:numPr>
              <w:spacing w:after="0" w:line="240" w:lineRule="atLeast"/>
              <w:ind w:left="442" w:hanging="357"/>
              <w:jc w:val="left"/>
              <w:rPr>
                <w:rFonts w:eastAsia="Calibri" w:cs="Arial"/>
                <w:szCs w:val="20"/>
                <w:lang w:eastAsia="es-MX"/>
              </w:rPr>
            </w:pPr>
            <w:r w:rsidRPr="00065E65">
              <w:rPr>
                <w:rFonts w:eastAsia="Calibri" w:cs="Arial"/>
                <w:b/>
                <w:bCs/>
                <w:szCs w:val="20"/>
                <w:lang w:eastAsia="es-MX"/>
              </w:rPr>
              <w:t>Cuatro</w:t>
            </w:r>
            <w:r w:rsidRPr="00065E65">
              <w:rPr>
                <w:rFonts w:eastAsia="Calibri" w:cs="Arial"/>
                <w:szCs w:val="20"/>
                <w:lang w:eastAsia="es-MX"/>
              </w:rPr>
              <w:t xml:space="preserve"> de los criterios de valoración.</w:t>
            </w:r>
          </w:p>
        </w:tc>
      </w:tr>
    </w:tbl>
    <w:p w14:paraId="749CB13C" w14:textId="2A71BC72" w:rsidR="00065E65" w:rsidRDefault="00B77340" w:rsidP="00065E65">
      <w:pPr>
        <w:spacing w:before="240" w:after="120"/>
      </w:pPr>
      <w:r w:rsidRPr="00065E65">
        <w:rPr>
          <w:b/>
          <w:u w:val="single"/>
        </w:rPr>
        <w:t>Justificación:</w:t>
      </w:r>
      <w:r w:rsidR="00065E65" w:rsidRPr="00065E65">
        <w:rPr>
          <w:bCs/>
        </w:rPr>
        <w:t xml:space="preserve"> </w:t>
      </w:r>
      <w:r w:rsidR="00065E65" w:rsidRPr="00065E65">
        <w:t>El  ISEJA cuenta con el Programa Institucional 2022 – 2027, el cual fue elaborado</w:t>
      </w:r>
      <w:r w:rsidR="00065E65">
        <w:t xml:space="preserve"> siguiendo un proceso de planeación y de acuerdo a los lineamientos establecidos (Lineamientos para la Elaboración de Programas Institucionales) enviado por Secretaría de Administración y </w:t>
      </w:r>
      <w:r w:rsidR="00065E65">
        <w:lastRenderedPageBreak/>
        <w:t>Finanzas de Gobierno del Estado, el Programa Institucional es el inicio de un esfuerzo integral donde se busca darle a la Institución, sustentabilidad y vialidad a mediano y largo plazo, utilizando los conceptos y lineamientos de la Nueva Gestión Pública (NGP).</w:t>
      </w:r>
    </w:p>
    <w:p w14:paraId="5DD0A710" w14:textId="3A4840CF" w:rsidR="00765264" w:rsidRDefault="00065E65" w:rsidP="00065E65">
      <w:r>
        <w:t xml:space="preserve">En dicho documento se establece desde la normatividad que sustenta su elaboración, el diagnostico, la alineación con el Plan Estatal de Desarrollo 2022 – 2027, así como con diversos planes y programas, el objetivo general y los objetivos prioritarios que se pretende alcanzar, para contribuir a objetivos superiores y cuenta con indicadores de desempeño y metas para dar seguimiento al avance del Programa.  </w:t>
      </w:r>
    </w:p>
    <w:p w14:paraId="024A9979" w14:textId="6C4962A1" w:rsidR="00765264" w:rsidRPr="00A33C42" w:rsidRDefault="00765264" w:rsidP="00990462">
      <w:pPr>
        <w:pStyle w:val="Prrafodelista"/>
        <w:numPr>
          <w:ilvl w:val="0"/>
          <w:numId w:val="10"/>
        </w:numPr>
        <w:spacing w:line="360" w:lineRule="auto"/>
        <w:rPr>
          <w:b/>
        </w:rPr>
      </w:pPr>
      <w:r w:rsidRPr="00A33C42">
        <w:rPr>
          <w:b/>
        </w:rPr>
        <w:t>¿</w:t>
      </w:r>
      <w:r w:rsidR="006A620A" w:rsidRPr="006A620A">
        <w:rPr>
          <w:b/>
        </w:rPr>
        <w:t>El Plan Anual de Trabajo (PAT) de la(s) UR que operan el Pp cumple con las siguientes características</w:t>
      </w:r>
      <w:r w:rsidRPr="00A33C42">
        <w:rPr>
          <w:b/>
        </w:rPr>
        <w:t>?</w:t>
      </w:r>
    </w:p>
    <w:p w14:paraId="4BAD5F53" w14:textId="77777777" w:rsidR="006A620A" w:rsidRPr="006F369A" w:rsidRDefault="006A620A" w:rsidP="006A620A">
      <w:pPr>
        <w:spacing w:before="240" w:after="120"/>
        <w:rPr>
          <w:b/>
          <w:u w:val="single"/>
        </w:rPr>
      </w:pPr>
      <w:r w:rsidRPr="006F369A">
        <w:rPr>
          <w:b/>
          <w:u w:val="single"/>
        </w:rPr>
        <w:t>Criterios de valoración:</w:t>
      </w:r>
    </w:p>
    <w:p w14:paraId="1938B236" w14:textId="77777777" w:rsidR="006A620A" w:rsidRPr="006A620A" w:rsidRDefault="006A620A" w:rsidP="00990462">
      <w:pPr>
        <w:pStyle w:val="Prrafodelista"/>
        <w:numPr>
          <w:ilvl w:val="0"/>
          <w:numId w:val="46"/>
        </w:numPr>
        <w:spacing w:line="360" w:lineRule="auto"/>
      </w:pPr>
      <w:r w:rsidRPr="006A620A">
        <w:t>Es producto de ejercicios de planeación institucionalizados, es decir, siguen un procedimiento establecido en un documento oficial.</w:t>
      </w:r>
    </w:p>
    <w:p w14:paraId="2F1983DB" w14:textId="77777777" w:rsidR="006A620A" w:rsidRPr="006A620A" w:rsidRDefault="006A620A" w:rsidP="00990462">
      <w:pPr>
        <w:pStyle w:val="Prrafodelista"/>
        <w:numPr>
          <w:ilvl w:val="0"/>
          <w:numId w:val="46"/>
        </w:numPr>
        <w:spacing w:line="360" w:lineRule="auto"/>
      </w:pPr>
      <w:r w:rsidRPr="006A620A">
        <w:t>Se consideran los bienes y/o servicios que se producen con el presupuesto del Pp.</w:t>
      </w:r>
    </w:p>
    <w:p w14:paraId="00E431EB" w14:textId="77777777" w:rsidR="006A620A" w:rsidRPr="006A620A" w:rsidRDefault="006A620A" w:rsidP="00990462">
      <w:pPr>
        <w:pStyle w:val="Prrafodelista"/>
        <w:numPr>
          <w:ilvl w:val="0"/>
          <w:numId w:val="46"/>
        </w:numPr>
        <w:spacing w:line="360" w:lineRule="auto"/>
      </w:pPr>
      <w:r w:rsidRPr="006A620A">
        <w:t>Establece metas que contribuyan al logro del objetivo central del Pp, a través de la entrega o generación de sus bienes y/o servicios.</w:t>
      </w:r>
    </w:p>
    <w:p w14:paraId="4D5BB12D" w14:textId="77777777" w:rsidR="006A620A" w:rsidRPr="006A620A" w:rsidRDefault="006A620A" w:rsidP="00990462">
      <w:pPr>
        <w:pStyle w:val="Prrafodelista"/>
        <w:numPr>
          <w:ilvl w:val="0"/>
          <w:numId w:val="46"/>
        </w:numPr>
        <w:spacing w:line="360" w:lineRule="auto"/>
      </w:pPr>
      <w:r w:rsidRPr="006A620A">
        <w:t>Se revisa y actualiza periódicamente.</w:t>
      </w:r>
    </w:p>
    <w:p w14:paraId="222B69E5" w14:textId="77777777" w:rsidR="006A620A" w:rsidRPr="006F369A" w:rsidRDefault="006A620A" w:rsidP="006A620A">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6A620A" w:rsidRPr="00FB74EA" w14:paraId="467887AF" w14:textId="77777777" w:rsidTr="00B77340">
        <w:trPr>
          <w:trHeight w:val="340"/>
          <w:tblHeader/>
          <w:jc w:val="right"/>
        </w:trPr>
        <w:tc>
          <w:tcPr>
            <w:tcW w:w="433" w:type="pct"/>
            <w:vMerge w:val="restart"/>
            <w:shd w:val="clear" w:color="auto" w:fill="7F7F7F" w:themeFill="text1" w:themeFillTint="80"/>
            <w:vAlign w:val="center"/>
          </w:tcPr>
          <w:p w14:paraId="59D9B9CD" w14:textId="77777777" w:rsidR="006A620A" w:rsidRPr="00FB74EA" w:rsidRDefault="006A620A"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0B9E450" w14:textId="77777777" w:rsidR="006A620A" w:rsidRPr="00FB74EA" w:rsidRDefault="006A620A"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6A620A" w:rsidRPr="00FB74EA" w14:paraId="1E56CAD0" w14:textId="77777777" w:rsidTr="00B77340">
        <w:trPr>
          <w:jc w:val="right"/>
        </w:trPr>
        <w:tc>
          <w:tcPr>
            <w:tcW w:w="433" w:type="pct"/>
            <w:vMerge/>
            <w:vAlign w:val="center"/>
          </w:tcPr>
          <w:p w14:paraId="18FA2E60" w14:textId="77777777" w:rsidR="006A620A" w:rsidRDefault="006A620A"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50D1DEA2" w14:textId="03C49F2B" w:rsidR="006A620A" w:rsidRPr="00B22673" w:rsidRDefault="006A620A" w:rsidP="006A620A">
            <w:pPr>
              <w:spacing w:after="0" w:line="240" w:lineRule="atLeast"/>
              <w:jc w:val="left"/>
              <w:rPr>
                <w:rFonts w:eastAsia="Calibri" w:cs="Arial"/>
                <w:szCs w:val="20"/>
                <w:lang w:eastAsia="es-MX"/>
              </w:rPr>
            </w:pPr>
            <w:r>
              <w:rPr>
                <w:rFonts w:eastAsia="Calibri" w:cs="Arial"/>
                <w:szCs w:val="20"/>
                <w:lang w:eastAsia="es-MX"/>
              </w:rPr>
              <w:t>El PAT cuenta con:</w:t>
            </w:r>
          </w:p>
        </w:tc>
      </w:tr>
      <w:tr w:rsidR="00A86C7C" w:rsidRPr="00FB74EA" w14:paraId="7E61A035" w14:textId="77777777" w:rsidTr="00A86C7C">
        <w:trPr>
          <w:jc w:val="right"/>
        </w:trPr>
        <w:tc>
          <w:tcPr>
            <w:tcW w:w="433" w:type="pct"/>
            <w:shd w:val="clear" w:color="auto" w:fill="auto"/>
            <w:vAlign w:val="center"/>
          </w:tcPr>
          <w:p w14:paraId="02AF5EDD" w14:textId="2AEA0B81" w:rsidR="00A86C7C" w:rsidRPr="00FB74EA" w:rsidRDefault="00A86C7C" w:rsidP="00A86C7C">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1CD6FAD6" w14:textId="05C21588" w:rsidR="00A86C7C" w:rsidRPr="004A15BF" w:rsidRDefault="00A86C7C" w:rsidP="00A86C7C">
            <w:pPr>
              <w:numPr>
                <w:ilvl w:val="0"/>
                <w:numId w:val="1"/>
              </w:numPr>
              <w:spacing w:after="0" w:line="240" w:lineRule="atLeast"/>
              <w:ind w:left="442" w:hanging="357"/>
              <w:jc w:val="left"/>
              <w:rPr>
                <w:rFonts w:eastAsia="Calibri" w:cs="Arial"/>
                <w:szCs w:val="20"/>
                <w:lang w:eastAsia="es-MX"/>
              </w:rPr>
            </w:pPr>
            <w:r w:rsidRPr="00065E65">
              <w:rPr>
                <w:rFonts w:eastAsia="Calibri" w:cs="Arial"/>
                <w:b/>
                <w:bCs/>
                <w:szCs w:val="20"/>
                <w:lang w:eastAsia="es-MX"/>
              </w:rPr>
              <w:t>Cuatro</w:t>
            </w:r>
            <w:r w:rsidRPr="00065E65">
              <w:rPr>
                <w:rFonts w:eastAsia="Calibri" w:cs="Arial"/>
                <w:szCs w:val="20"/>
                <w:lang w:eastAsia="es-MX"/>
              </w:rPr>
              <w:t xml:space="preserve"> de los criterios de valoración.</w:t>
            </w:r>
          </w:p>
        </w:tc>
      </w:tr>
    </w:tbl>
    <w:p w14:paraId="518C954C" w14:textId="6A61129A" w:rsidR="00A86C7C" w:rsidRPr="00A86C7C" w:rsidRDefault="00B77340" w:rsidP="00A86C7C">
      <w:pPr>
        <w:spacing w:before="240" w:after="120"/>
      </w:pPr>
      <w:r w:rsidRPr="00A86C7C">
        <w:rPr>
          <w:b/>
          <w:u w:val="single"/>
        </w:rPr>
        <w:t>Justificación:</w:t>
      </w:r>
      <w:r w:rsidR="00A86C7C" w:rsidRPr="00A86C7C">
        <w:rPr>
          <w:bCs/>
        </w:rPr>
        <w:t xml:space="preserve"> </w:t>
      </w:r>
      <w:r w:rsidR="00A86C7C" w:rsidRPr="00A86C7C">
        <w:t>El ISEJA cuenta con su Programa Operativo Anual (POA), el cual se realiza mediante una planeación con las áreas operativas del Instituto y de acuerdo al Instructivo General para la elaboración de Programas Operativos; en el POA se consideran los bienes y/o servicios que se producen para atender el rezago educativo, como la atención educativa, la acreditación y la conclusión de nivel (Alfabetización, primaria y secundaria) de la población objetivo, de acuerdo al presupuesto asignado, al igual que las metas que también se establecen en función del mismo y contribuyen al logro del objetivo central del Programa que es el de “Brindar servicios educativos de alfabetización, primaria y secundaria para personas de 15 años o más, para contribuir a la atención del rezago educativo, apoyándose en la participación social con enfoque de derechos humanos.</w:t>
      </w:r>
    </w:p>
    <w:p w14:paraId="54B81BC7" w14:textId="19486186" w:rsidR="00A86C7C" w:rsidRPr="006F369A" w:rsidRDefault="00A86C7C" w:rsidP="00A86C7C">
      <w:r w:rsidRPr="00A86C7C">
        <w:t xml:space="preserve">El seguimiento del Programa Operativo se hace mediante la revisión a los resultados en reuniones de balance operativo con los responsables de las diferentes áreas y las unidades operativas del Instituto, en las que además de evaluar los resultados, se da el intercambio de experiencias respecto </w:t>
      </w:r>
      <w:r w:rsidRPr="00A86C7C">
        <w:lastRenderedPageBreak/>
        <w:t>a la práctica educativa, la problemática presentada y las acciones realizadas, así como para buscar y establecer nuevas estrategias, con el objetivo de brindar un mejor servicio educativo a las personas. Además del seguimiento a los resultados del POA que se realiza mediante la captura en el SIIF del Avance Programático Presupuestal.</w:t>
      </w:r>
    </w:p>
    <w:p w14:paraId="781F0095" w14:textId="13DA0FFF" w:rsidR="006A620A" w:rsidRPr="00D501EC" w:rsidRDefault="006A620A" w:rsidP="00990462">
      <w:pPr>
        <w:pStyle w:val="Prrafodelista"/>
        <w:numPr>
          <w:ilvl w:val="0"/>
          <w:numId w:val="45"/>
        </w:numPr>
        <w:spacing w:after="0" w:line="360" w:lineRule="auto"/>
        <w:rPr>
          <w:b/>
        </w:rPr>
      </w:pPr>
      <w:r>
        <w:rPr>
          <w:b/>
        </w:rPr>
        <w:t>Generación y uso de información del desempeño</w:t>
      </w:r>
    </w:p>
    <w:p w14:paraId="681CBA6C" w14:textId="77777777" w:rsidR="00765264" w:rsidRDefault="00765264" w:rsidP="00765264">
      <w:pPr>
        <w:spacing w:after="0" w:line="240" w:lineRule="auto"/>
      </w:pPr>
    </w:p>
    <w:p w14:paraId="3128B201" w14:textId="29F8715C" w:rsidR="00765264" w:rsidRPr="00A33C42" w:rsidRDefault="00765264" w:rsidP="00990462">
      <w:pPr>
        <w:pStyle w:val="Prrafodelista"/>
        <w:numPr>
          <w:ilvl w:val="0"/>
          <w:numId w:val="10"/>
        </w:numPr>
        <w:spacing w:line="360" w:lineRule="auto"/>
        <w:rPr>
          <w:b/>
        </w:rPr>
      </w:pPr>
      <w:r w:rsidRPr="00A33C42">
        <w:rPr>
          <w:b/>
        </w:rPr>
        <w:t>¿</w:t>
      </w:r>
      <w:r w:rsidR="006A620A" w:rsidRPr="006A620A">
        <w:rPr>
          <w:b/>
        </w:rPr>
        <w:t>El Pp cuenta con información del desempeño que dé cuenta de los elementos que se presentan a continuación</w:t>
      </w:r>
      <w:r w:rsidRPr="00A33C42">
        <w:rPr>
          <w:b/>
        </w:rPr>
        <w:t>?</w:t>
      </w:r>
    </w:p>
    <w:p w14:paraId="01419201" w14:textId="77777777" w:rsidR="00765264" w:rsidRPr="006F369A" w:rsidRDefault="00765264" w:rsidP="00765264">
      <w:pPr>
        <w:spacing w:before="240" w:after="120"/>
        <w:rPr>
          <w:b/>
          <w:u w:val="single"/>
        </w:rPr>
      </w:pPr>
      <w:r w:rsidRPr="006F369A">
        <w:rPr>
          <w:b/>
          <w:u w:val="single"/>
        </w:rPr>
        <w:t>Criterios de valoración:</w:t>
      </w:r>
    </w:p>
    <w:p w14:paraId="034203AD" w14:textId="7A61EF7E" w:rsidR="006A620A" w:rsidRPr="006A620A" w:rsidRDefault="006A620A" w:rsidP="00990462">
      <w:pPr>
        <w:pStyle w:val="Prrafodelista"/>
        <w:numPr>
          <w:ilvl w:val="0"/>
          <w:numId w:val="28"/>
        </w:numPr>
        <w:spacing w:line="360" w:lineRule="auto"/>
      </w:pPr>
      <w:r w:rsidRPr="006A620A">
        <w:t>Su contribución a los objetivos o estrategias prioritar</w:t>
      </w:r>
      <w:r w:rsidR="00A349CF">
        <w:t>ias del programa derivado del PE</w:t>
      </w:r>
      <w:r w:rsidRPr="006A620A">
        <w:t>D vigente al que se vincula.</w:t>
      </w:r>
    </w:p>
    <w:p w14:paraId="1693BDFF" w14:textId="77777777" w:rsidR="006A620A" w:rsidRPr="006A620A" w:rsidRDefault="006A620A" w:rsidP="00990462">
      <w:pPr>
        <w:pStyle w:val="Prrafodelista"/>
        <w:numPr>
          <w:ilvl w:val="0"/>
          <w:numId w:val="28"/>
        </w:numPr>
        <w:spacing w:line="360" w:lineRule="auto"/>
      </w:pPr>
      <w:r w:rsidRPr="006A620A">
        <w:t>El avance en el logro de su objetivo central, es decir, los cambios verificables en la población objetivo.</w:t>
      </w:r>
    </w:p>
    <w:p w14:paraId="3CEC9151" w14:textId="77777777" w:rsidR="006A620A" w:rsidRPr="006A620A" w:rsidRDefault="006A620A" w:rsidP="00990462">
      <w:pPr>
        <w:pStyle w:val="Prrafodelista"/>
        <w:numPr>
          <w:ilvl w:val="0"/>
          <w:numId w:val="28"/>
        </w:numPr>
        <w:spacing w:line="360" w:lineRule="auto"/>
      </w:pPr>
      <w:r w:rsidRPr="006A620A">
        <w:t>Las características de la población atendida y no atendida.</w:t>
      </w:r>
    </w:p>
    <w:p w14:paraId="5A8FAB50" w14:textId="77777777" w:rsidR="006A620A" w:rsidRPr="006A620A" w:rsidRDefault="006A620A" w:rsidP="00990462">
      <w:pPr>
        <w:pStyle w:val="Prrafodelista"/>
        <w:numPr>
          <w:ilvl w:val="0"/>
          <w:numId w:val="28"/>
        </w:numPr>
        <w:spacing w:line="360" w:lineRule="auto"/>
      </w:pPr>
      <w:r w:rsidRPr="006A620A">
        <w:t>Las características del tipo de bien o servicio otorgado.</w:t>
      </w:r>
    </w:p>
    <w:p w14:paraId="328B95A3" w14:textId="77777777" w:rsidR="00765264" w:rsidRPr="006F369A" w:rsidRDefault="00765264" w:rsidP="00765264">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65264" w:rsidRPr="00FB74EA" w14:paraId="5696826A" w14:textId="77777777" w:rsidTr="00B77340">
        <w:trPr>
          <w:trHeight w:val="340"/>
          <w:tblHeader/>
          <w:jc w:val="right"/>
        </w:trPr>
        <w:tc>
          <w:tcPr>
            <w:tcW w:w="433" w:type="pct"/>
            <w:vMerge w:val="restart"/>
            <w:shd w:val="clear" w:color="auto" w:fill="7F7F7F" w:themeFill="text1" w:themeFillTint="80"/>
            <w:vAlign w:val="center"/>
          </w:tcPr>
          <w:p w14:paraId="1FEEBB1E"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48D2A25"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765264" w:rsidRPr="00FB74EA" w14:paraId="237C9C3F" w14:textId="77777777" w:rsidTr="00B77340">
        <w:trPr>
          <w:jc w:val="right"/>
        </w:trPr>
        <w:tc>
          <w:tcPr>
            <w:tcW w:w="433" w:type="pct"/>
            <w:vMerge/>
            <w:vAlign w:val="center"/>
          </w:tcPr>
          <w:p w14:paraId="67160674" w14:textId="77777777" w:rsidR="00765264" w:rsidRDefault="00765264"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53028A33" w14:textId="485B67F9" w:rsidR="00765264" w:rsidRPr="00B22673" w:rsidRDefault="006A620A" w:rsidP="00FC66EE">
            <w:pPr>
              <w:spacing w:after="0" w:line="240" w:lineRule="atLeast"/>
              <w:jc w:val="left"/>
              <w:rPr>
                <w:rFonts w:eastAsia="Calibri" w:cs="Arial"/>
                <w:szCs w:val="20"/>
                <w:lang w:eastAsia="es-MX"/>
              </w:rPr>
            </w:pPr>
            <w:r w:rsidRPr="006A620A">
              <w:rPr>
                <w:rFonts w:eastAsia="Calibri" w:cs="Arial"/>
                <w:szCs w:val="20"/>
                <w:lang w:eastAsia="es-MX"/>
              </w:rPr>
              <w:t>El Pp cuenta con información sobre:</w:t>
            </w:r>
          </w:p>
        </w:tc>
      </w:tr>
      <w:tr w:rsidR="003D6AC7" w:rsidRPr="00FB74EA" w14:paraId="44FA926F" w14:textId="77777777" w:rsidTr="003D6AC7">
        <w:trPr>
          <w:jc w:val="right"/>
        </w:trPr>
        <w:tc>
          <w:tcPr>
            <w:tcW w:w="433" w:type="pct"/>
            <w:shd w:val="clear" w:color="auto" w:fill="auto"/>
            <w:vAlign w:val="center"/>
          </w:tcPr>
          <w:p w14:paraId="7E82EEEE" w14:textId="1AD285BD" w:rsidR="003D6AC7" w:rsidRPr="00FB74EA" w:rsidRDefault="003D6AC7" w:rsidP="003D6AC7">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00151CB2" w14:textId="3EEE6357" w:rsidR="003D6AC7" w:rsidRPr="004A15BF" w:rsidRDefault="003D6AC7" w:rsidP="003D6AC7">
            <w:pPr>
              <w:numPr>
                <w:ilvl w:val="0"/>
                <w:numId w:val="1"/>
              </w:numPr>
              <w:spacing w:after="0" w:line="240" w:lineRule="atLeast"/>
              <w:ind w:left="442" w:hanging="357"/>
              <w:jc w:val="left"/>
              <w:rPr>
                <w:rFonts w:eastAsia="Calibri" w:cs="Arial"/>
                <w:szCs w:val="20"/>
                <w:lang w:eastAsia="es-MX"/>
              </w:rPr>
            </w:pPr>
            <w:r w:rsidRPr="00065E65">
              <w:rPr>
                <w:rFonts w:eastAsia="Calibri" w:cs="Arial"/>
                <w:b/>
                <w:bCs/>
                <w:szCs w:val="20"/>
                <w:lang w:eastAsia="es-MX"/>
              </w:rPr>
              <w:t>Cuatro</w:t>
            </w:r>
            <w:r w:rsidRPr="00065E65">
              <w:rPr>
                <w:rFonts w:eastAsia="Calibri" w:cs="Arial"/>
                <w:szCs w:val="20"/>
                <w:lang w:eastAsia="es-MX"/>
              </w:rPr>
              <w:t xml:space="preserve"> de los criterios de valoración.</w:t>
            </w:r>
          </w:p>
        </w:tc>
      </w:tr>
    </w:tbl>
    <w:p w14:paraId="3B543A4D" w14:textId="0F9FA2EB" w:rsidR="003D6AC7" w:rsidRPr="003D6AC7" w:rsidRDefault="00B77340" w:rsidP="003D6AC7">
      <w:pPr>
        <w:spacing w:before="240" w:after="120"/>
      </w:pPr>
      <w:r w:rsidRPr="003D6AC7">
        <w:rPr>
          <w:b/>
          <w:u w:val="single"/>
        </w:rPr>
        <w:t>Justificación:</w:t>
      </w:r>
      <w:r w:rsidR="003D6AC7" w:rsidRPr="003D6AC7">
        <w:rPr>
          <w:bCs/>
        </w:rPr>
        <w:t xml:space="preserve"> </w:t>
      </w:r>
      <w:r w:rsidR="003D6AC7" w:rsidRPr="003D6AC7">
        <w:t>Si, el Programa cuenta con información del desempeño, referente a su contribución a los objetivos o estrategias prioritarias del programa derivado del Plan Estatal de Desarrollo vigente al que se vincula (</w:t>
      </w:r>
      <w:r w:rsidR="003D6AC7">
        <w:t>a</w:t>
      </w:r>
      <w:r w:rsidR="003D6AC7" w:rsidRPr="003D6AC7">
        <w:t xml:space="preserve">vance en Metas del Programa Institucional 2022 - 2027), al igual que el avance en el logro de su objetivo central, que son los cambios que se generan en la población objetivo que recibe los servicios educativos otorgados por el ISEJA (Avances en las metas de los Indicadores de desempeño de las Matrices de Indicadores para Resultados MIR), el documento de la Estimación del Rezago Educativo de la población de 15 años y más, elaborado y enviado por Oficinas Centrales de INEA,  además de los reportes de los siguientes sistemas, Sistema Automatizado de Seguimiento y Acreditación (SASA), Sistema de Gestión y Aplicación de Exámenes Aleatorios (SIGA) y el portal de INFOVIEW, donde se registran los resultados por Estado, Municipio y Unidades Operativas. </w:t>
      </w:r>
    </w:p>
    <w:p w14:paraId="0E4F1187" w14:textId="294D6328" w:rsidR="003D6AC7" w:rsidRPr="006F369A" w:rsidRDefault="003D6AC7" w:rsidP="003D6AC7">
      <w:r w:rsidRPr="003D6AC7">
        <w:t xml:space="preserve">La información se encuentra por nivel educativo, por edad o sexo o por el servicio que se les brinda a los educandos (incorporación, atención educativa, acreditación de exámenes y conclusión de nivel), así como a los subproyectos donde se encuentran vinculados (Jornaleros agrícolas, adultos </w:t>
      </w:r>
      <w:r w:rsidRPr="003D6AC7">
        <w:lastRenderedPageBreak/>
        <w:t>mayores, beneficiarios de organizaciones civiles, plazas comunitarias, Programa 10 – 14 años, internos de centros de readaptación social), entre otros.</w:t>
      </w:r>
    </w:p>
    <w:p w14:paraId="6CAEF22F" w14:textId="60135774" w:rsidR="003F6330" w:rsidRPr="00A33C42" w:rsidRDefault="003F6330" w:rsidP="00990462">
      <w:pPr>
        <w:pStyle w:val="Prrafodelista"/>
        <w:numPr>
          <w:ilvl w:val="0"/>
          <w:numId w:val="10"/>
        </w:numPr>
        <w:spacing w:line="360" w:lineRule="auto"/>
        <w:rPr>
          <w:b/>
        </w:rPr>
      </w:pPr>
      <w:r w:rsidRPr="00A33C42">
        <w:rPr>
          <w:b/>
        </w:rPr>
        <w:t>¿</w:t>
      </w:r>
      <w:r w:rsidRPr="003F6330">
        <w:rPr>
          <w:b/>
        </w:rPr>
        <w:t>El Pp cuenta con mecanismos de transparencia y rendición de cuentas a través de los cuales pone a disposición del público la información de, por lo menos, los temas que a continuación se señalan</w:t>
      </w:r>
      <w:r w:rsidRPr="00A33C42">
        <w:rPr>
          <w:b/>
        </w:rPr>
        <w:t>?</w:t>
      </w:r>
    </w:p>
    <w:p w14:paraId="0E8DF49B" w14:textId="77777777" w:rsidR="003F6330" w:rsidRPr="006F369A" w:rsidRDefault="003F6330" w:rsidP="003F6330">
      <w:pPr>
        <w:spacing w:before="240" w:after="120"/>
        <w:rPr>
          <w:b/>
          <w:u w:val="single"/>
        </w:rPr>
      </w:pPr>
      <w:r w:rsidRPr="006F369A">
        <w:rPr>
          <w:b/>
          <w:u w:val="single"/>
        </w:rPr>
        <w:t>Criterios de valoración:</w:t>
      </w:r>
    </w:p>
    <w:p w14:paraId="33899E8D" w14:textId="77777777" w:rsidR="00C33833" w:rsidRPr="00C33833" w:rsidRDefault="00C33833" w:rsidP="00990462">
      <w:pPr>
        <w:pStyle w:val="Prrafodelista"/>
        <w:numPr>
          <w:ilvl w:val="0"/>
          <w:numId w:val="30"/>
        </w:numPr>
        <w:spacing w:line="360" w:lineRule="auto"/>
      </w:pPr>
      <w:r w:rsidRPr="00C33833">
        <w:t>Es oportuna, se genera y está disponible en un momento adecuado y conveniente para su uso.</w:t>
      </w:r>
    </w:p>
    <w:p w14:paraId="41944FC1" w14:textId="77777777" w:rsidR="00C33833" w:rsidRPr="00C33833" w:rsidRDefault="00C33833" w:rsidP="00990462">
      <w:pPr>
        <w:pStyle w:val="Prrafodelista"/>
        <w:numPr>
          <w:ilvl w:val="0"/>
          <w:numId w:val="30"/>
        </w:numPr>
        <w:spacing w:line="360" w:lineRule="auto"/>
      </w:pPr>
      <w:r w:rsidRPr="00C33833">
        <w:t>Es confiable, es validada por quienes la generan, procesan e integran.</w:t>
      </w:r>
    </w:p>
    <w:p w14:paraId="71C4725B" w14:textId="16EEBD83" w:rsidR="00C33833" w:rsidRPr="00C33833" w:rsidRDefault="00C33833" w:rsidP="00990462">
      <w:pPr>
        <w:pStyle w:val="Prrafodelista"/>
        <w:numPr>
          <w:ilvl w:val="0"/>
          <w:numId w:val="30"/>
        </w:numPr>
        <w:spacing w:line="360" w:lineRule="auto"/>
      </w:pPr>
      <w:r w:rsidRPr="00C33833">
        <w:t>Se encuentra sistematizada, actualizada y depurada</w:t>
      </w:r>
      <w:r w:rsidR="00A9187C">
        <w:rPr>
          <w:rStyle w:val="Refdenotaalpie"/>
          <w:b/>
        </w:rPr>
        <w:footnoteReference w:id="3"/>
      </w:r>
      <w:r w:rsidRPr="00C33833">
        <w:t>.</w:t>
      </w:r>
    </w:p>
    <w:p w14:paraId="186405B2" w14:textId="77777777" w:rsidR="00C33833" w:rsidRPr="00C33833" w:rsidRDefault="00C33833" w:rsidP="00990462">
      <w:pPr>
        <w:pStyle w:val="Prrafodelista"/>
        <w:numPr>
          <w:ilvl w:val="0"/>
          <w:numId w:val="30"/>
        </w:numPr>
        <w:spacing w:line="360" w:lineRule="auto"/>
      </w:pPr>
      <w:r w:rsidRPr="00C33833">
        <w:t>Permite el seguimiento del desempeño de manera permanente.</w:t>
      </w:r>
    </w:p>
    <w:p w14:paraId="32605419" w14:textId="77777777" w:rsidR="003F6330" w:rsidRPr="006F369A" w:rsidRDefault="003F6330" w:rsidP="003F633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3F6330" w:rsidRPr="00FB74EA" w14:paraId="74E01BB2" w14:textId="77777777" w:rsidTr="00C33833">
        <w:trPr>
          <w:trHeight w:val="340"/>
          <w:tblHeader/>
          <w:jc w:val="right"/>
        </w:trPr>
        <w:tc>
          <w:tcPr>
            <w:tcW w:w="433" w:type="pct"/>
            <w:vMerge w:val="restart"/>
            <w:shd w:val="clear" w:color="auto" w:fill="7F7F7F" w:themeFill="text1" w:themeFillTint="80"/>
            <w:vAlign w:val="center"/>
          </w:tcPr>
          <w:p w14:paraId="069CB98F" w14:textId="77777777" w:rsidR="003F6330" w:rsidRPr="00FB74EA" w:rsidRDefault="003F633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5875BF8" w14:textId="77777777" w:rsidR="003F6330" w:rsidRPr="00FB74EA" w:rsidRDefault="003F633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C33833" w:rsidRPr="00FB74EA" w14:paraId="7E38D9DC" w14:textId="77777777" w:rsidTr="00C33833">
        <w:trPr>
          <w:jc w:val="right"/>
        </w:trPr>
        <w:tc>
          <w:tcPr>
            <w:tcW w:w="433" w:type="pct"/>
            <w:vMerge/>
            <w:vAlign w:val="center"/>
          </w:tcPr>
          <w:p w14:paraId="54937D5D" w14:textId="77777777" w:rsidR="00C33833" w:rsidRDefault="00C33833" w:rsidP="00C33833">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93D42CF" w14:textId="1160B75D" w:rsidR="00C33833" w:rsidRPr="00B22673" w:rsidRDefault="00C33833" w:rsidP="00C33833">
            <w:pPr>
              <w:spacing w:after="0" w:line="240" w:lineRule="atLeast"/>
              <w:jc w:val="left"/>
              <w:rPr>
                <w:rFonts w:eastAsia="Calibri" w:cs="Arial"/>
                <w:szCs w:val="20"/>
                <w:lang w:eastAsia="es-MX"/>
              </w:rPr>
            </w:pPr>
            <w:r w:rsidRPr="006A620A">
              <w:rPr>
                <w:rFonts w:eastAsia="Calibri" w:cs="Arial"/>
                <w:szCs w:val="20"/>
                <w:lang w:eastAsia="es-MX"/>
              </w:rPr>
              <w:t>El Pp cuenta con información sobre:</w:t>
            </w:r>
          </w:p>
        </w:tc>
      </w:tr>
      <w:tr w:rsidR="00FF5A48" w:rsidRPr="00FB74EA" w14:paraId="36619AE6" w14:textId="77777777" w:rsidTr="00FF5A48">
        <w:trPr>
          <w:jc w:val="right"/>
        </w:trPr>
        <w:tc>
          <w:tcPr>
            <w:tcW w:w="433" w:type="pct"/>
            <w:shd w:val="clear" w:color="auto" w:fill="auto"/>
            <w:vAlign w:val="center"/>
          </w:tcPr>
          <w:p w14:paraId="660AC4E1" w14:textId="54EF4844" w:rsidR="00FF5A48" w:rsidRPr="00FB74EA" w:rsidRDefault="00FF5A48" w:rsidP="00FF5A48">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462FE499" w14:textId="04B60E3F" w:rsidR="00FF5A48" w:rsidRPr="004A15BF" w:rsidRDefault="00FF5A48" w:rsidP="00FF5A48">
            <w:pPr>
              <w:numPr>
                <w:ilvl w:val="0"/>
                <w:numId w:val="1"/>
              </w:numPr>
              <w:spacing w:after="0" w:line="240" w:lineRule="atLeast"/>
              <w:ind w:left="442" w:hanging="357"/>
              <w:jc w:val="left"/>
              <w:rPr>
                <w:rFonts w:eastAsia="Calibri" w:cs="Arial"/>
                <w:szCs w:val="20"/>
                <w:lang w:eastAsia="es-MX"/>
              </w:rPr>
            </w:pPr>
            <w:r w:rsidRPr="00065E65">
              <w:rPr>
                <w:rFonts w:eastAsia="Calibri" w:cs="Arial"/>
                <w:b/>
                <w:bCs/>
                <w:szCs w:val="20"/>
                <w:lang w:eastAsia="es-MX"/>
              </w:rPr>
              <w:t>Cuatro</w:t>
            </w:r>
            <w:r w:rsidRPr="00065E65">
              <w:rPr>
                <w:rFonts w:eastAsia="Calibri" w:cs="Arial"/>
                <w:szCs w:val="20"/>
                <w:lang w:eastAsia="es-MX"/>
              </w:rPr>
              <w:t xml:space="preserve"> de los criterios de valoración.</w:t>
            </w:r>
          </w:p>
        </w:tc>
      </w:tr>
    </w:tbl>
    <w:p w14:paraId="5D7CA157" w14:textId="7172AD5B" w:rsidR="00FF5A48" w:rsidRPr="006F369A" w:rsidRDefault="00B77340" w:rsidP="00FF5A48">
      <w:pPr>
        <w:spacing w:before="240" w:after="120"/>
      </w:pPr>
      <w:r w:rsidRPr="00FF5A48">
        <w:rPr>
          <w:b/>
          <w:u w:val="single"/>
        </w:rPr>
        <w:t>Justificación:</w:t>
      </w:r>
      <w:r w:rsidR="00FF5A48" w:rsidRPr="00FF5A48">
        <w:rPr>
          <w:bCs/>
        </w:rPr>
        <w:t xml:space="preserve"> </w:t>
      </w:r>
      <w:r w:rsidR="00FF5A48" w:rsidRPr="00FF5A48">
        <w:t>E</w:t>
      </w:r>
      <w:r w:rsidR="000D5F8C">
        <w:t>l</w:t>
      </w:r>
      <w:r w:rsidR="00FF5A48" w:rsidRPr="00FF5A48">
        <w:t xml:space="preserve"> Instituto cuenta con mecanismos de transparencia y rendición de cuentas a través de los cuales pone a disposición del público la información referente a como está constituida su estructura, la misión, visión, objetivos, como se opera el programa, que servicios brinda a la población, la normatividad y su desempeño, a través de la página oficial del ISEJA, el Micrositio ISEJA con la información proactiva (Se sube la información que se considera relevante y de interés para los ciudadanos) y mediante el cumplimiento de las obligaciones de transparencia en la Plataforma Nacional de Transparencia, donde los ciudadanos pueden consultar la información de manera oportuna y clara, permitiendo el seguimiento al desempeño del programa de manera permanente.</w:t>
      </w:r>
    </w:p>
    <w:p w14:paraId="2148D941" w14:textId="2C9332F6" w:rsidR="003F6330" w:rsidRPr="00A33C42" w:rsidRDefault="003F6330" w:rsidP="00990462">
      <w:pPr>
        <w:pStyle w:val="Prrafodelista"/>
        <w:numPr>
          <w:ilvl w:val="0"/>
          <w:numId w:val="10"/>
        </w:numPr>
        <w:spacing w:line="360" w:lineRule="auto"/>
        <w:rPr>
          <w:b/>
        </w:rPr>
      </w:pPr>
      <w:r w:rsidRPr="00A33C42">
        <w:rPr>
          <w:b/>
        </w:rPr>
        <w:t>¿</w:t>
      </w:r>
      <w:r w:rsidR="00C33833" w:rsidRPr="00C33833">
        <w:rPr>
          <w:b/>
        </w:rPr>
        <w:t>El Pp utiliza información derivada de análisis externos (evaluaciones, auditorías financieras o al desempeño, estudios o informes de organizaciones externas, entre otros) bajo los siguientes criterios</w:t>
      </w:r>
      <w:r w:rsidRPr="00A33C42">
        <w:rPr>
          <w:b/>
        </w:rPr>
        <w:t>?</w:t>
      </w:r>
    </w:p>
    <w:p w14:paraId="02C35321" w14:textId="77777777" w:rsidR="003F6330" w:rsidRPr="006F369A" w:rsidRDefault="003F6330" w:rsidP="003F6330">
      <w:pPr>
        <w:spacing w:before="240" w:after="120"/>
        <w:rPr>
          <w:b/>
          <w:u w:val="single"/>
        </w:rPr>
      </w:pPr>
      <w:r w:rsidRPr="006F369A">
        <w:rPr>
          <w:b/>
          <w:u w:val="single"/>
        </w:rPr>
        <w:t>Criterios de valoración:</w:t>
      </w:r>
    </w:p>
    <w:p w14:paraId="24EEC735" w14:textId="77777777" w:rsidR="00C33833" w:rsidRPr="00C33833" w:rsidRDefault="00C33833" w:rsidP="00990462">
      <w:pPr>
        <w:pStyle w:val="Prrafodelista"/>
        <w:numPr>
          <w:ilvl w:val="0"/>
          <w:numId w:val="32"/>
        </w:numPr>
        <w:spacing w:line="360" w:lineRule="auto"/>
      </w:pPr>
      <w:r w:rsidRPr="00C33833">
        <w:t>De forma regular, como insumo para la toma de decisiones de corto plazo sobre el Pp.</w:t>
      </w:r>
    </w:p>
    <w:p w14:paraId="775CF9FE" w14:textId="77777777" w:rsidR="00C33833" w:rsidRPr="00C33833" w:rsidRDefault="00C33833" w:rsidP="00990462">
      <w:pPr>
        <w:pStyle w:val="Prrafodelista"/>
        <w:numPr>
          <w:ilvl w:val="0"/>
          <w:numId w:val="32"/>
        </w:numPr>
        <w:spacing w:line="360" w:lineRule="auto"/>
      </w:pPr>
      <w:r w:rsidRPr="00C33833">
        <w:t>De forma institucionalizada, sigue un procedimiento establecido en un documento oficial.</w:t>
      </w:r>
    </w:p>
    <w:p w14:paraId="44EF78E3" w14:textId="77777777" w:rsidR="00C33833" w:rsidRPr="00C33833" w:rsidRDefault="00C33833" w:rsidP="00990462">
      <w:pPr>
        <w:pStyle w:val="Prrafodelista"/>
        <w:numPr>
          <w:ilvl w:val="0"/>
          <w:numId w:val="32"/>
        </w:numPr>
        <w:spacing w:line="360" w:lineRule="auto"/>
      </w:pPr>
      <w:r w:rsidRPr="00C33833">
        <w:lastRenderedPageBreak/>
        <w:t>De forma estratégica, para definir acciones que contribuyan a mejorar la gestión y resultados del Pp.</w:t>
      </w:r>
    </w:p>
    <w:p w14:paraId="31FD80CC" w14:textId="77777777" w:rsidR="00C33833" w:rsidRPr="00C33833" w:rsidRDefault="00C33833" w:rsidP="00990462">
      <w:pPr>
        <w:pStyle w:val="Prrafodelista"/>
        <w:numPr>
          <w:ilvl w:val="0"/>
          <w:numId w:val="32"/>
        </w:numPr>
        <w:spacing w:line="360" w:lineRule="auto"/>
      </w:pPr>
      <w:r w:rsidRPr="00C33833">
        <w:t>De forma consensuada, es utilizada por personas funcionarias involucradas en la operación, planeación, evaluación del Pp y a niveles superiores de toma de decisiones.</w:t>
      </w:r>
    </w:p>
    <w:p w14:paraId="42313274" w14:textId="77777777" w:rsidR="003F6330" w:rsidRPr="006F369A" w:rsidRDefault="003F6330" w:rsidP="003F633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3F6330" w:rsidRPr="00FB74EA" w14:paraId="74CB68E1" w14:textId="77777777" w:rsidTr="00B77340">
        <w:trPr>
          <w:trHeight w:val="340"/>
          <w:tblHeader/>
          <w:jc w:val="right"/>
        </w:trPr>
        <w:tc>
          <w:tcPr>
            <w:tcW w:w="433" w:type="pct"/>
            <w:vMerge w:val="restart"/>
            <w:shd w:val="clear" w:color="auto" w:fill="7F7F7F" w:themeFill="text1" w:themeFillTint="80"/>
            <w:vAlign w:val="center"/>
          </w:tcPr>
          <w:p w14:paraId="65091807" w14:textId="77777777" w:rsidR="003F6330" w:rsidRPr="00FB74EA" w:rsidRDefault="003F633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8EBAFFE" w14:textId="77777777" w:rsidR="003F6330" w:rsidRPr="00FB74EA" w:rsidRDefault="003F633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3F6330" w:rsidRPr="00FB74EA" w14:paraId="184FBE6C" w14:textId="77777777" w:rsidTr="00B77340">
        <w:trPr>
          <w:jc w:val="right"/>
        </w:trPr>
        <w:tc>
          <w:tcPr>
            <w:tcW w:w="433" w:type="pct"/>
            <w:vMerge/>
            <w:vAlign w:val="center"/>
          </w:tcPr>
          <w:p w14:paraId="3A837620" w14:textId="77777777" w:rsidR="003F6330" w:rsidRDefault="003F633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057832A" w14:textId="6D2CCDD5" w:rsidR="003F6330" w:rsidRPr="00B22673" w:rsidRDefault="003F6330" w:rsidP="00C33833">
            <w:pPr>
              <w:spacing w:after="0" w:line="240" w:lineRule="atLeast"/>
              <w:jc w:val="left"/>
              <w:rPr>
                <w:rFonts w:eastAsia="Calibri" w:cs="Arial"/>
                <w:szCs w:val="20"/>
                <w:lang w:eastAsia="es-MX"/>
              </w:rPr>
            </w:pPr>
            <w:r>
              <w:rPr>
                <w:rFonts w:eastAsia="Calibri" w:cs="Arial"/>
                <w:szCs w:val="20"/>
                <w:lang w:eastAsia="es-MX"/>
              </w:rPr>
              <w:t xml:space="preserve">La </w:t>
            </w:r>
            <w:r w:rsidR="00C33833">
              <w:rPr>
                <w:rFonts w:eastAsia="Calibri" w:cs="Arial"/>
                <w:szCs w:val="20"/>
                <w:lang w:eastAsia="es-MX"/>
              </w:rPr>
              <w:t xml:space="preserve">Pp cumple </w:t>
            </w:r>
            <w:r>
              <w:rPr>
                <w:rFonts w:eastAsia="Calibri" w:cs="Arial"/>
                <w:szCs w:val="20"/>
                <w:lang w:eastAsia="es-MX"/>
              </w:rPr>
              <w:t>con:</w:t>
            </w:r>
          </w:p>
        </w:tc>
      </w:tr>
      <w:tr w:rsidR="00A02A7B" w:rsidRPr="00FB74EA" w14:paraId="35882660" w14:textId="77777777" w:rsidTr="00A02A7B">
        <w:trPr>
          <w:jc w:val="right"/>
        </w:trPr>
        <w:tc>
          <w:tcPr>
            <w:tcW w:w="433" w:type="pct"/>
            <w:shd w:val="clear" w:color="auto" w:fill="auto"/>
            <w:vAlign w:val="center"/>
          </w:tcPr>
          <w:p w14:paraId="4648F8BF" w14:textId="1FBAD3DE" w:rsidR="00A02A7B" w:rsidRPr="00FB74EA" w:rsidRDefault="00A02A7B" w:rsidP="00A02A7B">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787B841C" w14:textId="7F5BDDF1" w:rsidR="00A02A7B" w:rsidRPr="004A15BF" w:rsidRDefault="00A02A7B" w:rsidP="00A02A7B">
            <w:pPr>
              <w:numPr>
                <w:ilvl w:val="0"/>
                <w:numId w:val="1"/>
              </w:numPr>
              <w:spacing w:after="0" w:line="240" w:lineRule="atLeast"/>
              <w:ind w:left="442" w:hanging="357"/>
              <w:jc w:val="left"/>
              <w:rPr>
                <w:rFonts w:eastAsia="Calibri" w:cs="Arial"/>
                <w:szCs w:val="20"/>
                <w:lang w:eastAsia="es-MX"/>
              </w:rPr>
            </w:pPr>
            <w:r w:rsidRPr="00065E65">
              <w:rPr>
                <w:rFonts w:eastAsia="Calibri" w:cs="Arial"/>
                <w:b/>
                <w:bCs/>
                <w:szCs w:val="20"/>
                <w:lang w:eastAsia="es-MX"/>
              </w:rPr>
              <w:t>Cuatro</w:t>
            </w:r>
            <w:r w:rsidRPr="00065E65">
              <w:rPr>
                <w:rFonts w:eastAsia="Calibri" w:cs="Arial"/>
                <w:szCs w:val="20"/>
                <w:lang w:eastAsia="es-MX"/>
              </w:rPr>
              <w:t xml:space="preserve"> de los criterios de valoración.</w:t>
            </w:r>
          </w:p>
        </w:tc>
      </w:tr>
    </w:tbl>
    <w:p w14:paraId="5D712FA1" w14:textId="3636D6AD" w:rsidR="00A02A7B" w:rsidRPr="00A02A7B" w:rsidRDefault="00B77340" w:rsidP="00A02A7B">
      <w:pPr>
        <w:spacing w:before="240" w:after="120"/>
      </w:pPr>
      <w:r w:rsidRPr="00A02A7B">
        <w:rPr>
          <w:b/>
          <w:u w:val="single"/>
        </w:rPr>
        <w:t>Justificación:</w:t>
      </w:r>
      <w:r w:rsidR="00A02A7B" w:rsidRPr="00A02A7B">
        <w:rPr>
          <w:bCs/>
        </w:rPr>
        <w:t xml:space="preserve"> </w:t>
      </w:r>
      <w:r w:rsidR="00A02A7B" w:rsidRPr="00A02A7B">
        <w:t xml:space="preserve">El </w:t>
      </w:r>
      <w:r w:rsidR="00A02A7B">
        <w:t>Pp</w:t>
      </w:r>
      <w:r w:rsidR="00A02A7B" w:rsidRPr="00A02A7B">
        <w:t xml:space="preserve"> si utiliza información derivada de evaluaciones, como ejemplo el Modelo de Evaluación Institucional (MEI) que realiza el Instituto Nacional para la Educación de los Adultos (INEA), cuya aplicación inició en el año 2004 y es una evaluación interna de gabinete con un enfoque cuantitativo, cuyo objetivo es evaluar y calificar los resultados y desempeño de manera trimestral de los Institutos y Unidades de Operación con un método de puntaje y parámetros de semaforización, así con este sustento se presentan 49 indicadores que integran el MEI 2023, los cuales se reportan trimestralmente. La metodología para el desarrollo y actualización del MEI, desde 2016 se tomó como punto de partida la Metodología del Marco Lógico (MML), adoptada por el Consejo Nacional de Evaluación de la Política de Desarrollo Social (CONEVAL).</w:t>
      </w:r>
    </w:p>
    <w:p w14:paraId="5A3D1DE3" w14:textId="77777777" w:rsidR="00A02A7B" w:rsidRPr="00A02A7B" w:rsidRDefault="00A02A7B" w:rsidP="00A02A7B">
      <w:r w:rsidRPr="00A02A7B">
        <w:t>El Modelo de Evaluación Institucional MEI, es un referente de evaluación del desempeño para el ISEJA y representa un instrumento útil en la toma de decisiones y reorientación de estrategias y acciones a nivel nacional y estatal para mejorar los resultados, el documento se da a conocer y se analiza con las diferentes áreas del Instituto en las reuniones de balance operativo.</w:t>
      </w:r>
    </w:p>
    <w:p w14:paraId="0C3C49F9" w14:textId="75B0649A" w:rsidR="00A02A7B" w:rsidRPr="006F369A" w:rsidRDefault="00A02A7B" w:rsidP="00A02A7B">
      <w:r w:rsidRPr="00A02A7B">
        <w:t>Así mismo se le da seguimiento a los Aspectos Susceptibles de Mejora (ASM) derivados de informes y evaluaciones al Programa, que se realiza en coordinación con la Dirección de Evaluación de la Subsecretaría de Planeación. inversión y Financiamiento, al igual que a las recomendaciones emitidas por el CONEVAL en la Ficha de Desempeño del Fondo de Aportaciones para la Educación Tecnológica y de Adultos (FAETA) 2020 – 2021, derivado de la evaluación al Programa Presupuestario E064 Educación para Adultos, mismos que se utilizan para conocer las áreas de oportunidad y las debilidades que pueden ser mejoradas para tener un mejor desempeño del programa y brindar un mejor servicio a la población, igualmente se atienden las observaciones que se desprenden de las auditorias para mejora del programa.</w:t>
      </w:r>
    </w:p>
    <w:p w14:paraId="03495EA4" w14:textId="7F04E580" w:rsidR="003D61BD" w:rsidRPr="00A33C42" w:rsidRDefault="00DF222E" w:rsidP="00990462">
      <w:pPr>
        <w:pStyle w:val="Prrafodelista"/>
        <w:numPr>
          <w:ilvl w:val="0"/>
          <w:numId w:val="10"/>
        </w:numPr>
        <w:spacing w:line="360" w:lineRule="auto"/>
        <w:rPr>
          <w:b/>
        </w:rPr>
      </w:pPr>
      <w:r w:rsidRPr="00DF222E">
        <w:rPr>
          <w:b/>
        </w:rPr>
        <w:t xml:space="preserve">Considerando los antecedentes del Pp, el estado actual de su diseño y operación, en su caso, los cambios programáticos identificados y su trayectoria de evaluación ¿qué temas </w:t>
      </w:r>
      <w:r w:rsidRPr="00DF222E">
        <w:rPr>
          <w:b/>
        </w:rPr>
        <w:lastRenderedPageBreak/>
        <w:t>relacionados con el Pp considera relevante analizar mediante evaluaciones u otros ejercicios conducidos por instancias externas a su operación</w:t>
      </w:r>
      <w:r w:rsidR="003D61BD" w:rsidRPr="00A33C42">
        <w:rPr>
          <w:b/>
        </w:rPr>
        <w:t>?</w:t>
      </w:r>
    </w:p>
    <w:p w14:paraId="54DA7853" w14:textId="23BBB4CC" w:rsidR="00A02A7B" w:rsidRPr="006F369A" w:rsidRDefault="003D61BD" w:rsidP="00A02A7B">
      <w:pPr>
        <w:spacing w:before="240" w:after="120"/>
      </w:pPr>
      <w:r w:rsidRPr="00A02A7B">
        <w:rPr>
          <w:b/>
          <w:u w:val="single"/>
        </w:rPr>
        <w:t>Respuesta:</w:t>
      </w:r>
      <w:r w:rsidR="00A02A7B" w:rsidRPr="00A02A7B">
        <w:rPr>
          <w:bCs/>
        </w:rPr>
        <w:t xml:space="preserve"> </w:t>
      </w:r>
      <w:r w:rsidR="00A02A7B" w:rsidRPr="00A02A7B">
        <w:t>Revisando las evaluaciones de desempeño realizadas al Pp, consideramos que los temas tratados fueron adecuados y relevantes, para mejorar y fortalecer la operación del Programa, para beneficio de la población que requiere nuestros servicios, mediante el seguimiento a los Aspectos Susceptibles de Mejora (ASM) a través del establecimiento de estrategias y el desarrollo de acciones, como la ampliación de la cobertura de atención educativa, desarrolló de Jornadas Estatales de Acreditación, Realización de brigadas intensivas de incorporación en localidades de mayor rezago educativo, la gestión de apoyos con Instituciones Públicas, Privadas y Organizaciones Civiles, mediante la firma de convenios de colaboración, entre otras.</w:t>
      </w:r>
    </w:p>
    <w:p w14:paraId="4F05D956" w14:textId="47C16E19" w:rsidR="00DF222E" w:rsidRPr="00D501EC" w:rsidRDefault="00DF222E" w:rsidP="00990462">
      <w:pPr>
        <w:pStyle w:val="Prrafodelista"/>
        <w:numPr>
          <w:ilvl w:val="0"/>
          <w:numId w:val="45"/>
        </w:numPr>
        <w:spacing w:after="0" w:line="360" w:lineRule="auto"/>
        <w:rPr>
          <w:b/>
        </w:rPr>
      </w:pPr>
      <w:r>
        <w:rPr>
          <w:b/>
        </w:rPr>
        <w:t>Aspectos Susceptibles de Mejora</w:t>
      </w:r>
    </w:p>
    <w:p w14:paraId="2313CE68" w14:textId="77777777" w:rsidR="00DF222E" w:rsidRDefault="00DF222E" w:rsidP="00DF222E">
      <w:pPr>
        <w:spacing w:after="0" w:line="240" w:lineRule="auto"/>
      </w:pPr>
    </w:p>
    <w:p w14:paraId="061D8760" w14:textId="70CA236A" w:rsidR="004B21CA" w:rsidRPr="004B21CA" w:rsidRDefault="00DF222E" w:rsidP="00990462">
      <w:pPr>
        <w:pStyle w:val="Prrafodelista"/>
        <w:numPr>
          <w:ilvl w:val="0"/>
          <w:numId w:val="10"/>
        </w:numPr>
        <w:spacing w:line="360" w:lineRule="auto"/>
        <w:rPr>
          <w:b/>
        </w:rPr>
      </w:pPr>
      <w:r w:rsidRPr="00DF222E">
        <w:rPr>
          <w:b/>
        </w:rPr>
        <w:t>Del total de los Aspectos Susceptibles de Mejora (ASM) clasificados como específicos o institucionales en los últimos tres años, ¿qué porcentaje presenta un avance conforme lo establecido en los documentos de trabajo o institucionales</w:t>
      </w:r>
      <w:r w:rsidR="004B21CA" w:rsidRPr="004B21CA">
        <w:rPr>
          <w:b/>
        </w:rPr>
        <w:t>?</w:t>
      </w:r>
    </w:p>
    <w:p w14:paraId="45545306" w14:textId="77777777" w:rsidR="00D57FDC" w:rsidRPr="006F369A" w:rsidRDefault="00D57FDC" w:rsidP="00D57FD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D57FDC" w:rsidRPr="00FB74EA" w14:paraId="2E933611" w14:textId="77777777" w:rsidTr="00B77340">
        <w:trPr>
          <w:trHeight w:val="340"/>
          <w:tblHeader/>
          <w:jc w:val="right"/>
        </w:trPr>
        <w:tc>
          <w:tcPr>
            <w:tcW w:w="433" w:type="pct"/>
            <w:vMerge w:val="restart"/>
            <w:shd w:val="clear" w:color="auto" w:fill="7F7F7F" w:themeFill="text1" w:themeFillTint="80"/>
            <w:vAlign w:val="center"/>
          </w:tcPr>
          <w:p w14:paraId="3D8384DD" w14:textId="77777777" w:rsidR="00D57FDC" w:rsidRPr="00FB74EA" w:rsidRDefault="00D57FDC"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798CEDFF" w14:textId="77777777" w:rsidR="00D57FDC" w:rsidRPr="00FB74EA" w:rsidRDefault="00D57FDC"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D57FDC" w:rsidRPr="00FB74EA" w14:paraId="375D66F0" w14:textId="77777777" w:rsidTr="00B77340">
        <w:trPr>
          <w:jc w:val="right"/>
        </w:trPr>
        <w:tc>
          <w:tcPr>
            <w:tcW w:w="433" w:type="pct"/>
            <w:vMerge/>
            <w:vAlign w:val="center"/>
          </w:tcPr>
          <w:p w14:paraId="608DE957" w14:textId="77777777" w:rsidR="00D57FDC" w:rsidRDefault="00D57FDC"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F3D8D2A" w14:textId="6AC650D2" w:rsidR="00D57FDC" w:rsidRPr="00B22673" w:rsidRDefault="00CD10C9" w:rsidP="00A9187C">
            <w:pPr>
              <w:spacing w:after="0" w:line="240" w:lineRule="atLeast"/>
              <w:jc w:val="left"/>
              <w:rPr>
                <w:rFonts w:eastAsia="Calibri" w:cs="Arial"/>
                <w:szCs w:val="20"/>
                <w:lang w:eastAsia="es-MX"/>
              </w:rPr>
            </w:pPr>
            <w:r w:rsidRPr="00CD10C9">
              <w:rPr>
                <w:rFonts w:eastAsia="Calibri" w:cs="Arial"/>
                <w:szCs w:val="20"/>
                <w:lang w:eastAsia="es-MX"/>
              </w:rPr>
              <w:t>Porcentaje de ASM que presentan un avance conforme lo establecido:</w:t>
            </w:r>
          </w:p>
        </w:tc>
      </w:tr>
      <w:tr w:rsidR="00D57FDC" w:rsidRPr="00FB74EA" w14:paraId="1C4B9204" w14:textId="77777777" w:rsidTr="00B77340">
        <w:trPr>
          <w:jc w:val="right"/>
        </w:trPr>
        <w:tc>
          <w:tcPr>
            <w:tcW w:w="433" w:type="pct"/>
            <w:vAlign w:val="center"/>
          </w:tcPr>
          <w:p w14:paraId="1542E77F" w14:textId="574F489C" w:rsidR="00D57FDC" w:rsidRPr="00FB74EA" w:rsidRDefault="00A510DC"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42B7B29A" w14:textId="45E1AB5A" w:rsidR="00D57FDC" w:rsidRPr="004A15BF" w:rsidRDefault="00A510DC" w:rsidP="00A9187C">
            <w:pPr>
              <w:numPr>
                <w:ilvl w:val="0"/>
                <w:numId w:val="1"/>
              </w:numPr>
              <w:spacing w:after="0" w:line="240" w:lineRule="atLeast"/>
              <w:ind w:left="442" w:hanging="357"/>
              <w:jc w:val="left"/>
              <w:rPr>
                <w:rFonts w:eastAsia="Calibri" w:cs="Arial"/>
                <w:szCs w:val="20"/>
                <w:lang w:eastAsia="es-MX"/>
              </w:rPr>
            </w:pPr>
            <w:r w:rsidRPr="00A510DC">
              <w:rPr>
                <w:rFonts w:eastAsia="Calibri" w:cs="Arial"/>
                <w:szCs w:val="20"/>
                <w:lang w:eastAsia="es-MX"/>
              </w:rPr>
              <w:t>De 75% a 100%.</w:t>
            </w:r>
          </w:p>
        </w:tc>
      </w:tr>
    </w:tbl>
    <w:p w14:paraId="333346A8" w14:textId="1A76B6CB" w:rsidR="009E6BE7" w:rsidRDefault="00B77340" w:rsidP="00A510DC">
      <w:pPr>
        <w:spacing w:before="240" w:after="120"/>
      </w:pPr>
      <w:r w:rsidRPr="00A510DC">
        <w:rPr>
          <w:b/>
          <w:u w:val="single"/>
        </w:rPr>
        <w:t>Justificación:</w:t>
      </w:r>
      <w:r w:rsidR="00A510DC" w:rsidRPr="00A510DC">
        <w:rPr>
          <w:bCs/>
        </w:rPr>
        <w:t xml:space="preserve"> </w:t>
      </w:r>
      <w:r w:rsidR="00A510DC" w:rsidRPr="00A510DC">
        <w:t>A los ASM derivados de informes y evaluaciones al Programa, se le da seguimiento mediante el establecimiento de estrategias y acciones a desarrollar para atenderlos en los plazos determinados, con el fin de contribuir a mejorar tanto el desempeño del programa como al proceso programático presupuestario, en el caso de las evaluaciones del desempeño realizadas a los Ejercicios Fiscales 2021 y 2022, el porcentaje de los ASM que tuvieron un avance fue del 100%.</w:t>
      </w:r>
    </w:p>
    <w:p w14:paraId="512A6343" w14:textId="68AF8AC4" w:rsidR="009E6BE7" w:rsidRPr="00A33C42" w:rsidRDefault="009E6BE7" w:rsidP="00990462">
      <w:pPr>
        <w:pStyle w:val="Prrafodelista"/>
        <w:numPr>
          <w:ilvl w:val="0"/>
          <w:numId w:val="10"/>
        </w:numPr>
        <w:spacing w:line="360" w:lineRule="auto"/>
        <w:rPr>
          <w:b/>
        </w:rPr>
      </w:pPr>
      <w:r w:rsidRPr="00A33C42">
        <w:rPr>
          <w:b/>
        </w:rPr>
        <w:t>¿</w:t>
      </w:r>
      <w:r w:rsidR="00CD10C9" w:rsidRPr="00CD10C9">
        <w:rPr>
          <w:b/>
        </w:rPr>
        <w:t>Con los ASM específicos o institucionales definidos a partir de evaluaciones, auditorías al desempeño, informes de organizaciones independientes, u otros estudios relevantes de los últimos tres años, se han logrado los resultados esperados</w:t>
      </w:r>
      <w:r w:rsidRPr="00A33C42">
        <w:rPr>
          <w:b/>
        </w:rPr>
        <w:t>?</w:t>
      </w:r>
    </w:p>
    <w:p w14:paraId="62AA1408" w14:textId="4D3F879C" w:rsidR="00A510DC" w:rsidRPr="006F369A" w:rsidRDefault="00CD10C9" w:rsidP="00A510DC">
      <w:pPr>
        <w:spacing w:before="240" w:after="120"/>
      </w:pPr>
      <w:r w:rsidRPr="00A510DC">
        <w:rPr>
          <w:b/>
          <w:u w:val="single"/>
        </w:rPr>
        <w:t>Respuesta:</w:t>
      </w:r>
      <w:r w:rsidR="00A510DC" w:rsidRPr="00A510DC">
        <w:rPr>
          <w:bCs/>
        </w:rPr>
        <w:t xml:space="preserve"> </w:t>
      </w:r>
      <w:r w:rsidR="00A510DC" w:rsidRPr="00A510DC">
        <w:t xml:space="preserve">Si, se han logrado los resultados esperados, se revisan los informes de las evaluaciones y se le da seguimiento a los </w:t>
      </w:r>
      <w:r w:rsidR="00A510DC">
        <w:t>ASM</w:t>
      </w:r>
      <w:r w:rsidR="00A510DC" w:rsidRPr="00A510DC">
        <w:t>, con el establecimiento de estrategias y el desarrollo de acciones, logrando que, de los ASM derivados de informes y evaluaciones al Programa, que se realiza en coordinación con la Dirección de Evaluación de la Subsecretaría de Planeación. inversión y Financiamiento, se obtuviera un avance satisfactorio en cada uno de ellos.</w:t>
      </w:r>
    </w:p>
    <w:p w14:paraId="7E05E885" w14:textId="77777777" w:rsidR="009E6BE7" w:rsidRDefault="009E6BE7" w:rsidP="009E6BE7">
      <w:pPr>
        <w:tabs>
          <w:tab w:val="num" w:pos="709"/>
        </w:tabs>
        <w:spacing w:after="0" w:line="240" w:lineRule="auto"/>
      </w:pPr>
    </w:p>
    <w:p w14:paraId="4AD2FCFC" w14:textId="3596270A" w:rsidR="009E6BE7" w:rsidRPr="004B21CA" w:rsidRDefault="009E6BE7" w:rsidP="00990462">
      <w:pPr>
        <w:pStyle w:val="Prrafodelista"/>
        <w:numPr>
          <w:ilvl w:val="0"/>
          <w:numId w:val="10"/>
        </w:numPr>
        <w:spacing w:line="360" w:lineRule="auto"/>
        <w:rPr>
          <w:b/>
        </w:rPr>
      </w:pPr>
      <w:r w:rsidRPr="004B21CA">
        <w:rPr>
          <w:b/>
        </w:rPr>
        <w:lastRenderedPageBreak/>
        <w:t>¿</w:t>
      </w:r>
      <w:r w:rsidR="00CD10C9" w:rsidRPr="00CD10C9">
        <w:rPr>
          <w:b/>
        </w:rPr>
        <w:t>Cuáles ASM específicos o institucionales definidos en los últimos tres años no han logrado ser atendidos en los tiempos que establecen los documentos de trabajo o institucionales y cuáles son las principales causas y consecuencias del atraso</w:t>
      </w:r>
      <w:r w:rsidRPr="004B21CA">
        <w:rPr>
          <w:b/>
        </w:rPr>
        <w:t>?</w:t>
      </w:r>
    </w:p>
    <w:p w14:paraId="1D7385D3" w14:textId="05E9D078" w:rsidR="00A510DC" w:rsidRPr="00A510DC" w:rsidRDefault="00CD10C9" w:rsidP="00A510DC">
      <w:pPr>
        <w:spacing w:before="240" w:after="120"/>
      </w:pPr>
      <w:r w:rsidRPr="00A510DC">
        <w:rPr>
          <w:b/>
          <w:u w:val="single"/>
        </w:rPr>
        <w:t>Respuesta:</w:t>
      </w:r>
      <w:r w:rsidR="00A510DC" w:rsidRPr="00A510DC">
        <w:rPr>
          <w:bCs/>
        </w:rPr>
        <w:t xml:space="preserve"> </w:t>
      </w:r>
      <w:r w:rsidR="00A510DC" w:rsidRPr="00A510DC">
        <w:t xml:space="preserve">En general los ASM, definidos en los informes de las evaluaciones al Programa, que se realiza en coordinación con la Dirección de Evaluación de la Subsecretaría de Planeación. inversión y Financiamiento, se han atendido en los tiempos establecidos en los documentos de trabajo, realizándose las acciones de mejora correspondientes para lograr el avance en cada uno de estos.  </w:t>
      </w:r>
    </w:p>
    <w:p w14:paraId="6250BC29" w14:textId="326AF971" w:rsidR="00A510DC" w:rsidRPr="006F369A" w:rsidRDefault="00A510DC" w:rsidP="00A510DC">
      <w:r>
        <w:t>Lo anterior disponible en el sitio web de EVALÚASIN (</w:t>
      </w:r>
      <w:hyperlink r:id="rId18" w:history="1">
        <w:r w:rsidRPr="00051986">
          <w:rPr>
            <w:rStyle w:val="Hipervnculo"/>
          </w:rPr>
          <w:t>https://evalua.sinaloa.gob.mx/</w:t>
        </w:r>
      </w:hyperlink>
      <w:r>
        <w:t>).</w:t>
      </w:r>
    </w:p>
    <w:p w14:paraId="74739979" w14:textId="6BC9649B" w:rsidR="00000D32" w:rsidRDefault="00CD10C9" w:rsidP="00CD10C9">
      <w:pPr>
        <w:pStyle w:val="Ttulo3"/>
      </w:pPr>
      <w:bookmarkStart w:id="75" w:name="_Toc191631078"/>
      <w:r>
        <w:t>Módulo 3. Cobertura y focalización</w:t>
      </w:r>
      <w:bookmarkEnd w:id="75"/>
    </w:p>
    <w:p w14:paraId="49046B0A" w14:textId="3EFE503C" w:rsidR="00572F50" w:rsidRPr="004B21CA" w:rsidRDefault="00572F50" w:rsidP="00990462">
      <w:pPr>
        <w:pStyle w:val="Prrafodelista"/>
        <w:numPr>
          <w:ilvl w:val="0"/>
          <w:numId w:val="10"/>
        </w:numPr>
        <w:spacing w:line="360" w:lineRule="auto"/>
        <w:rPr>
          <w:b/>
        </w:rPr>
      </w:pPr>
      <w:r w:rsidRPr="004B21CA">
        <w:rPr>
          <w:b/>
        </w:rPr>
        <w:t>¿</w:t>
      </w:r>
      <w:r w:rsidR="00CD10C9" w:rsidRPr="00CD10C9">
        <w:rPr>
          <w:b/>
        </w:rPr>
        <w:t>El Pp cuenta con una estrategia de cobertura documentada para la atención de su población potencial y objetivo que cumple con los siguientes criterios</w:t>
      </w:r>
      <w:r w:rsidRPr="004B21CA">
        <w:rPr>
          <w:b/>
        </w:rPr>
        <w:t>?</w:t>
      </w:r>
    </w:p>
    <w:p w14:paraId="7A0FAEBA" w14:textId="77777777" w:rsidR="00CD10C9" w:rsidRPr="006F369A" w:rsidRDefault="00CD10C9" w:rsidP="00CD10C9">
      <w:pPr>
        <w:spacing w:before="240" w:after="120"/>
        <w:rPr>
          <w:b/>
          <w:u w:val="single"/>
        </w:rPr>
      </w:pPr>
      <w:r w:rsidRPr="006F369A">
        <w:rPr>
          <w:b/>
          <w:u w:val="single"/>
        </w:rPr>
        <w:t>Criterios de valoración:</w:t>
      </w:r>
    </w:p>
    <w:p w14:paraId="7E9C68B0" w14:textId="77777777" w:rsidR="00CD10C9" w:rsidRPr="00CD10C9" w:rsidRDefault="00CD10C9" w:rsidP="00990462">
      <w:pPr>
        <w:pStyle w:val="Prrafodelista"/>
        <w:numPr>
          <w:ilvl w:val="0"/>
          <w:numId w:val="35"/>
        </w:numPr>
        <w:spacing w:line="360" w:lineRule="auto"/>
      </w:pPr>
      <w:r w:rsidRPr="00CD10C9">
        <w:t>Cuantifica la evolución de la población potencial y objetivo para al menos los próximos tres años.</w:t>
      </w:r>
    </w:p>
    <w:p w14:paraId="516911BC" w14:textId="77777777" w:rsidR="00CD10C9" w:rsidRPr="00CD10C9" w:rsidRDefault="00CD10C9" w:rsidP="00990462">
      <w:pPr>
        <w:pStyle w:val="Prrafodelista"/>
        <w:numPr>
          <w:ilvl w:val="0"/>
          <w:numId w:val="35"/>
        </w:numPr>
        <w:spacing w:line="360" w:lineRule="auto"/>
      </w:pPr>
      <w:r w:rsidRPr="00CD10C9">
        <w:t>Considera el presupuesto que requiere el Pp para atender a su población objetivo para al menos los tres próximos años.</w:t>
      </w:r>
    </w:p>
    <w:p w14:paraId="46DA456B" w14:textId="77777777" w:rsidR="00CD10C9" w:rsidRPr="00CD10C9" w:rsidRDefault="00CD10C9" w:rsidP="00990462">
      <w:pPr>
        <w:pStyle w:val="Prrafodelista"/>
        <w:numPr>
          <w:ilvl w:val="0"/>
          <w:numId w:val="35"/>
        </w:numPr>
        <w:spacing w:line="360" w:lineRule="auto"/>
      </w:pPr>
      <w:r w:rsidRPr="00CD10C9">
        <w:t xml:space="preserve">Especifica metas de cobertura anuales para el plazo que se haya definido y los criterios con los que se establecen las metas son claros. </w:t>
      </w:r>
    </w:p>
    <w:p w14:paraId="3EA5F7D5" w14:textId="77777777" w:rsidR="00CD10C9" w:rsidRPr="00CD10C9" w:rsidRDefault="00CD10C9" w:rsidP="00990462">
      <w:pPr>
        <w:pStyle w:val="Prrafodelista"/>
        <w:numPr>
          <w:ilvl w:val="0"/>
          <w:numId w:val="35"/>
        </w:numPr>
        <w:spacing w:line="360" w:lineRule="auto"/>
      </w:pPr>
      <w:r w:rsidRPr="00CD10C9">
        <w:t>Con el diseño actual del Pp es posible alcanzar las metas de cobertura definidas (metas factibles).</w:t>
      </w:r>
    </w:p>
    <w:p w14:paraId="55B8F160" w14:textId="77777777" w:rsidR="00CD10C9" w:rsidRPr="006F369A" w:rsidRDefault="00CD10C9" w:rsidP="00CD10C9">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CD10C9" w:rsidRPr="00FB74EA" w14:paraId="2A8BD274" w14:textId="77777777" w:rsidTr="00B77340">
        <w:trPr>
          <w:trHeight w:val="340"/>
          <w:tblHeader/>
          <w:jc w:val="right"/>
        </w:trPr>
        <w:tc>
          <w:tcPr>
            <w:tcW w:w="433" w:type="pct"/>
            <w:vMerge w:val="restart"/>
            <w:shd w:val="clear" w:color="auto" w:fill="7F7F7F" w:themeFill="text1" w:themeFillTint="80"/>
            <w:vAlign w:val="center"/>
          </w:tcPr>
          <w:p w14:paraId="462FFBCA" w14:textId="77777777" w:rsidR="00CD10C9" w:rsidRPr="00FB74EA" w:rsidRDefault="00CD10C9"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9DB3BA4" w14:textId="77777777" w:rsidR="00CD10C9" w:rsidRPr="00FB74EA" w:rsidRDefault="00CD10C9"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CD10C9" w:rsidRPr="00FB74EA" w14:paraId="68A776B8" w14:textId="77777777" w:rsidTr="00B77340">
        <w:trPr>
          <w:jc w:val="right"/>
        </w:trPr>
        <w:tc>
          <w:tcPr>
            <w:tcW w:w="433" w:type="pct"/>
            <w:vMerge/>
            <w:vAlign w:val="center"/>
          </w:tcPr>
          <w:p w14:paraId="511577BE" w14:textId="77777777" w:rsidR="00CD10C9" w:rsidRDefault="00CD10C9"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F9F986D" w14:textId="2CE8DE56" w:rsidR="00CD10C9" w:rsidRPr="00B22673" w:rsidRDefault="00CD10C9" w:rsidP="00A9187C">
            <w:pPr>
              <w:spacing w:after="0" w:line="240" w:lineRule="atLeast"/>
              <w:jc w:val="left"/>
              <w:rPr>
                <w:rFonts w:eastAsia="Calibri" w:cs="Arial"/>
                <w:szCs w:val="20"/>
                <w:lang w:eastAsia="es-MX"/>
              </w:rPr>
            </w:pPr>
            <w:r w:rsidRPr="00CD10C9">
              <w:rPr>
                <w:rFonts w:eastAsia="Calibri" w:cs="Arial"/>
                <w:szCs w:val="20"/>
                <w:lang w:eastAsia="es-MX"/>
              </w:rPr>
              <w:t>La estrategia de cobertura cuenta con:</w:t>
            </w:r>
          </w:p>
        </w:tc>
      </w:tr>
      <w:tr w:rsidR="007757D7" w:rsidRPr="00FB74EA" w14:paraId="4C61AA3A" w14:textId="77777777" w:rsidTr="00B77340">
        <w:trPr>
          <w:jc w:val="right"/>
        </w:trPr>
        <w:tc>
          <w:tcPr>
            <w:tcW w:w="433" w:type="pct"/>
            <w:vAlign w:val="center"/>
          </w:tcPr>
          <w:p w14:paraId="7B826AF9" w14:textId="6F166294" w:rsidR="007757D7" w:rsidRPr="00FB74EA" w:rsidRDefault="007757D7" w:rsidP="007757D7">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3</w:t>
            </w:r>
          </w:p>
        </w:tc>
        <w:tc>
          <w:tcPr>
            <w:tcW w:w="4567" w:type="pct"/>
            <w:vAlign w:val="center"/>
          </w:tcPr>
          <w:p w14:paraId="554ED581" w14:textId="19531309" w:rsidR="007757D7" w:rsidRPr="004A15BF" w:rsidRDefault="007757D7" w:rsidP="007757D7">
            <w:pPr>
              <w:numPr>
                <w:ilvl w:val="0"/>
                <w:numId w:val="1"/>
              </w:numPr>
              <w:spacing w:after="0" w:line="240" w:lineRule="atLeast"/>
              <w:ind w:left="442" w:hanging="357"/>
              <w:jc w:val="left"/>
              <w:rPr>
                <w:rFonts w:eastAsia="Calibri" w:cs="Arial"/>
                <w:szCs w:val="20"/>
                <w:lang w:eastAsia="es-MX"/>
              </w:rPr>
            </w:pPr>
            <w:r w:rsidRPr="007757D7">
              <w:rPr>
                <w:rFonts w:eastAsia="Calibri" w:cs="Arial"/>
                <w:b/>
                <w:bCs/>
                <w:szCs w:val="20"/>
                <w:lang w:eastAsia="es-MX"/>
              </w:rPr>
              <w:t>Tres</w:t>
            </w:r>
            <w:r w:rsidRPr="00065E65">
              <w:rPr>
                <w:rFonts w:eastAsia="Calibri" w:cs="Arial"/>
                <w:szCs w:val="20"/>
                <w:lang w:eastAsia="es-MX"/>
              </w:rPr>
              <w:t xml:space="preserve"> de los criterios de valoración.</w:t>
            </w:r>
          </w:p>
        </w:tc>
      </w:tr>
    </w:tbl>
    <w:p w14:paraId="15735E5A" w14:textId="5D7510E7" w:rsidR="007757D7" w:rsidRPr="007757D7" w:rsidRDefault="00B77340" w:rsidP="007757D7">
      <w:pPr>
        <w:spacing w:before="240" w:after="120"/>
      </w:pPr>
      <w:r w:rsidRPr="007757D7">
        <w:rPr>
          <w:b/>
          <w:u w:val="single"/>
        </w:rPr>
        <w:t>Justificación:</w:t>
      </w:r>
      <w:r w:rsidR="007757D7" w:rsidRPr="007757D7">
        <w:rPr>
          <w:bCs/>
        </w:rPr>
        <w:t xml:space="preserve"> </w:t>
      </w:r>
      <w:r w:rsidR="007757D7" w:rsidRPr="007757D7">
        <w:t xml:space="preserve">En el documento del Programa Institucional ISEJA 2022 - 2027, se cuantifica la población potencial y su evolución, mediante un histórico de rezago educativo, al igual que la población objetivo, mediante el establecimiento de metas para su cumplimiento del año 2022 al 2027, en el Objetivo 1: “Ampliar los alcances del Programa Educativo, atendiendo las necesidades y requerimientos de atención de la población sinaloense, brindando una educación inclusiva, eficiente y de calidad, para lograr disminuir el porcentaje de analfabetismo y rezago educativo en la Entidad”, mediante el establecimiento de estrategias como las Jornadas estatales de incorporación, las brigadas de incorporación en las localidades de mayor rezago educativo, la difusión del programa </w:t>
      </w:r>
      <w:r w:rsidR="007757D7" w:rsidRPr="007757D7">
        <w:lastRenderedPageBreak/>
        <w:t xml:space="preserve">educativo en las redes sociales , además de gestionar ante Instituciones Públicas, privadas y Organizaciones civiles los espacios para operar los círculos de estudio, entre otras. </w:t>
      </w:r>
    </w:p>
    <w:p w14:paraId="7C3EACD3" w14:textId="77777777" w:rsidR="007757D7" w:rsidRPr="007757D7" w:rsidRDefault="007757D7" w:rsidP="007757D7">
      <w:r w:rsidRPr="007757D7">
        <w:t>El presupuesto que requiere el Instituto para atender a su población objetivo, se le asigna en cada Ejercicio Fiscal y en función de éste se establecen las metas estatales, para las Coordinación de Zona (Municipios) las metas se realizan con base al rezago educativo a través de una micro planeación. Las metas anuales se encuentran documentadas en el Programa Operativo Anual y los criterios con los que se establecen las metas son claros, es decir son en relación al presupuesto asignado, a los recursos humanos y materiales con los que cuenta el Instituto, así como al objetivo que persigue el programa, el de atender a la población en rezago educativo (Alfabetización, sin primaria y sin secundaria).</w:t>
      </w:r>
    </w:p>
    <w:p w14:paraId="409FAEDF" w14:textId="41ABC26D" w:rsidR="00572F50" w:rsidRDefault="007757D7" w:rsidP="007757D7">
      <w:r w:rsidRPr="007757D7">
        <w:t>Para cumplir con el objetivo de prestar los servicios educativos de alfabetización, primaria y secundaria en la modalidad no escolarizada y al mismo tiempo alcanzar las metas programadas, el ISEJA tiene cobertura estatal y cuenta con la siguiente estructura operativa: 10 Coordinaciones de Zona, 9 Delegaciones Municipales y 2,420 Unidades Operativas, estas a la vez comprenden los siguientes: 312 Puntos de Encuentro, 2,052 Círculos de Estudio y 56 Plazas Comunitarias distribuidas estratégicamente en los 18 municipios, donde se brindan servicios educativos gratuitos y de calidad, en la modalidad de estudio presencial o a la distancia, con el apoyo de la solidaridad social.</w:t>
      </w:r>
    </w:p>
    <w:p w14:paraId="507C694F" w14:textId="5FB903F0" w:rsidR="00572F50" w:rsidRPr="004B21CA" w:rsidRDefault="00572F50" w:rsidP="00990462">
      <w:pPr>
        <w:pStyle w:val="Prrafodelista"/>
        <w:numPr>
          <w:ilvl w:val="0"/>
          <w:numId w:val="10"/>
        </w:numPr>
        <w:spacing w:line="360" w:lineRule="auto"/>
        <w:rPr>
          <w:b/>
        </w:rPr>
      </w:pPr>
      <w:r w:rsidRPr="004B21CA">
        <w:rPr>
          <w:b/>
        </w:rPr>
        <w:t>¿</w:t>
      </w:r>
      <w:r w:rsidR="00CD10C9" w:rsidRPr="00CD10C9">
        <w:rPr>
          <w:b/>
        </w:rPr>
        <w:t>El Pp cuenta con mecanismos para identificar a su población objetivo, es decir, aquella que el Pp tiene planeado atender para cubrir la población potencial y que es elegible para su atención</w:t>
      </w:r>
      <w:r w:rsidRPr="004B21CA">
        <w:rPr>
          <w:b/>
        </w:rPr>
        <w:t>?</w:t>
      </w:r>
    </w:p>
    <w:p w14:paraId="468797CD" w14:textId="437891A7" w:rsidR="00EA51E5" w:rsidRPr="004B21CA" w:rsidRDefault="00401404" w:rsidP="00EA51E5">
      <w:pPr>
        <w:spacing w:before="240" w:after="120"/>
      </w:pPr>
      <w:r w:rsidRPr="00EA51E5">
        <w:rPr>
          <w:b/>
          <w:u w:val="single"/>
        </w:rPr>
        <w:t>Respuesta</w:t>
      </w:r>
      <w:r w:rsidRPr="00EA51E5">
        <w:rPr>
          <w:b/>
        </w:rPr>
        <w:t>:</w:t>
      </w:r>
      <w:r w:rsidR="00EA51E5" w:rsidRPr="00EA51E5">
        <w:rPr>
          <w:b/>
        </w:rPr>
        <w:t xml:space="preserve"> </w:t>
      </w:r>
      <w:r w:rsidR="00EA51E5" w:rsidRPr="00EA51E5">
        <w:t>Si, el Pp cuenta con instrumentos y mecanismos para identificar a la población objetivo, en primera instancia se cuenta con la Estimación de la población de 15 años y más en rezago educativo, por Entidad Federativa (Información estimada con base en el Censo de Población y vivienda 2020, INEGI; Proyecciones de Población 2016</w:t>
      </w:r>
      <w:r w:rsidR="00EA51E5" w:rsidRPr="00EA51E5">
        <w:rPr>
          <w:rFonts w:ascii="Cambria Math" w:hAnsi="Cambria Math" w:cs="Cambria Math"/>
        </w:rPr>
        <w:t>‐</w:t>
      </w:r>
      <w:r w:rsidR="00EA51E5" w:rsidRPr="00EA51E5">
        <w:t>2050 (septiembre 2018), CONAPO, ajustadas con base en el Censo 2020; Estad</w:t>
      </w:r>
      <w:r w:rsidR="00EA51E5" w:rsidRPr="00EA51E5">
        <w:rPr>
          <w:rFonts w:cs="Arial"/>
        </w:rPr>
        <w:t>í</w:t>
      </w:r>
      <w:r w:rsidR="00EA51E5" w:rsidRPr="00EA51E5">
        <w:t>stica del Sistema Educativo Nacional (septiembre 2022), SEP; logros del INEA), por Municipio y por Localidades de mayor rezago educativo, además de realizar un ejercicio de Micro planeación con el Modelo de Distribución de Metas, en coordinación con las diferentes Áreas Administrativas y Operativas del Instituto para definir el número de jóvenes y adultos que se atenderán en cada municipio con base en el rezago educativo y en los recursos materiales, financieros y humanos de que se disponga.</w:t>
      </w:r>
    </w:p>
    <w:p w14:paraId="45380A9C" w14:textId="77777777" w:rsidR="00EA51E5" w:rsidRDefault="00EA51E5">
      <w:pPr>
        <w:spacing w:line="276" w:lineRule="auto"/>
        <w:jc w:val="left"/>
        <w:rPr>
          <w:rFonts w:eastAsiaTheme="majorEastAsia" w:cstheme="majorBidi"/>
          <w:b/>
          <w:bCs/>
          <w:color w:val="595959" w:themeColor="text1" w:themeTint="A6"/>
        </w:rPr>
      </w:pPr>
      <w:r>
        <w:br w:type="page"/>
      </w:r>
    </w:p>
    <w:p w14:paraId="6A1C0919" w14:textId="51937CF1" w:rsidR="00401404" w:rsidRDefault="001D3597" w:rsidP="001D3597">
      <w:pPr>
        <w:pStyle w:val="Ttulo3"/>
      </w:pPr>
      <w:bookmarkStart w:id="76" w:name="_Toc191631079"/>
      <w:r w:rsidRPr="001D3597">
        <w:lastRenderedPageBreak/>
        <w:t>Módulo 4. Operación</w:t>
      </w:r>
      <w:bookmarkEnd w:id="76"/>
    </w:p>
    <w:p w14:paraId="12E564F5" w14:textId="35A624E3" w:rsidR="001D3597" w:rsidRPr="00D501EC" w:rsidRDefault="001D3597" w:rsidP="00990462">
      <w:pPr>
        <w:pStyle w:val="Prrafodelista"/>
        <w:numPr>
          <w:ilvl w:val="0"/>
          <w:numId w:val="47"/>
        </w:numPr>
        <w:spacing w:after="0" w:line="360" w:lineRule="auto"/>
        <w:rPr>
          <w:b/>
        </w:rPr>
      </w:pPr>
      <w:r>
        <w:rPr>
          <w:b/>
        </w:rPr>
        <w:t>Análisis de los procesos clave</w:t>
      </w:r>
    </w:p>
    <w:p w14:paraId="275A5EDA" w14:textId="77777777" w:rsidR="001D3597" w:rsidRDefault="001D3597" w:rsidP="001D3597">
      <w:pPr>
        <w:spacing w:after="0" w:line="240" w:lineRule="auto"/>
      </w:pPr>
    </w:p>
    <w:p w14:paraId="17683308" w14:textId="261C4D99" w:rsidR="00401404" w:rsidRPr="004B21CA" w:rsidRDefault="001D3597" w:rsidP="00990462">
      <w:pPr>
        <w:pStyle w:val="Prrafodelista"/>
        <w:numPr>
          <w:ilvl w:val="0"/>
          <w:numId w:val="10"/>
        </w:numPr>
        <w:spacing w:line="360" w:lineRule="auto"/>
        <w:rPr>
          <w:b/>
        </w:rPr>
      </w:pPr>
      <w:r w:rsidRPr="001D3597">
        <w:rPr>
          <w:b/>
        </w:rPr>
        <w:t>Describa mediante diagramas de flujo los procesos clave en la operación del Pp, es decir, aquellas actividades, procedimientos o procesos fundamentales para alcanzar los objetivos del Pp</w:t>
      </w:r>
      <w:r>
        <w:rPr>
          <w:b/>
        </w:rPr>
        <w:t>.</w:t>
      </w:r>
    </w:p>
    <w:p w14:paraId="6C24DD4E" w14:textId="0CAC3709" w:rsidR="00401404" w:rsidRDefault="00401404" w:rsidP="00EA51E5">
      <w:pPr>
        <w:spacing w:after="120"/>
        <w:rPr>
          <w:b/>
          <w:u w:val="single"/>
        </w:rPr>
      </w:pPr>
      <w:r w:rsidRPr="00EA51E5">
        <w:rPr>
          <w:b/>
          <w:u w:val="single"/>
        </w:rPr>
        <w:t>Respuesta:</w:t>
      </w:r>
    </w:p>
    <w:p w14:paraId="38D97B2F" w14:textId="1A7BB8FD" w:rsidR="00EA51E5" w:rsidRDefault="00EA51E5" w:rsidP="00EA51E5">
      <w:pPr>
        <w:spacing w:after="0" w:line="240" w:lineRule="auto"/>
        <w:jc w:val="center"/>
        <w:rPr>
          <w:b/>
          <w:u w:val="single"/>
        </w:rPr>
      </w:pPr>
      <w:r w:rsidRPr="00643E6D">
        <w:rPr>
          <w:bCs/>
          <w:noProof/>
          <w:lang w:eastAsia="es-MX"/>
        </w:rPr>
        <w:drawing>
          <wp:inline distT="0" distB="0" distL="0" distR="0" wp14:anchorId="6DA7D363" wp14:editId="6B913412">
            <wp:extent cx="5612130" cy="4297560"/>
            <wp:effectExtent l="0" t="0" r="7620" b="8255"/>
            <wp:docPr id="771300026" name="Imagen 3">
              <a:extLst xmlns:a="http://schemas.openxmlformats.org/drawingml/2006/main">
                <a:ext uri="{FF2B5EF4-FFF2-40B4-BE49-F238E27FC236}">
                  <a16:creationId xmlns:a16="http://schemas.microsoft.com/office/drawing/2014/main" id="{F4B0A59C-D9B1-C804-7DCF-58B68FB042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F4B0A59C-D9B1-C804-7DCF-58B68FB04291}"/>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612130" cy="4297560"/>
                    </a:xfrm>
                    <a:prstGeom prst="rect">
                      <a:avLst/>
                    </a:prstGeom>
                  </pic:spPr>
                </pic:pic>
              </a:graphicData>
            </a:graphic>
          </wp:inline>
        </w:drawing>
      </w:r>
    </w:p>
    <w:p w14:paraId="56B58896" w14:textId="1774814D" w:rsidR="00EA51E5" w:rsidRPr="006F369A" w:rsidRDefault="00EA51E5" w:rsidP="00EA51E5">
      <w:pPr>
        <w:spacing w:before="240" w:after="120"/>
        <w:jc w:val="center"/>
        <w:rPr>
          <w:b/>
          <w:u w:val="single"/>
        </w:rPr>
      </w:pPr>
      <w:r>
        <w:rPr>
          <w:bCs/>
          <w:noProof/>
          <w:lang w:eastAsia="es-MX"/>
        </w:rPr>
        <mc:AlternateContent>
          <mc:Choice Requires="wpg">
            <w:drawing>
              <wp:anchor distT="0" distB="0" distL="114300" distR="114300" simplePos="0" relativeHeight="251731456" behindDoc="0" locked="0" layoutInCell="1" allowOverlap="1" wp14:anchorId="78E226A0" wp14:editId="0C5C4693">
                <wp:simplePos x="0" y="0"/>
                <wp:positionH relativeFrom="column">
                  <wp:posOffset>24765</wp:posOffset>
                </wp:positionH>
                <wp:positionV relativeFrom="paragraph">
                  <wp:posOffset>40640</wp:posOffset>
                </wp:positionV>
                <wp:extent cx="5486400" cy="2095504"/>
                <wp:effectExtent l="0" t="0" r="0" b="0"/>
                <wp:wrapNone/>
                <wp:docPr id="2050399411" name="Grupo 9"/>
                <wp:cNvGraphicFramePr/>
                <a:graphic xmlns:a="http://schemas.openxmlformats.org/drawingml/2006/main">
                  <a:graphicData uri="http://schemas.microsoft.com/office/word/2010/wordprocessingGroup">
                    <wpg:wgp>
                      <wpg:cNvGrpSpPr/>
                      <wpg:grpSpPr>
                        <a:xfrm>
                          <a:off x="0" y="0"/>
                          <a:ext cx="5486400" cy="2095504"/>
                          <a:chOff x="1" y="209550"/>
                          <a:chExt cx="5486400" cy="2095608"/>
                        </a:xfrm>
                      </wpg:grpSpPr>
                      <pic:pic xmlns:pic="http://schemas.openxmlformats.org/drawingml/2006/picture">
                        <pic:nvPicPr>
                          <pic:cNvPr id="553467884" name="Imagen 4"/>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 y="581030"/>
                            <a:ext cx="5486400" cy="1724128"/>
                          </a:xfrm>
                          <a:prstGeom prst="rect">
                            <a:avLst/>
                          </a:prstGeom>
                          <a:noFill/>
                        </pic:spPr>
                      </pic:pic>
                      <wps:wsp>
                        <wps:cNvPr id="758006339" name="Cuadro de texto 1"/>
                        <wps:cNvSpPr txBox="1"/>
                        <wps:spPr>
                          <a:xfrm>
                            <a:off x="1571625" y="209550"/>
                            <a:ext cx="2314576" cy="409575"/>
                          </a:xfrm>
                          <a:prstGeom prst="rect">
                            <a:avLst/>
                          </a:prstGeom>
                          <a:noFill/>
                          <a:ln w="6350">
                            <a:noFill/>
                          </a:ln>
                        </wps:spPr>
                        <wps:txbx>
                          <w:txbxContent>
                            <w:p w14:paraId="3DB0B613" w14:textId="77777777" w:rsidR="00EA51E5" w:rsidRPr="00EA51E5" w:rsidRDefault="00EA51E5" w:rsidP="00EA51E5">
                              <w:pPr>
                                <w:jc w:val="center"/>
                                <w:rPr>
                                  <w:rFonts w:ascii="Arial Black" w:hAnsi="Arial Black" w:cs="Times New Roman"/>
                                  <w:color w:val="993300"/>
                                  <w:sz w:val="36"/>
                                  <w:szCs w:val="36"/>
                                </w:rPr>
                              </w:pPr>
                              <w:r w:rsidRPr="00EA51E5">
                                <w:rPr>
                                  <w:rFonts w:ascii="Arial Black" w:hAnsi="Arial Black" w:cs="Times New Roman"/>
                                  <w:color w:val="993300"/>
                                  <w:sz w:val="36"/>
                                  <w:szCs w:val="36"/>
                                </w:rPr>
                                <w:t>CERTIFICACIÓN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8E226A0" id="Grupo 9" o:spid="_x0000_s1042" style="position:absolute;left:0;text-align:left;margin-left:1.95pt;margin-top:3.2pt;width:6in;height:165pt;z-index:251731456;mso-position-horizontal-relative:text;mso-position-vertical-relative:text;mso-height-relative:margin" coordorigin=",2095" coordsize="54864,20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">
                <v:shape id="Imagen 4" o:spid="_x0000_s1043" type="#_x0000_t75" style="position:absolute;top:5810;width:54864;height:1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">
                  <v:imagedata r:id="rId21" o:title=""/>
                </v:shape>
                <v:shape id="Cuadro de texto 1" o:spid="_x0000_s1044" type="#_x0000_t202" style="position:absolute;left:15716;top:2095;width:23146;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" filled="f" stroked="f" strokeweight=".5pt">
                  <v:textbox>
                    <w:txbxContent>
                      <w:p w14:paraId="3DB0B613" w14:textId="77777777" w:rsidR="00EA51E5" w:rsidRPr="00EA51E5" w:rsidRDefault="00EA51E5" w:rsidP="00EA51E5">
                        <w:pPr>
                          <w:jc w:val="center"/>
                          <w:rPr>
                            <w:rFonts w:ascii="Arial Black" w:hAnsi="Arial Black" w:cs="Times New Roman"/>
                            <w:color w:val="993300"/>
                            <w:sz w:val="36"/>
                            <w:szCs w:val="36"/>
                          </w:rPr>
                        </w:pPr>
                        <w:r w:rsidRPr="00EA51E5">
                          <w:rPr>
                            <w:rFonts w:ascii="Arial Black" w:hAnsi="Arial Black" w:cs="Times New Roman"/>
                            <w:color w:val="993300"/>
                            <w:sz w:val="36"/>
                            <w:szCs w:val="36"/>
                          </w:rPr>
                          <w:t>CERTIFICACIÓN</w:t>
                        </w:r>
                      </w:p>
                    </w:txbxContent>
                  </v:textbox>
                </v:shape>
              </v:group>
            </w:pict>
          </mc:Fallback>
        </mc:AlternateContent>
      </w:r>
    </w:p>
    <w:p w14:paraId="1777DB4D" w14:textId="1E7214ED" w:rsidR="00401404" w:rsidRDefault="00401404" w:rsidP="00B036F6">
      <w:pPr>
        <w:spacing w:after="0" w:line="240" w:lineRule="auto"/>
        <w:rPr>
          <w:rFonts w:cstheme="minorHAnsi"/>
        </w:rPr>
      </w:pPr>
    </w:p>
    <w:p w14:paraId="7796D771" w14:textId="77777777" w:rsidR="00EA51E5" w:rsidRDefault="00EA51E5">
      <w:pPr>
        <w:spacing w:line="276" w:lineRule="auto"/>
        <w:jc w:val="left"/>
        <w:rPr>
          <w:b/>
        </w:rPr>
      </w:pPr>
      <w:r>
        <w:rPr>
          <w:b/>
        </w:rPr>
        <w:br w:type="page"/>
      </w:r>
    </w:p>
    <w:p w14:paraId="756FE1C4" w14:textId="1DB9AFB8" w:rsidR="001D3597" w:rsidRPr="00D501EC" w:rsidRDefault="001D3597" w:rsidP="00990462">
      <w:pPr>
        <w:pStyle w:val="Prrafodelista"/>
        <w:numPr>
          <w:ilvl w:val="0"/>
          <w:numId w:val="47"/>
        </w:numPr>
        <w:spacing w:after="0" w:line="360" w:lineRule="auto"/>
        <w:rPr>
          <w:b/>
        </w:rPr>
      </w:pPr>
      <w:r>
        <w:rPr>
          <w:b/>
        </w:rPr>
        <w:lastRenderedPageBreak/>
        <w:t>Solicitud de bienes y/o servicios</w:t>
      </w:r>
    </w:p>
    <w:p w14:paraId="410831C6" w14:textId="77777777" w:rsidR="001D3597" w:rsidRDefault="001D3597" w:rsidP="00B036F6">
      <w:pPr>
        <w:spacing w:after="0" w:line="240" w:lineRule="auto"/>
        <w:rPr>
          <w:rFonts w:cstheme="minorHAnsi"/>
        </w:rPr>
      </w:pPr>
    </w:p>
    <w:p w14:paraId="2629D6B2" w14:textId="4ADDC1EF" w:rsidR="00B036F6" w:rsidRPr="00A33C42" w:rsidRDefault="00B036F6" w:rsidP="00990462">
      <w:pPr>
        <w:pStyle w:val="Prrafodelista"/>
        <w:numPr>
          <w:ilvl w:val="0"/>
          <w:numId w:val="10"/>
        </w:numPr>
        <w:spacing w:line="360" w:lineRule="auto"/>
        <w:rPr>
          <w:b/>
        </w:rPr>
      </w:pPr>
      <w:r w:rsidRPr="00A33C42">
        <w:rPr>
          <w:b/>
        </w:rPr>
        <w:t>¿</w:t>
      </w:r>
      <w:r w:rsidR="001D3597" w:rsidRPr="001D3597">
        <w:rPr>
          <w:b/>
        </w:rPr>
        <w:t>El Pp cuenta con información sistematizada que permita conocer la demanda total de sus bienes y/o servicios, así como las características específicas de la población solicitante</w:t>
      </w:r>
      <w:r w:rsidRPr="00A33C42">
        <w:rPr>
          <w:b/>
        </w:rPr>
        <w:t>?</w:t>
      </w:r>
    </w:p>
    <w:p w14:paraId="240A9128" w14:textId="77777777" w:rsidR="00B036F6" w:rsidRPr="006F369A" w:rsidRDefault="00B036F6" w:rsidP="00B036F6">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B036F6" w:rsidRPr="00FB74EA" w14:paraId="1264A4FE" w14:textId="77777777" w:rsidTr="001D3597">
        <w:trPr>
          <w:trHeight w:val="340"/>
          <w:tblHeader/>
          <w:jc w:val="right"/>
        </w:trPr>
        <w:tc>
          <w:tcPr>
            <w:tcW w:w="433" w:type="pct"/>
            <w:shd w:val="clear" w:color="auto" w:fill="7F7F7F" w:themeFill="text1" w:themeFillTint="80"/>
            <w:vAlign w:val="center"/>
          </w:tcPr>
          <w:p w14:paraId="775F9D0C" w14:textId="77777777" w:rsidR="00B036F6" w:rsidRPr="00FB74EA" w:rsidRDefault="00B036F6"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A18BF03" w14:textId="77777777" w:rsidR="00B036F6" w:rsidRPr="00FB74EA" w:rsidRDefault="00B036F6"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1D3597" w:rsidRPr="00FB74EA" w14:paraId="2369FFF0" w14:textId="77777777" w:rsidTr="00EA51E5">
        <w:trPr>
          <w:jc w:val="right"/>
        </w:trPr>
        <w:tc>
          <w:tcPr>
            <w:tcW w:w="433" w:type="pct"/>
            <w:shd w:val="clear" w:color="auto" w:fill="auto"/>
            <w:vAlign w:val="center"/>
          </w:tcPr>
          <w:p w14:paraId="2455DE22" w14:textId="669FBD68" w:rsidR="001D3597" w:rsidRPr="00FB74EA" w:rsidRDefault="00EA51E5" w:rsidP="001D3597">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0D377401" w14:textId="17356522" w:rsidR="001D3597" w:rsidRPr="001D3597" w:rsidRDefault="00EA51E5" w:rsidP="001D3597">
            <w:pPr>
              <w:numPr>
                <w:ilvl w:val="0"/>
                <w:numId w:val="1"/>
              </w:numPr>
              <w:spacing w:after="0" w:line="240" w:lineRule="atLeast"/>
              <w:ind w:left="442" w:hanging="357"/>
              <w:rPr>
                <w:rFonts w:eastAsia="Calibri" w:cs="Arial"/>
                <w:szCs w:val="20"/>
                <w:lang w:eastAsia="es-MX"/>
              </w:rPr>
            </w:pPr>
            <w:r w:rsidRPr="00EA51E5">
              <w:rPr>
                <w:rFonts w:eastAsia="Calibri" w:cs="Arial"/>
                <w:szCs w:val="20"/>
                <w:lang w:eastAsia="es-MX"/>
              </w:rPr>
              <w:t>Además del criterio anterior, existe evidencia de que la información sistematizada es válida, es decir, se utiliza como fuente de información única de la demanda total de los bienes y/o servicios del Pp.</w:t>
            </w:r>
          </w:p>
        </w:tc>
      </w:tr>
    </w:tbl>
    <w:p w14:paraId="2C9D3082" w14:textId="06BEF3E8" w:rsidR="00EA51E5" w:rsidRPr="006F369A" w:rsidRDefault="00B77340" w:rsidP="00EA51E5">
      <w:pPr>
        <w:spacing w:before="240" w:after="120"/>
      </w:pPr>
      <w:r w:rsidRPr="00EA51E5">
        <w:rPr>
          <w:b/>
          <w:u w:val="single"/>
        </w:rPr>
        <w:t>Justificación:</w:t>
      </w:r>
      <w:r w:rsidR="00EA51E5" w:rsidRPr="00EA51E5">
        <w:rPr>
          <w:bCs/>
        </w:rPr>
        <w:t xml:space="preserve"> </w:t>
      </w:r>
      <w:r w:rsidR="00EA51E5" w:rsidRPr="00EA51E5">
        <w:t xml:space="preserve">En el Documento de la Estimación del Rezago Educativo de la población de 15 años y más se contempla la población del Estado, los Municipios </w:t>
      </w:r>
      <w:r w:rsidR="00EA51E5">
        <w:t>y</w:t>
      </w:r>
      <w:r w:rsidR="00EA51E5" w:rsidRPr="00EA51E5">
        <w:t xml:space="preserve"> </w:t>
      </w:r>
      <w:r w:rsidR="00EA51E5">
        <w:t>L</w:t>
      </w:r>
      <w:r w:rsidR="00EA51E5" w:rsidRPr="00EA51E5">
        <w:t>ocalidades que requiere los servicios educativos, además de que en el Sistema Automatizado de Seguimiento y Acreditación (SASA), se puede conocer  el total de personas incorporadas y atendidas, las características específicas de la población solicitante, como el nivel educativo en el que están registrados, la edad, sexo y la situación que guardan, si son educandos atendidos, educandos que concluyeron nivel, educandos inactivos, entre otras características, así como la Microrregión, Coordinación de Zona,  localidad y municipio al que pertenecen.</w:t>
      </w:r>
    </w:p>
    <w:p w14:paraId="7AA70022" w14:textId="635AA43D" w:rsidR="009A4D5F" w:rsidRDefault="009A4D5F" w:rsidP="00990462">
      <w:pPr>
        <w:pStyle w:val="Prrafodelista"/>
        <w:numPr>
          <w:ilvl w:val="0"/>
          <w:numId w:val="10"/>
        </w:numPr>
        <w:spacing w:line="360" w:lineRule="auto"/>
        <w:rPr>
          <w:b/>
        </w:rPr>
      </w:pPr>
      <w:r w:rsidRPr="00A33C42">
        <w:rPr>
          <w:b/>
        </w:rPr>
        <w:t>¿</w:t>
      </w:r>
      <w:r w:rsidR="001D3597" w:rsidRPr="001D3597">
        <w:rPr>
          <w:b/>
        </w:rPr>
        <w:t>El Pp cuenta con procedimientos para recibir, registrar y dar trámite a las solicitudes de los bienes y/o servicios que genera, están documentados y cumplen con las siguientes características</w:t>
      </w:r>
      <w:r w:rsidRPr="00A33C42">
        <w:rPr>
          <w:b/>
        </w:rPr>
        <w:t>?</w:t>
      </w:r>
    </w:p>
    <w:p w14:paraId="1BE2BD78" w14:textId="03B86F47" w:rsidR="002472F2" w:rsidRPr="002472F2" w:rsidRDefault="002472F2" w:rsidP="002472F2">
      <w:pPr>
        <w:spacing w:before="240" w:after="120"/>
        <w:rPr>
          <w:b/>
          <w:u w:val="single"/>
        </w:rPr>
      </w:pPr>
      <w:r w:rsidRPr="002472F2">
        <w:rPr>
          <w:b/>
          <w:u w:val="single"/>
        </w:rPr>
        <w:t>Criterios de valoración:</w:t>
      </w:r>
    </w:p>
    <w:p w14:paraId="7E100F05" w14:textId="77777777" w:rsidR="001D3597" w:rsidRPr="001D3597" w:rsidRDefault="001D3597" w:rsidP="00990462">
      <w:pPr>
        <w:pStyle w:val="Prrafodelista"/>
        <w:numPr>
          <w:ilvl w:val="0"/>
          <w:numId w:val="36"/>
        </w:numPr>
        <w:spacing w:line="360" w:lineRule="auto"/>
      </w:pPr>
      <w:r w:rsidRPr="001D3597">
        <w:t xml:space="preserve">Consideran y se adaptan a las características de la población objetivo. </w:t>
      </w:r>
    </w:p>
    <w:p w14:paraId="491D3D22" w14:textId="77777777" w:rsidR="001D3597" w:rsidRPr="001D3597" w:rsidRDefault="001D3597" w:rsidP="00990462">
      <w:pPr>
        <w:pStyle w:val="Prrafodelista"/>
        <w:numPr>
          <w:ilvl w:val="0"/>
          <w:numId w:val="36"/>
        </w:numPr>
        <w:spacing w:line="360" w:lineRule="auto"/>
      </w:pPr>
      <w:r w:rsidRPr="001D3597">
        <w:t>Identifican y definen plazos para cada procedimiento, así como datos de contacto para atención.</w:t>
      </w:r>
    </w:p>
    <w:p w14:paraId="01BF272F" w14:textId="77777777" w:rsidR="001D3597" w:rsidRPr="001D3597" w:rsidRDefault="001D3597" w:rsidP="00990462">
      <w:pPr>
        <w:pStyle w:val="Prrafodelista"/>
        <w:numPr>
          <w:ilvl w:val="0"/>
          <w:numId w:val="36"/>
        </w:numPr>
        <w:spacing w:line="360" w:lineRule="auto"/>
      </w:pPr>
      <w:r w:rsidRPr="001D3597">
        <w:t>Presentan y describen los requisitos y formatos necesarios para cada procedimiento.</w:t>
      </w:r>
    </w:p>
    <w:p w14:paraId="1D4EE3C8" w14:textId="77777777" w:rsidR="001D3597" w:rsidRPr="001D3597" w:rsidRDefault="001D3597" w:rsidP="00990462">
      <w:pPr>
        <w:pStyle w:val="Prrafodelista"/>
        <w:numPr>
          <w:ilvl w:val="0"/>
          <w:numId w:val="36"/>
        </w:numPr>
        <w:spacing w:line="360" w:lineRule="auto"/>
      </w:pPr>
      <w:r w:rsidRPr="001D3597">
        <w:t>Son públicos y accesibles a la población objetivo en un lenguaje claro, sencillo y conciso.</w:t>
      </w:r>
    </w:p>
    <w:p w14:paraId="4B5B2884" w14:textId="77777777" w:rsidR="009A4D5F" w:rsidRPr="006F369A" w:rsidRDefault="009A4D5F" w:rsidP="009A4D5F">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9A4D5F" w:rsidRPr="00FB74EA" w14:paraId="6F86BB5B" w14:textId="77777777" w:rsidTr="001D3597">
        <w:trPr>
          <w:trHeight w:val="340"/>
          <w:tblHeader/>
          <w:jc w:val="right"/>
        </w:trPr>
        <w:tc>
          <w:tcPr>
            <w:tcW w:w="433" w:type="pct"/>
            <w:vMerge w:val="restart"/>
            <w:shd w:val="clear" w:color="auto" w:fill="7F7F7F" w:themeFill="text1" w:themeFillTint="80"/>
            <w:vAlign w:val="center"/>
          </w:tcPr>
          <w:p w14:paraId="211CD260" w14:textId="77777777" w:rsidR="009A4D5F" w:rsidRPr="00FB74EA" w:rsidRDefault="009A4D5F"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9BF6B5D" w14:textId="77777777" w:rsidR="009A4D5F" w:rsidRPr="00FB74EA" w:rsidRDefault="009A4D5F"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1D3597" w:rsidRPr="00FB74EA" w14:paraId="6BF1D96A" w14:textId="77777777" w:rsidTr="001D3597">
        <w:trPr>
          <w:jc w:val="right"/>
        </w:trPr>
        <w:tc>
          <w:tcPr>
            <w:tcW w:w="433" w:type="pct"/>
            <w:vMerge/>
            <w:vAlign w:val="center"/>
          </w:tcPr>
          <w:p w14:paraId="1ECE7378" w14:textId="77777777" w:rsidR="001D3597" w:rsidRDefault="001D3597" w:rsidP="001D3597">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71307B29" w14:textId="221C26DD" w:rsidR="001D3597" w:rsidRPr="001D3597" w:rsidRDefault="001D3597" w:rsidP="001D3597">
            <w:pPr>
              <w:spacing w:after="0" w:line="240" w:lineRule="atLeast"/>
              <w:jc w:val="left"/>
              <w:rPr>
                <w:rFonts w:eastAsia="Calibri" w:cs="Arial"/>
                <w:szCs w:val="20"/>
                <w:lang w:eastAsia="es-MX"/>
              </w:rPr>
            </w:pPr>
            <w:r w:rsidRPr="001D3597">
              <w:rPr>
                <w:rFonts w:cstheme="minorHAnsi"/>
                <w:color w:val="000000"/>
                <w:szCs w:val="20"/>
              </w:rPr>
              <w:t>Los procedimientos cuentan con:</w:t>
            </w:r>
          </w:p>
        </w:tc>
      </w:tr>
      <w:tr w:rsidR="009A4D5F" w:rsidRPr="00FB74EA" w14:paraId="22EEDA24" w14:textId="77777777" w:rsidTr="00295E06">
        <w:trPr>
          <w:jc w:val="right"/>
        </w:trPr>
        <w:tc>
          <w:tcPr>
            <w:tcW w:w="433" w:type="pct"/>
            <w:shd w:val="clear" w:color="auto" w:fill="auto"/>
            <w:vAlign w:val="center"/>
          </w:tcPr>
          <w:p w14:paraId="382EABB9" w14:textId="4602C853" w:rsidR="009A4D5F" w:rsidRPr="00FB74EA" w:rsidRDefault="00295E06"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717EA78E" w14:textId="602C759D" w:rsidR="009A4D5F" w:rsidRPr="004A15BF" w:rsidRDefault="00295E06" w:rsidP="00FC66EE">
            <w:pPr>
              <w:numPr>
                <w:ilvl w:val="0"/>
                <w:numId w:val="1"/>
              </w:numPr>
              <w:spacing w:after="0" w:line="240" w:lineRule="atLeast"/>
              <w:ind w:left="442" w:hanging="357"/>
              <w:jc w:val="left"/>
              <w:rPr>
                <w:rFonts w:eastAsia="Calibri" w:cs="Arial"/>
                <w:szCs w:val="20"/>
                <w:lang w:eastAsia="es-MX"/>
              </w:rPr>
            </w:pPr>
            <w:r w:rsidRPr="00295E06">
              <w:rPr>
                <w:rFonts w:eastAsia="Calibri" w:cs="Arial"/>
                <w:b/>
                <w:bCs/>
                <w:szCs w:val="20"/>
                <w:lang w:eastAsia="es-MX"/>
              </w:rPr>
              <w:t>Cuatro</w:t>
            </w:r>
            <w:r w:rsidRPr="00295E06">
              <w:rPr>
                <w:rFonts w:eastAsia="Calibri" w:cs="Arial"/>
                <w:szCs w:val="20"/>
                <w:lang w:eastAsia="es-MX"/>
              </w:rPr>
              <w:t xml:space="preserve"> de los criterios de valoración.</w:t>
            </w:r>
          </w:p>
        </w:tc>
      </w:tr>
    </w:tbl>
    <w:p w14:paraId="06634D50" w14:textId="64F2CBE0" w:rsidR="00295E06" w:rsidRPr="00295E06" w:rsidRDefault="00B77340" w:rsidP="00295E06">
      <w:pPr>
        <w:spacing w:before="240" w:after="120"/>
      </w:pPr>
      <w:r w:rsidRPr="00295E06">
        <w:rPr>
          <w:b/>
          <w:u w:val="single"/>
        </w:rPr>
        <w:lastRenderedPageBreak/>
        <w:t>Justificación:</w:t>
      </w:r>
      <w:r w:rsidR="00295E06" w:rsidRPr="00295E06">
        <w:rPr>
          <w:bCs/>
        </w:rPr>
        <w:t xml:space="preserve"> </w:t>
      </w:r>
      <w:r w:rsidR="00295E06" w:rsidRPr="00295E06">
        <w:t>El Pp cuenta con procedimientos para recibir, registrar y dar trámite a las solicitudes de los bienes y/o servicios que genera, están documentados y cumplen con las características señaladas, en primera instancia en los Lineamientos de Reglas de Operación del Programa Educación para Adultos (INEA) para el ejercicio fiscal 2023, donde se establece la cobertura del programa, población objetivo, requisitos, el procedimiento de selección de beneficiarios, las funciones de las Instancias Ejecutoras del programa, así como el proceso operativo.</w:t>
      </w:r>
    </w:p>
    <w:p w14:paraId="2A99B35B" w14:textId="77777777" w:rsidR="00295E06" w:rsidRPr="00295E06" w:rsidRDefault="00295E06" w:rsidP="00295E06">
      <w:r w:rsidRPr="00295E06">
        <w:t>Así mismo en la página oficial del ISEJA viene el Directorio del personal de la Dirección General y de las Coordinaciones de Zona en los municipios, a donde se pueden dirigir para solicitar los servicios educativos, además en las redes sociales del ISEJA se promueven los servicios educativos, así como los requisitos y los teléfonos y direcciones de cada centro.</w:t>
      </w:r>
    </w:p>
    <w:p w14:paraId="658273DC" w14:textId="77777777" w:rsidR="00295E06" w:rsidRPr="00295E06" w:rsidRDefault="00295E06" w:rsidP="00295E06">
      <w:r w:rsidRPr="00295E06">
        <w:t xml:space="preserve">Igualmente, las figuras operativas realizan brigadas de incorporación en las localidades, visitando los domicilios para invitar a las personas que se encuentren en rezago educativo a incorporarse y a las que solicitan el servicio educativo se les llena el Formato de registro de inscripción de la Persona educanda. </w:t>
      </w:r>
    </w:p>
    <w:p w14:paraId="58A3BBE7" w14:textId="77777777" w:rsidR="00295E06" w:rsidRPr="00295E06" w:rsidRDefault="00295E06" w:rsidP="00295E06">
      <w:r w:rsidRPr="00295E06">
        <w:t xml:space="preserve">El sustento y la descripción de estos procedimientos se encuentra en la Guía para el llenado del Registro de la Persona Beneficiaria y los Lineamientos de control escolar relativos a la inscripción, reincorporación, acreditación y certificación de alfabetización, primaria y secundaria del Instituto Nacional para la Educación de los Adultos.      </w:t>
      </w:r>
    </w:p>
    <w:p w14:paraId="03FC5F7C" w14:textId="42279876" w:rsidR="00295E06" w:rsidRPr="006F369A" w:rsidRDefault="00295E06" w:rsidP="00295E06">
      <w:hyperlink r:id="rId22" w:history="1">
        <w:r w:rsidRPr="00051986">
          <w:rPr>
            <w:rStyle w:val="Hipervnculo"/>
          </w:rPr>
          <w:t>https://www.gob.mx/inea/documentos/direccion-de-acreditacion-y-sistemas</w:t>
        </w:r>
      </w:hyperlink>
      <w:r>
        <w:t xml:space="preserve"> </w:t>
      </w:r>
    </w:p>
    <w:p w14:paraId="29FF246F" w14:textId="260A98E4" w:rsidR="002472F2" w:rsidRDefault="002472F2" w:rsidP="00990462">
      <w:pPr>
        <w:pStyle w:val="Prrafodelista"/>
        <w:numPr>
          <w:ilvl w:val="0"/>
          <w:numId w:val="10"/>
        </w:numPr>
        <w:spacing w:line="360" w:lineRule="auto"/>
        <w:rPr>
          <w:b/>
        </w:rPr>
      </w:pPr>
      <w:r w:rsidRPr="00A33C42">
        <w:rPr>
          <w:b/>
        </w:rPr>
        <w:t>¿</w:t>
      </w:r>
      <w:r w:rsidR="001D3597" w:rsidRPr="001D3597">
        <w:rPr>
          <w:b/>
        </w:rPr>
        <w:t>El Pp cuenta con mecanismos para verificar los procedimientos para recibir, registrar y dar trámite a las solicitudes de los bienes y/o servicios que genera, están documentados y cumplen con las siguientes características</w:t>
      </w:r>
      <w:r w:rsidRPr="00A33C42">
        <w:rPr>
          <w:b/>
        </w:rPr>
        <w:t>?</w:t>
      </w:r>
    </w:p>
    <w:p w14:paraId="3C25891F" w14:textId="77777777" w:rsidR="002472F2" w:rsidRPr="002472F2" w:rsidRDefault="002472F2" w:rsidP="002472F2">
      <w:pPr>
        <w:spacing w:before="240" w:after="120"/>
        <w:rPr>
          <w:b/>
          <w:u w:val="single"/>
        </w:rPr>
      </w:pPr>
      <w:r w:rsidRPr="002472F2">
        <w:rPr>
          <w:b/>
          <w:u w:val="single"/>
        </w:rPr>
        <w:t>Criterios de valoración:</w:t>
      </w:r>
    </w:p>
    <w:p w14:paraId="5C887E38" w14:textId="77777777" w:rsidR="001D3597" w:rsidRPr="001D3597" w:rsidRDefault="001D3597" w:rsidP="00990462">
      <w:pPr>
        <w:pStyle w:val="Prrafodelista"/>
        <w:numPr>
          <w:ilvl w:val="0"/>
          <w:numId w:val="37"/>
        </w:numPr>
        <w:spacing w:line="360" w:lineRule="auto"/>
      </w:pPr>
      <w:r w:rsidRPr="001D3597">
        <w:t xml:space="preserve">Consideran y se adaptan a las características de la población objetivo. </w:t>
      </w:r>
    </w:p>
    <w:p w14:paraId="7B5F1A35" w14:textId="77777777" w:rsidR="001D3597" w:rsidRPr="001D3597" w:rsidRDefault="001D3597" w:rsidP="00990462">
      <w:pPr>
        <w:pStyle w:val="Prrafodelista"/>
        <w:numPr>
          <w:ilvl w:val="0"/>
          <w:numId w:val="37"/>
        </w:numPr>
        <w:spacing w:line="360" w:lineRule="auto"/>
      </w:pPr>
      <w:r w:rsidRPr="001D3597">
        <w:t>Están estandarizados, son utilizados por todas las instancias involucradas en el procedimiento.</w:t>
      </w:r>
    </w:p>
    <w:p w14:paraId="0A7D6ABA" w14:textId="77777777" w:rsidR="001D3597" w:rsidRPr="001D3597" w:rsidRDefault="001D3597" w:rsidP="00990462">
      <w:pPr>
        <w:pStyle w:val="Prrafodelista"/>
        <w:numPr>
          <w:ilvl w:val="0"/>
          <w:numId w:val="37"/>
        </w:numPr>
        <w:spacing w:line="360" w:lineRule="auto"/>
      </w:pPr>
      <w:r w:rsidRPr="001D3597">
        <w:t>Están sistematizados, la información se encuentre en bases de datos y disponible en un sistema informático.</w:t>
      </w:r>
    </w:p>
    <w:p w14:paraId="087424A3" w14:textId="6FE341CA" w:rsidR="001D3597" w:rsidRDefault="001D3597" w:rsidP="00990462">
      <w:pPr>
        <w:pStyle w:val="Prrafodelista"/>
        <w:numPr>
          <w:ilvl w:val="0"/>
          <w:numId w:val="37"/>
        </w:numPr>
        <w:spacing w:line="360" w:lineRule="auto"/>
      </w:pPr>
      <w:r w:rsidRPr="001D3597">
        <w:t>Son públicos y accesibles a la población objetivo en un lenguaje claro, sencillo y conciso.</w:t>
      </w:r>
    </w:p>
    <w:p w14:paraId="7C5FE3B5" w14:textId="77777777" w:rsidR="00F723F8" w:rsidRPr="001D3597" w:rsidRDefault="00F723F8" w:rsidP="00F723F8"/>
    <w:p w14:paraId="3300B2C2" w14:textId="77777777" w:rsidR="002472F2" w:rsidRPr="006F369A" w:rsidRDefault="002472F2" w:rsidP="002472F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472F2" w:rsidRPr="00FB74EA" w14:paraId="38FFB5C3" w14:textId="77777777" w:rsidTr="00B77340">
        <w:trPr>
          <w:trHeight w:val="340"/>
          <w:tblHeader/>
          <w:jc w:val="right"/>
        </w:trPr>
        <w:tc>
          <w:tcPr>
            <w:tcW w:w="433" w:type="pct"/>
            <w:vMerge w:val="restart"/>
            <w:shd w:val="clear" w:color="auto" w:fill="7F7F7F" w:themeFill="text1" w:themeFillTint="80"/>
            <w:vAlign w:val="center"/>
          </w:tcPr>
          <w:p w14:paraId="275E37F0" w14:textId="77777777" w:rsidR="002472F2" w:rsidRPr="00FB74EA" w:rsidRDefault="002472F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6494BC11" w14:textId="77777777" w:rsidR="002472F2" w:rsidRPr="00FB74EA" w:rsidRDefault="002472F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472F2" w:rsidRPr="00FB74EA" w14:paraId="44727FD1" w14:textId="77777777" w:rsidTr="00B77340">
        <w:trPr>
          <w:jc w:val="right"/>
        </w:trPr>
        <w:tc>
          <w:tcPr>
            <w:tcW w:w="433" w:type="pct"/>
            <w:vMerge/>
            <w:vAlign w:val="center"/>
          </w:tcPr>
          <w:p w14:paraId="44ECCEA9" w14:textId="77777777" w:rsidR="002472F2" w:rsidRDefault="002472F2" w:rsidP="002472F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BC0F48C" w14:textId="6BFED813" w:rsidR="002472F2" w:rsidRPr="00B22673" w:rsidRDefault="001D3597" w:rsidP="002472F2">
            <w:pPr>
              <w:spacing w:after="0" w:line="240" w:lineRule="atLeast"/>
              <w:jc w:val="left"/>
              <w:rPr>
                <w:rFonts w:eastAsia="Calibri" w:cs="Arial"/>
                <w:szCs w:val="20"/>
                <w:lang w:eastAsia="es-MX"/>
              </w:rPr>
            </w:pPr>
            <w:r w:rsidRPr="001D3597">
              <w:rPr>
                <w:rFonts w:cstheme="minorHAnsi"/>
                <w:color w:val="000000"/>
                <w:szCs w:val="20"/>
              </w:rPr>
              <w:t>El mecanismo de verificación cuenta con:</w:t>
            </w:r>
          </w:p>
        </w:tc>
      </w:tr>
      <w:tr w:rsidR="000261C8" w:rsidRPr="00FB74EA" w14:paraId="3390325C" w14:textId="77777777" w:rsidTr="000261C8">
        <w:trPr>
          <w:jc w:val="right"/>
        </w:trPr>
        <w:tc>
          <w:tcPr>
            <w:tcW w:w="433" w:type="pct"/>
            <w:shd w:val="clear" w:color="auto" w:fill="auto"/>
            <w:vAlign w:val="center"/>
          </w:tcPr>
          <w:p w14:paraId="779E5069" w14:textId="7DF3C8EA" w:rsidR="000261C8" w:rsidRPr="00FB74EA" w:rsidRDefault="000261C8" w:rsidP="000261C8">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0F7FC408" w14:textId="5FF82B87" w:rsidR="000261C8" w:rsidRPr="004A15BF" w:rsidRDefault="000261C8" w:rsidP="000261C8">
            <w:pPr>
              <w:numPr>
                <w:ilvl w:val="0"/>
                <w:numId w:val="1"/>
              </w:numPr>
              <w:spacing w:after="0" w:line="240" w:lineRule="atLeast"/>
              <w:ind w:left="442" w:hanging="357"/>
              <w:jc w:val="left"/>
              <w:rPr>
                <w:rFonts w:eastAsia="Calibri" w:cs="Arial"/>
                <w:szCs w:val="20"/>
                <w:lang w:eastAsia="es-MX"/>
              </w:rPr>
            </w:pPr>
            <w:r w:rsidRPr="00295E06">
              <w:rPr>
                <w:rFonts w:eastAsia="Calibri" w:cs="Arial"/>
                <w:b/>
                <w:bCs/>
                <w:szCs w:val="20"/>
                <w:lang w:eastAsia="es-MX"/>
              </w:rPr>
              <w:t>Cuatro</w:t>
            </w:r>
            <w:r w:rsidRPr="00295E06">
              <w:rPr>
                <w:rFonts w:eastAsia="Calibri" w:cs="Arial"/>
                <w:szCs w:val="20"/>
                <w:lang w:eastAsia="es-MX"/>
              </w:rPr>
              <w:t xml:space="preserve"> de los criterios de valoración.</w:t>
            </w:r>
          </w:p>
        </w:tc>
      </w:tr>
    </w:tbl>
    <w:p w14:paraId="38D224AE" w14:textId="4CD22147" w:rsidR="000261C8" w:rsidRDefault="00B77340" w:rsidP="000261C8">
      <w:pPr>
        <w:spacing w:before="240" w:after="120"/>
      </w:pPr>
      <w:r w:rsidRPr="000261C8">
        <w:rPr>
          <w:b/>
          <w:u w:val="single"/>
        </w:rPr>
        <w:t>Justificación:</w:t>
      </w:r>
      <w:r w:rsidR="000261C8" w:rsidRPr="000261C8">
        <w:rPr>
          <w:bCs/>
        </w:rPr>
        <w:t xml:space="preserve"> </w:t>
      </w:r>
      <w:r w:rsidR="000261C8" w:rsidRPr="000261C8">
        <w:t>El Pp cuenta con mecanismos para verificar los procedimientos para recibir, registrar</w:t>
      </w:r>
      <w:r w:rsidR="000261C8">
        <w:t xml:space="preserve"> y dar trámite a las solicitudes de los bienes y/o servicios que genera, El sustento y la descripción de estos procedimientos se encuentra en los Lineamientos de control escolar relativos a la inscripción, reincorporación, acreditación y certificación de alfabetización, primaria y secundaria del Instituto Nacional para la Educación de los Adultos. </w:t>
      </w:r>
    </w:p>
    <w:p w14:paraId="70D5F98E" w14:textId="77777777" w:rsidR="000261C8" w:rsidRDefault="000261C8" w:rsidP="000261C8">
      <w:r>
        <w:t>Además de que el ISEJA cuenta con la Unidad de Asesoramiento de la Calidad en la Inscripción, Acreditación y Certificación (UCIAC) encargada de supervisar y verificar los diversos procedimientos de Inscripción, Acreditación y Certificación, a través de verificación de expedientes de inscripción, Conclusiones de Nivel, certificación y baterías de exámenes, así como en Verificación en campo de las sedes de aplicación de exámenes y en línea en las Coordinaciones de Zona, donde se levantan informes de las incidencias encontradas las cuales se remiten a los responsables de las unidades operativas para que realicen las acciones correspondientes.</w:t>
      </w:r>
    </w:p>
    <w:p w14:paraId="0453BED9" w14:textId="5ADDDA74" w:rsidR="00F723F8" w:rsidRPr="00F723F8" w:rsidRDefault="000261C8" w:rsidP="000261C8">
      <w:r>
        <w:t xml:space="preserve">Los lineamientos de control escolar relativos a la inscripción, reincorporación, acreditación y certificación de alfabetización, primaria y secundaria del Instituto Nacional para la Educación de los Adultos son públicos y se encuentran en la siguiente liga </w:t>
      </w:r>
      <w:hyperlink r:id="rId23" w:history="1">
        <w:r w:rsidRPr="00051986">
          <w:rPr>
            <w:rStyle w:val="Hipervnculo"/>
          </w:rPr>
          <w:t>https://www.gob.mx/inea/documentos/direccion-de-acreditacion-y-sistemas</w:t>
        </w:r>
      </w:hyperlink>
      <w:r>
        <w:t xml:space="preserve"> </w:t>
      </w:r>
    </w:p>
    <w:p w14:paraId="0BDD5560" w14:textId="70BE0B1E" w:rsidR="001D3597" w:rsidRDefault="001D3597" w:rsidP="00990462">
      <w:pPr>
        <w:pStyle w:val="Prrafodelista"/>
        <w:numPr>
          <w:ilvl w:val="0"/>
          <w:numId w:val="47"/>
        </w:numPr>
        <w:spacing w:after="0" w:line="360" w:lineRule="auto"/>
        <w:rPr>
          <w:b/>
        </w:rPr>
      </w:pPr>
      <w:r>
        <w:rPr>
          <w:b/>
        </w:rPr>
        <w:t>Selección de la población objetivo</w:t>
      </w:r>
    </w:p>
    <w:p w14:paraId="45BD74F6" w14:textId="783077B8" w:rsidR="001D3597" w:rsidRDefault="001D3597" w:rsidP="001D3597">
      <w:pPr>
        <w:spacing w:after="0"/>
        <w:rPr>
          <w:b/>
        </w:rPr>
      </w:pPr>
    </w:p>
    <w:p w14:paraId="78F1F413" w14:textId="55255168" w:rsidR="001D3597" w:rsidRDefault="001D3597" w:rsidP="00990462">
      <w:pPr>
        <w:pStyle w:val="Prrafodelista"/>
        <w:numPr>
          <w:ilvl w:val="0"/>
          <w:numId w:val="10"/>
        </w:numPr>
        <w:spacing w:line="360" w:lineRule="auto"/>
        <w:rPr>
          <w:b/>
        </w:rPr>
      </w:pPr>
      <w:r w:rsidRPr="00A33C42">
        <w:rPr>
          <w:b/>
        </w:rPr>
        <w:t>¿</w:t>
      </w:r>
      <w:r w:rsidRPr="001D3597">
        <w:rPr>
          <w:b/>
        </w:rPr>
        <w:t>El Pp cuenta con criterios de elegibilidad documentados para la selección de su población objetivo y estos cumplen con las siguientes características</w:t>
      </w:r>
      <w:r w:rsidRPr="00A33C42">
        <w:rPr>
          <w:b/>
        </w:rPr>
        <w:t>?</w:t>
      </w:r>
    </w:p>
    <w:p w14:paraId="752D7E9A" w14:textId="77777777" w:rsidR="001D3597" w:rsidRPr="002472F2" w:rsidRDefault="001D3597" w:rsidP="001D3597">
      <w:pPr>
        <w:spacing w:before="240" w:after="120"/>
        <w:rPr>
          <w:b/>
          <w:u w:val="single"/>
        </w:rPr>
      </w:pPr>
      <w:r w:rsidRPr="002472F2">
        <w:rPr>
          <w:b/>
          <w:u w:val="single"/>
        </w:rPr>
        <w:t>Criterios de valoración:</w:t>
      </w:r>
    </w:p>
    <w:p w14:paraId="46D99DE4" w14:textId="77777777" w:rsidR="001D3597" w:rsidRPr="001D3597" w:rsidRDefault="001D3597" w:rsidP="00990462">
      <w:pPr>
        <w:pStyle w:val="Prrafodelista"/>
        <w:numPr>
          <w:ilvl w:val="0"/>
          <w:numId w:val="49"/>
        </w:numPr>
        <w:spacing w:line="360" w:lineRule="auto"/>
      </w:pPr>
      <w:r w:rsidRPr="001D3597">
        <w:t>Son congruentes con la identificación, definición y delimitación de la población objetivo.</w:t>
      </w:r>
    </w:p>
    <w:p w14:paraId="258B062D" w14:textId="77777777" w:rsidR="001D3597" w:rsidRPr="001D3597" w:rsidRDefault="001D3597" w:rsidP="00990462">
      <w:pPr>
        <w:pStyle w:val="Prrafodelista"/>
        <w:numPr>
          <w:ilvl w:val="0"/>
          <w:numId w:val="49"/>
        </w:numPr>
        <w:spacing w:line="360" w:lineRule="auto"/>
      </w:pPr>
      <w:r w:rsidRPr="001D3597">
        <w:t>Se encuentran claramente especificados, es decir, no existe ambigüedad en su redacción.</w:t>
      </w:r>
    </w:p>
    <w:p w14:paraId="6178B7B9" w14:textId="77777777" w:rsidR="001D3597" w:rsidRPr="001D3597" w:rsidRDefault="001D3597" w:rsidP="00990462">
      <w:pPr>
        <w:pStyle w:val="Prrafodelista"/>
        <w:numPr>
          <w:ilvl w:val="0"/>
          <w:numId w:val="49"/>
        </w:numPr>
        <w:spacing w:line="360" w:lineRule="auto"/>
      </w:pPr>
      <w:r w:rsidRPr="001D3597">
        <w:t>Se encuentran estandarizados y sistematizados.</w:t>
      </w:r>
    </w:p>
    <w:p w14:paraId="6F2D2A11" w14:textId="77777777" w:rsidR="001D3597" w:rsidRPr="001D3597" w:rsidRDefault="001D3597" w:rsidP="00990462">
      <w:pPr>
        <w:pStyle w:val="Prrafodelista"/>
        <w:numPr>
          <w:ilvl w:val="0"/>
          <w:numId w:val="49"/>
        </w:numPr>
        <w:spacing w:line="360" w:lineRule="auto"/>
      </w:pPr>
      <w:r w:rsidRPr="001D3597">
        <w:t>Son públicos y accesibles a la población objetivo en un lenguaje claro, sencillo y conciso.</w:t>
      </w:r>
    </w:p>
    <w:p w14:paraId="43E36698" w14:textId="77777777" w:rsidR="001D3597" w:rsidRPr="006F369A" w:rsidRDefault="001D3597" w:rsidP="001D3597">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1D3597" w:rsidRPr="00FB74EA" w14:paraId="465F8F3B" w14:textId="77777777" w:rsidTr="001D3597">
        <w:trPr>
          <w:trHeight w:val="340"/>
          <w:tblHeader/>
          <w:jc w:val="right"/>
        </w:trPr>
        <w:tc>
          <w:tcPr>
            <w:tcW w:w="433" w:type="pct"/>
            <w:vMerge w:val="restart"/>
            <w:shd w:val="clear" w:color="auto" w:fill="7F7F7F" w:themeFill="text1" w:themeFillTint="80"/>
            <w:vAlign w:val="center"/>
          </w:tcPr>
          <w:p w14:paraId="3A64DE59" w14:textId="77777777" w:rsidR="001D3597" w:rsidRPr="00FB74EA" w:rsidRDefault="001D3597"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AB2BF3E" w14:textId="77777777" w:rsidR="001D3597" w:rsidRPr="00FB74EA" w:rsidRDefault="001D3597"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1D3597" w:rsidRPr="00FB74EA" w14:paraId="1FBF6DB6" w14:textId="77777777" w:rsidTr="001D3597">
        <w:trPr>
          <w:jc w:val="right"/>
        </w:trPr>
        <w:tc>
          <w:tcPr>
            <w:tcW w:w="433" w:type="pct"/>
            <w:vMerge/>
            <w:vAlign w:val="center"/>
          </w:tcPr>
          <w:p w14:paraId="5B069EE0" w14:textId="77777777" w:rsidR="001D3597" w:rsidRDefault="001D3597" w:rsidP="001D3597">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809EC6A" w14:textId="3F11DF50" w:rsidR="001D3597" w:rsidRPr="001D3597" w:rsidRDefault="001D3597" w:rsidP="001D3597">
            <w:pPr>
              <w:spacing w:after="0" w:line="240" w:lineRule="atLeast"/>
              <w:jc w:val="left"/>
              <w:rPr>
                <w:rFonts w:eastAsia="Calibri" w:cs="Arial"/>
                <w:szCs w:val="20"/>
                <w:lang w:eastAsia="es-MX"/>
              </w:rPr>
            </w:pPr>
            <w:r w:rsidRPr="001D3597">
              <w:rPr>
                <w:rFonts w:cstheme="minorHAnsi"/>
                <w:color w:val="000000"/>
                <w:szCs w:val="20"/>
              </w:rPr>
              <w:t>Los criterios de elegibilidad cuentan con:</w:t>
            </w:r>
          </w:p>
        </w:tc>
      </w:tr>
      <w:tr w:rsidR="000261C8" w:rsidRPr="00FB74EA" w14:paraId="13F6A08C" w14:textId="77777777" w:rsidTr="000261C8">
        <w:trPr>
          <w:jc w:val="right"/>
        </w:trPr>
        <w:tc>
          <w:tcPr>
            <w:tcW w:w="433" w:type="pct"/>
            <w:shd w:val="clear" w:color="auto" w:fill="auto"/>
            <w:vAlign w:val="center"/>
          </w:tcPr>
          <w:p w14:paraId="0DE0925F" w14:textId="66ABD67B" w:rsidR="000261C8" w:rsidRPr="00FB74EA" w:rsidRDefault="000261C8" w:rsidP="000261C8">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7B5C0346" w14:textId="0761029A" w:rsidR="000261C8" w:rsidRPr="004A15BF" w:rsidRDefault="000261C8" w:rsidP="000261C8">
            <w:pPr>
              <w:numPr>
                <w:ilvl w:val="0"/>
                <w:numId w:val="1"/>
              </w:numPr>
              <w:spacing w:after="0" w:line="240" w:lineRule="atLeast"/>
              <w:ind w:left="442" w:hanging="357"/>
              <w:jc w:val="left"/>
              <w:rPr>
                <w:rFonts w:eastAsia="Calibri" w:cs="Arial"/>
                <w:szCs w:val="20"/>
                <w:lang w:eastAsia="es-MX"/>
              </w:rPr>
            </w:pPr>
            <w:r w:rsidRPr="00295E06">
              <w:rPr>
                <w:rFonts w:eastAsia="Calibri" w:cs="Arial"/>
                <w:b/>
                <w:bCs/>
                <w:szCs w:val="20"/>
                <w:lang w:eastAsia="es-MX"/>
              </w:rPr>
              <w:t>Cuatro</w:t>
            </w:r>
            <w:r w:rsidRPr="00295E06">
              <w:rPr>
                <w:rFonts w:eastAsia="Calibri" w:cs="Arial"/>
                <w:szCs w:val="20"/>
                <w:lang w:eastAsia="es-MX"/>
              </w:rPr>
              <w:t xml:space="preserve"> de los criterios de valoración.</w:t>
            </w:r>
          </w:p>
        </w:tc>
      </w:tr>
    </w:tbl>
    <w:p w14:paraId="3860B422" w14:textId="55F9B1DC" w:rsidR="000261C8" w:rsidRPr="000261C8" w:rsidRDefault="00B77340" w:rsidP="000261C8">
      <w:pPr>
        <w:spacing w:before="240" w:after="120"/>
      </w:pPr>
      <w:r w:rsidRPr="000261C8">
        <w:rPr>
          <w:b/>
          <w:u w:val="single"/>
        </w:rPr>
        <w:lastRenderedPageBreak/>
        <w:t>Justificación:</w:t>
      </w:r>
      <w:r w:rsidR="000261C8" w:rsidRPr="000261C8">
        <w:rPr>
          <w:bCs/>
        </w:rPr>
        <w:t xml:space="preserve"> </w:t>
      </w:r>
      <w:r w:rsidR="000261C8" w:rsidRPr="000261C8">
        <w:t>El Pp cuenta con criterios de elegibilidad documentados para la selección de su población objetivo, en el apartado Lineamientos, del documento Reglas de Operación del Programa Educación para Adultos (INEA) para el ejercicio fiscal 2023, se establecen los requisitos que se necesita para ser beneficiario de los servicios educativos que brinda el ISEJA, son congruentes porque se especifica claramente a quien va dirigido los servicios educativos que son las personas jóvenes y adultas de 15 años o más  que se encuentren en situación de rezago educativo (Alfabetización, sin primaria y sin secundaria).</w:t>
      </w:r>
    </w:p>
    <w:p w14:paraId="70EB470D" w14:textId="77777777" w:rsidR="000261C8" w:rsidRPr="000261C8" w:rsidRDefault="000261C8" w:rsidP="000261C8">
      <w:r w:rsidRPr="000261C8">
        <w:t>Además, en el Sistema SASA se encuentran registradas las personas que están siendo atendidas y se especifica la edad de cada educando y el nivel que cursan.</w:t>
      </w:r>
    </w:p>
    <w:p w14:paraId="0D11C19A" w14:textId="3DCCD7A8" w:rsidR="000261C8" w:rsidRPr="000261C8" w:rsidRDefault="000261C8" w:rsidP="000261C8">
      <w:r w:rsidRPr="000261C8">
        <w:t>As</w:t>
      </w:r>
      <w:r>
        <w:t>i</w:t>
      </w:r>
      <w:r w:rsidRPr="000261C8">
        <w:t>mismo, en las páginas oficiales del ISEJA, se promocionan los servicios educativos con la población en general y se especifica a que personas van dirigidos.</w:t>
      </w:r>
    </w:p>
    <w:p w14:paraId="7D3CD86E" w14:textId="77777777" w:rsidR="000261C8" w:rsidRPr="000261C8" w:rsidRDefault="000261C8" w:rsidP="000261C8">
      <w:r w:rsidRPr="000261C8">
        <w:t xml:space="preserve">Los criterios de elegibilidad al encontrarse en un documento como Reglas de Operación del Programa Educación para Adultos (INEA) para el ejercicio fiscal 2023, son públicos y accesibles a la población en general. </w:t>
      </w:r>
    </w:p>
    <w:p w14:paraId="766DB611" w14:textId="6721069E" w:rsidR="001D3597" w:rsidRDefault="000261C8" w:rsidP="000261C8">
      <w:hyperlink r:id="rId24" w:history="1">
        <w:r w:rsidRPr="00051986">
          <w:rPr>
            <w:rStyle w:val="Hipervnculo"/>
          </w:rPr>
          <w:t>https://www.iseja.gob.mx/</w:t>
        </w:r>
      </w:hyperlink>
      <w:r>
        <w:t xml:space="preserve">, </w:t>
      </w:r>
      <w:hyperlink r:id="rId25" w:history="1">
        <w:r w:rsidRPr="00051986">
          <w:rPr>
            <w:rStyle w:val="Hipervnculo"/>
          </w:rPr>
          <w:t>https://www.facebook.com/isejaoficial</w:t>
        </w:r>
      </w:hyperlink>
      <w:r>
        <w:t xml:space="preserve">, y </w:t>
      </w:r>
      <w:hyperlink r:id="rId26" w:anchor="gsc.tab=0" w:history="1">
        <w:r w:rsidRPr="00051986">
          <w:rPr>
            <w:rStyle w:val="Hipervnculo"/>
          </w:rPr>
          <w:t>https://www.dof.gob.mx/nota_detalle.php?codigo=5675414&amp;fecha=23/12/2022#gsc.tab=0</w:t>
        </w:r>
      </w:hyperlink>
      <w:r>
        <w:t xml:space="preserve"> </w:t>
      </w:r>
    </w:p>
    <w:p w14:paraId="03311338" w14:textId="562065AC" w:rsidR="00ED6813" w:rsidRDefault="00ED6813" w:rsidP="00990462">
      <w:pPr>
        <w:pStyle w:val="Prrafodelista"/>
        <w:numPr>
          <w:ilvl w:val="0"/>
          <w:numId w:val="10"/>
        </w:numPr>
        <w:spacing w:line="360" w:lineRule="auto"/>
        <w:rPr>
          <w:b/>
        </w:rPr>
      </w:pPr>
      <w:r w:rsidRPr="00A33C42">
        <w:rPr>
          <w:b/>
        </w:rPr>
        <w:t>¿</w:t>
      </w:r>
      <w:r w:rsidRPr="00ED6813">
        <w:rPr>
          <w:b/>
        </w:rPr>
        <w:t>El procedimiento del Pp para la selección de los destinatarios de sus bienes y/o servicios cumplen con las siguientes características</w:t>
      </w:r>
      <w:r w:rsidRPr="00A33C42">
        <w:rPr>
          <w:b/>
        </w:rPr>
        <w:t>?</w:t>
      </w:r>
    </w:p>
    <w:p w14:paraId="0CBAF21F" w14:textId="77777777" w:rsidR="00ED6813" w:rsidRPr="002472F2" w:rsidRDefault="00ED6813" w:rsidP="00ED6813">
      <w:pPr>
        <w:spacing w:before="240" w:after="120"/>
        <w:rPr>
          <w:b/>
          <w:u w:val="single"/>
        </w:rPr>
      </w:pPr>
      <w:r w:rsidRPr="002472F2">
        <w:rPr>
          <w:b/>
          <w:u w:val="single"/>
        </w:rPr>
        <w:t>Criterios de valoración:</w:t>
      </w:r>
    </w:p>
    <w:p w14:paraId="4A349F22" w14:textId="77777777" w:rsidR="00ED6813" w:rsidRPr="00ED6813" w:rsidRDefault="00ED6813" w:rsidP="00990462">
      <w:pPr>
        <w:pStyle w:val="Prrafodelista"/>
        <w:numPr>
          <w:ilvl w:val="0"/>
          <w:numId w:val="48"/>
        </w:numPr>
        <w:spacing w:line="360" w:lineRule="auto"/>
      </w:pPr>
      <w:r w:rsidRPr="00ED6813">
        <w:t xml:space="preserve">Considera y se adapta a las características de la población objetivo. </w:t>
      </w:r>
    </w:p>
    <w:p w14:paraId="5FC9BE8E" w14:textId="77777777" w:rsidR="00ED6813" w:rsidRPr="00ED6813" w:rsidRDefault="00ED6813" w:rsidP="00990462">
      <w:pPr>
        <w:pStyle w:val="Prrafodelista"/>
        <w:numPr>
          <w:ilvl w:val="0"/>
          <w:numId w:val="48"/>
        </w:numPr>
        <w:spacing w:line="360" w:lineRule="auto"/>
      </w:pPr>
      <w:r w:rsidRPr="00ED6813">
        <w:t>Identifica y define plazos para cada proceso, así como datos de contacto para atención.</w:t>
      </w:r>
    </w:p>
    <w:p w14:paraId="59A03A4E" w14:textId="77777777" w:rsidR="00ED6813" w:rsidRPr="00ED6813" w:rsidRDefault="00ED6813" w:rsidP="00990462">
      <w:pPr>
        <w:pStyle w:val="Prrafodelista"/>
        <w:numPr>
          <w:ilvl w:val="0"/>
          <w:numId w:val="48"/>
        </w:numPr>
        <w:spacing w:line="360" w:lineRule="auto"/>
      </w:pPr>
      <w:r w:rsidRPr="00ED6813">
        <w:t>Presenta y describe los requisitos y formatos necesarios para cada proceso.</w:t>
      </w:r>
    </w:p>
    <w:p w14:paraId="72E9B1AD" w14:textId="77777777" w:rsidR="00ED6813" w:rsidRPr="00ED6813" w:rsidRDefault="00ED6813" w:rsidP="00990462">
      <w:pPr>
        <w:pStyle w:val="Prrafodelista"/>
        <w:numPr>
          <w:ilvl w:val="0"/>
          <w:numId w:val="48"/>
        </w:numPr>
        <w:spacing w:line="360" w:lineRule="auto"/>
      </w:pPr>
      <w:r w:rsidRPr="00ED6813">
        <w:t>Es público y accesible a la población objetivo en un lenguaje claro, sencillo y conciso.</w:t>
      </w:r>
    </w:p>
    <w:p w14:paraId="2ECCA421" w14:textId="77777777" w:rsidR="00ED6813" w:rsidRPr="006F369A" w:rsidRDefault="00ED6813" w:rsidP="00ED6813">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ED6813" w:rsidRPr="00FB74EA" w14:paraId="58B97E6C" w14:textId="77777777" w:rsidTr="00A9187C">
        <w:trPr>
          <w:trHeight w:val="340"/>
          <w:tblHeader/>
          <w:jc w:val="right"/>
        </w:trPr>
        <w:tc>
          <w:tcPr>
            <w:tcW w:w="433" w:type="pct"/>
            <w:vMerge w:val="restart"/>
            <w:shd w:val="clear" w:color="auto" w:fill="7F7F7F" w:themeFill="text1" w:themeFillTint="80"/>
            <w:vAlign w:val="center"/>
          </w:tcPr>
          <w:p w14:paraId="598B6ABA" w14:textId="77777777" w:rsidR="00ED6813" w:rsidRPr="00FB74EA" w:rsidRDefault="00ED6813"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548A4D04" w14:textId="77777777" w:rsidR="00ED6813" w:rsidRPr="00FB74EA" w:rsidRDefault="00ED6813"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ED6813" w:rsidRPr="00FB74EA" w14:paraId="525BC222" w14:textId="77777777" w:rsidTr="00A9187C">
        <w:trPr>
          <w:jc w:val="right"/>
        </w:trPr>
        <w:tc>
          <w:tcPr>
            <w:tcW w:w="433" w:type="pct"/>
            <w:vMerge/>
            <w:vAlign w:val="center"/>
          </w:tcPr>
          <w:p w14:paraId="5F33EB9F" w14:textId="77777777" w:rsidR="00ED6813" w:rsidRDefault="00ED6813"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5E30C4D" w14:textId="34EA93D0" w:rsidR="00ED6813" w:rsidRPr="001D3597" w:rsidRDefault="00ED6813" w:rsidP="00ED6813">
            <w:pPr>
              <w:spacing w:after="0" w:line="240" w:lineRule="atLeast"/>
              <w:jc w:val="left"/>
              <w:rPr>
                <w:rFonts w:eastAsia="Calibri" w:cs="Arial"/>
                <w:szCs w:val="20"/>
                <w:lang w:eastAsia="es-MX"/>
              </w:rPr>
            </w:pPr>
            <w:r w:rsidRPr="001D3597">
              <w:rPr>
                <w:rFonts w:cstheme="minorHAnsi"/>
                <w:color w:val="000000"/>
                <w:szCs w:val="20"/>
              </w:rPr>
              <w:t xml:space="preserve">Los </w:t>
            </w:r>
            <w:r>
              <w:rPr>
                <w:rFonts w:cstheme="minorHAnsi"/>
                <w:color w:val="000000"/>
                <w:szCs w:val="20"/>
              </w:rPr>
              <w:t>procedimientos</w:t>
            </w:r>
            <w:r w:rsidRPr="001D3597">
              <w:rPr>
                <w:rFonts w:cstheme="minorHAnsi"/>
                <w:color w:val="000000"/>
                <w:szCs w:val="20"/>
              </w:rPr>
              <w:t xml:space="preserve"> cuentan con:</w:t>
            </w:r>
          </w:p>
        </w:tc>
      </w:tr>
      <w:tr w:rsidR="004F0793" w:rsidRPr="00FB74EA" w14:paraId="5E8030F2" w14:textId="77777777" w:rsidTr="004F0793">
        <w:trPr>
          <w:jc w:val="right"/>
        </w:trPr>
        <w:tc>
          <w:tcPr>
            <w:tcW w:w="433" w:type="pct"/>
            <w:shd w:val="clear" w:color="auto" w:fill="auto"/>
            <w:vAlign w:val="center"/>
          </w:tcPr>
          <w:p w14:paraId="25337C3A" w14:textId="377C5951" w:rsidR="004F0793" w:rsidRPr="00FB74EA" w:rsidRDefault="004F0793" w:rsidP="004F0793">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433189CC" w14:textId="476E55A6" w:rsidR="004F0793" w:rsidRPr="004A15BF" w:rsidRDefault="004F0793" w:rsidP="004F0793">
            <w:pPr>
              <w:numPr>
                <w:ilvl w:val="0"/>
                <w:numId w:val="1"/>
              </w:numPr>
              <w:spacing w:after="0" w:line="240" w:lineRule="atLeast"/>
              <w:ind w:left="442" w:hanging="357"/>
              <w:jc w:val="left"/>
              <w:rPr>
                <w:rFonts w:eastAsia="Calibri" w:cs="Arial"/>
                <w:szCs w:val="20"/>
                <w:lang w:eastAsia="es-MX"/>
              </w:rPr>
            </w:pPr>
            <w:r w:rsidRPr="00295E06">
              <w:rPr>
                <w:rFonts w:eastAsia="Calibri" w:cs="Arial"/>
                <w:b/>
                <w:bCs/>
                <w:szCs w:val="20"/>
                <w:lang w:eastAsia="es-MX"/>
              </w:rPr>
              <w:t>Cuatro</w:t>
            </w:r>
            <w:r w:rsidRPr="00295E06">
              <w:rPr>
                <w:rFonts w:eastAsia="Calibri" w:cs="Arial"/>
                <w:szCs w:val="20"/>
                <w:lang w:eastAsia="es-MX"/>
              </w:rPr>
              <w:t xml:space="preserve"> de los criterios de valoración.</w:t>
            </w:r>
          </w:p>
        </w:tc>
      </w:tr>
    </w:tbl>
    <w:p w14:paraId="5F76EB20" w14:textId="012C05EF" w:rsidR="004F0793" w:rsidRPr="004F0793" w:rsidRDefault="00B77340" w:rsidP="004F0793">
      <w:pPr>
        <w:spacing w:before="240" w:after="120"/>
      </w:pPr>
      <w:r w:rsidRPr="004F0793">
        <w:rPr>
          <w:b/>
          <w:u w:val="single"/>
        </w:rPr>
        <w:t>Justificación:</w:t>
      </w:r>
      <w:r w:rsidR="004F0793" w:rsidRPr="004F0793">
        <w:rPr>
          <w:bCs/>
        </w:rPr>
        <w:t xml:space="preserve"> </w:t>
      </w:r>
      <w:r w:rsidR="004F0793" w:rsidRPr="004F0793">
        <w:t xml:space="preserve">El proceso para la selección de los destinatarios de los bienes y/o servicios viene especificado en lineamientos de Reglas de Operación del Programa Educación para Adultos (INEA) para el ejercicio fiscal 2023, donde se contemplan los requisito y plazos para cada procedimiento, </w:t>
      </w:r>
      <w:r w:rsidR="004F0793" w:rsidRPr="004F0793">
        <w:lastRenderedPageBreak/>
        <w:t>además del Formato de registro de inscripción de la Persona educanda los formatos para el registro de los educandos al programa educativo.</w:t>
      </w:r>
    </w:p>
    <w:p w14:paraId="7027109A" w14:textId="77777777" w:rsidR="004F0793" w:rsidRPr="004F0793" w:rsidRDefault="004F0793" w:rsidP="004F0793">
      <w:r w:rsidRPr="004F0793">
        <w:t xml:space="preserve">Como el programa va dirigido a las personas jóvenes y adultas de 15 años o más que no saben leer ni escribir o no han cursado o concluido sus estudios de primaria y/o secundaria, así como a niñas y niños de 10 a 14 años que no han concluido su primaria, se cuenta con un modelo educativo flexible es decir la atención educativa se otorga de acuerdo a las necesidades y características de cada grupo de la población y ofrece una educación básica vinculada con temas y opciones de aprendizaje basados en tus necesidades e intereses, encaminada a desarrollar los conocimientos y competencias necesarios para desenvolverte en mejores condiciones, dentro de los ámbitos personal, familiar, laboral y social y elevar tu calidad de vida, así mismo debido a estas características, se tienen que establecer diversas estrategias para lograr su incorporación al programa, como ejemplo las brigadas de incorporación que realiza el personal operativo en las localidades de mayor rezago educativo, la asistencia a eventos públicos y la promoción en las redes sociales para promocionar los servicios educativos. </w:t>
      </w:r>
    </w:p>
    <w:p w14:paraId="25B4C5F4" w14:textId="77777777" w:rsidR="004F0793" w:rsidRPr="004F0793" w:rsidRDefault="004F0793" w:rsidP="004F0793">
      <w:r w:rsidRPr="004F0793">
        <w:t>El procedimiento para la selección de los destinatarios de sus bienes y/o servicios del programa es público y accesible a la población en general, porque se encuentra en el documento Reglas de Operación del Programa Educación para Adultos (INEA) para el ejercicio fiscal 2023.</w:t>
      </w:r>
    </w:p>
    <w:p w14:paraId="344E7988" w14:textId="6D4AAB1D" w:rsidR="001D3597" w:rsidRDefault="004F0793" w:rsidP="004F0793">
      <w:hyperlink r:id="rId27" w:history="1">
        <w:r w:rsidRPr="00051986">
          <w:rPr>
            <w:rStyle w:val="Hipervnculo"/>
          </w:rPr>
          <w:t>https://www.iseja.gob.mx/</w:t>
        </w:r>
      </w:hyperlink>
      <w:r>
        <w:t xml:space="preserve">, </w:t>
      </w:r>
      <w:hyperlink r:id="rId28" w:anchor="gsc.tab=0" w:history="1">
        <w:r w:rsidRPr="00051986">
          <w:rPr>
            <w:rStyle w:val="Hipervnculo"/>
          </w:rPr>
          <w:t>https://www.dof.gob.mx/nota_detalle.php?codigo=5675414&amp;fecha=23/12/2022#gsc.tab=0</w:t>
        </w:r>
      </w:hyperlink>
      <w:r>
        <w:t xml:space="preserve"> </w:t>
      </w:r>
    </w:p>
    <w:p w14:paraId="38B6549F" w14:textId="6FD99FC7" w:rsidR="00ED6813" w:rsidRDefault="00ED6813" w:rsidP="00990462">
      <w:pPr>
        <w:pStyle w:val="Prrafodelista"/>
        <w:numPr>
          <w:ilvl w:val="0"/>
          <w:numId w:val="10"/>
        </w:numPr>
        <w:spacing w:line="360" w:lineRule="auto"/>
        <w:rPr>
          <w:b/>
        </w:rPr>
      </w:pPr>
      <w:r w:rsidRPr="00A33C42">
        <w:rPr>
          <w:b/>
        </w:rPr>
        <w:t>¿</w:t>
      </w:r>
      <w:r w:rsidRPr="00ED6813">
        <w:rPr>
          <w:b/>
        </w:rPr>
        <w:t>El Pp cuenta con mecanismos para verificar el procedimiento para la selección de los destinatarios de los bienes y/o servicios que produce o entrega el Pp, están documentados y cumplen con las siguientes características</w:t>
      </w:r>
      <w:r w:rsidRPr="00A33C42">
        <w:rPr>
          <w:b/>
        </w:rPr>
        <w:t>?</w:t>
      </w:r>
    </w:p>
    <w:p w14:paraId="45D936B2" w14:textId="77777777" w:rsidR="00ED6813" w:rsidRPr="002472F2" w:rsidRDefault="00ED6813" w:rsidP="00ED6813">
      <w:pPr>
        <w:spacing w:before="240" w:after="120"/>
        <w:rPr>
          <w:b/>
          <w:u w:val="single"/>
        </w:rPr>
      </w:pPr>
      <w:r w:rsidRPr="002472F2">
        <w:rPr>
          <w:b/>
          <w:u w:val="single"/>
        </w:rPr>
        <w:t>Criterios de valoración:</w:t>
      </w:r>
    </w:p>
    <w:p w14:paraId="67A734B5" w14:textId="77777777" w:rsidR="00ED6813" w:rsidRPr="00ED6813" w:rsidRDefault="00ED6813" w:rsidP="00990462">
      <w:pPr>
        <w:pStyle w:val="Prrafodelista"/>
        <w:numPr>
          <w:ilvl w:val="0"/>
          <w:numId w:val="50"/>
        </w:numPr>
        <w:spacing w:line="360" w:lineRule="auto"/>
      </w:pPr>
      <w:r w:rsidRPr="00ED6813">
        <w:t xml:space="preserve">Consideran y se adaptan a las características de la población objetivo. </w:t>
      </w:r>
    </w:p>
    <w:p w14:paraId="149DF02E" w14:textId="77777777" w:rsidR="00ED6813" w:rsidRPr="00ED6813" w:rsidRDefault="00ED6813" w:rsidP="00990462">
      <w:pPr>
        <w:pStyle w:val="Prrafodelista"/>
        <w:numPr>
          <w:ilvl w:val="0"/>
          <w:numId w:val="50"/>
        </w:numPr>
        <w:spacing w:line="360" w:lineRule="auto"/>
      </w:pPr>
      <w:r w:rsidRPr="00ED6813">
        <w:t>Están estandarizados, son utilizados por todas las instancias involucradas en el procedimiento.</w:t>
      </w:r>
    </w:p>
    <w:p w14:paraId="0A13C1D2" w14:textId="77777777" w:rsidR="00ED6813" w:rsidRPr="00ED6813" w:rsidRDefault="00ED6813" w:rsidP="00990462">
      <w:pPr>
        <w:pStyle w:val="Prrafodelista"/>
        <w:numPr>
          <w:ilvl w:val="0"/>
          <w:numId w:val="50"/>
        </w:numPr>
        <w:spacing w:line="360" w:lineRule="auto"/>
      </w:pPr>
      <w:r w:rsidRPr="00ED6813">
        <w:t>Están sistematizados, la información se encuentre en bases de datos y disponible en un sistema informático.</w:t>
      </w:r>
    </w:p>
    <w:p w14:paraId="32FF561A" w14:textId="77777777" w:rsidR="00ED6813" w:rsidRPr="00ED6813" w:rsidRDefault="00ED6813" w:rsidP="00990462">
      <w:pPr>
        <w:pStyle w:val="Prrafodelista"/>
        <w:numPr>
          <w:ilvl w:val="0"/>
          <w:numId w:val="50"/>
        </w:numPr>
        <w:spacing w:line="360" w:lineRule="auto"/>
      </w:pPr>
      <w:r w:rsidRPr="00ED6813">
        <w:t>Son públicos y accesibles a la población objetivo en un lenguaje claro, sencillo y conciso.</w:t>
      </w:r>
    </w:p>
    <w:p w14:paraId="13B1BE37" w14:textId="77777777" w:rsidR="00ED6813" w:rsidRPr="006F369A" w:rsidRDefault="00ED6813" w:rsidP="00ED6813">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ED6813" w:rsidRPr="00FB74EA" w14:paraId="1FE18C80" w14:textId="77777777" w:rsidTr="00A9187C">
        <w:trPr>
          <w:trHeight w:val="340"/>
          <w:tblHeader/>
          <w:jc w:val="right"/>
        </w:trPr>
        <w:tc>
          <w:tcPr>
            <w:tcW w:w="433" w:type="pct"/>
            <w:vMerge w:val="restart"/>
            <w:shd w:val="clear" w:color="auto" w:fill="7F7F7F" w:themeFill="text1" w:themeFillTint="80"/>
            <w:vAlign w:val="center"/>
          </w:tcPr>
          <w:p w14:paraId="7AB3F086" w14:textId="77777777" w:rsidR="00ED6813" w:rsidRPr="00FB74EA" w:rsidRDefault="00ED6813"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641F4D33" w14:textId="77777777" w:rsidR="00ED6813" w:rsidRPr="00FB74EA" w:rsidRDefault="00ED6813"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ED6813" w:rsidRPr="00FB74EA" w14:paraId="0760599F" w14:textId="77777777" w:rsidTr="00A9187C">
        <w:trPr>
          <w:jc w:val="right"/>
        </w:trPr>
        <w:tc>
          <w:tcPr>
            <w:tcW w:w="433" w:type="pct"/>
            <w:vMerge/>
            <w:vAlign w:val="center"/>
          </w:tcPr>
          <w:p w14:paraId="2AD7BE5A" w14:textId="77777777" w:rsidR="00ED6813" w:rsidRDefault="00ED6813"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1AE50D9" w14:textId="032EAF8D" w:rsidR="00ED6813" w:rsidRPr="001D3597" w:rsidRDefault="00ED6813" w:rsidP="00A9187C">
            <w:pPr>
              <w:spacing w:after="0" w:line="240" w:lineRule="atLeast"/>
              <w:jc w:val="left"/>
              <w:rPr>
                <w:rFonts w:eastAsia="Calibri" w:cs="Arial"/>
                <w:szCs w:val="20"/>
                <w:lang w:eastAsia="es-MX"/>
              </w:rPr>
            </w:pPr>
            <w:r>
              <w:rPr>
                <w:rFonts w:cstheme="minorHAnsi"/>
                <w:color w:val="000000"/>
                <w:szCs w:val="20"/>
              </w:rPr>
              <w:t>El mecanismo de verificación cuenta con:</w:t>
            </w:r>
          </w:p>
        </w:tc>
      </w:tr>
      <w:tr w:rsidR="00D164BC" w:rsidRPr="00FB74EA" w14:paraId="7A85BBFB" w14:textId="77777777" w:rsidTr="00D164BC">
        <w:trPr>
          <w:jc w:val="right"/>
        </w:trPr>
        <w:tc>
          <w:tcPr>
            <w:tcW w:w="433" w:type="pct"/>
            <w:shd w:val="clear" w:color="auto" w:fill="auto"/>
            <w:vAlign w:val="center"/>
          </w:tcPr>
          <w:p w14:paraId="165AD280" w14:textId="03AB31B0" w:rsidR="00D164BC" w:rsidRPr="00FB74EA" w:rsidRDefault="00D164BC" w:rsidP="00D164BC">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354A32A5" w14:textId="0522CDCA" w:rsidR="00D164BC" w:rsidRPr="004A15BF" w:rsidRDefault="00D164BC" w:rsidP="00D164BC">
            <w:pPr>
              <w:numPr>
                <w:ilvl w:val="0"/>
                <w:numId w:val="1"/>
              </w:numPr>
              <w:spacing w:after="0" w:line="240" w:lineRule="atLeast"/>
              <w:ind w:left="442" w:hanging="357"/>
              <w:jc w:val="left"/>
              <w:rPr>
                <w:rFonts w:eastAsia="Calibri" w:cs="Arial"/>
                <w:szCs w:val="20"/>
                <w:lang w:eastAsia="es-MX"/>
              </w:rPr>
            </w:pPr>
            <w:r w:rsidRPr="00295E06">
              <w:rPr>
                <w:rFonts w:eastAsia="Calibri" w:cs="Arial"/>
                <w:b/>
                <w:bCs/>
                <w:szCs w:val="20"/>
                <w:lang w:eastAsia="es-MX"/>
              </w:rPr>
              <w:t>Cuatro</w:t>
            </w:r>
            <w:r w:rsidRPr="00295E06">
              <w:rPr>
                <w:rFonts w:eastAsia="Calibri" w:cs="Arial"/>
                <w:szCs w:val="20"/>
                <w:lang w:eastAsia="es-MX"/>
              </w:rPr>
              <w:t xml:space="preserve"> de los criterios de valoración.</w:t>
            </w:r>
          </w:p>
        </w:tc>
      </w:tr>
    </w:tbl>
    <w:p w14:paraId="661ED2D8" w14:textId="0F7B2E48" w:rsidR="00D164BC" w:rsidRPr="00D164BC" w:rsidRDefault="00B77340" w:rsidP="00D164BC">
      <w:pPr>
        <w:spacing w:before="240" w:after="120"/>
      </w:pPr>
      <w:r w:rsidRPr="00D164BC">
        <w:rPr>
          <w:b/>
          <w:u w:val="single"/>
        </w:rPr>
        <w:t>Justificación:</w:t>
      </w:r>
      <w:r w:rsidR="00D164BC" w:rsidRPr="00D164BC">
        <w:rPr>
          <w:bCs/>
        </w:rPr>
        <w:t xml:space="preserve"> </w:t>
      </w:r>
      <w:r w:rsidR="00D164BC" w:rsidRPr="00D164BC">
        <w:t xml:space="preserve">Si, el Programa Presupuestario cuenta con mecanismos para verificar los procedimientos para la selección de los destinatarios de los bienes y/o servicios que produce o entrega, el sustento y la descripción de estos procedimientos se encuentra en los Lineamientos de control escolar relativos a la inscripción, reincorporación, acreditación y certificación de alfabetización, primaria y secundaria del Instituto Nacional para la Educación de los Adultos. </w:t>
      </w:r>
    </w:p>
    <w:p w14:paraId="478BA0A7" w14:textId="77777777" w:rsidR="00D164BC" w:rsidRPr="00D164BC" w:rsidRDefault="00D164BC" w:rsidP="00D164BC">
      <w:r w:rsidRPr="00D164BC">
        <w:t>Además de que el ISEJA cuenta con la Unidad de Asesoramiento de la Calidad en la Inscripción, Acreditación y Certificación (UCIAC) encargada de supervisar y verificar los diversos procedimientos de Inscripción, Acreditación y Certificación, a través de verificación de expedientes de inscripción, Conclusiones de Nivel, certificación y baterías de exámenes, así como en Verificación en campo de las sedes de aplicación de exámenes y en línea en las Coordinaciones de Zona, donde se levantan informes de las incidencias encontradas las cuales se remiten a los responsables de las unidades operativas para que realicen las acciones correspondientes.</w:t>
      </w:r>
    </w:p>
    <w:p w14:paraId="28518B00" w14:textId="56CC0D6A" w:rsidR="00D164BC" w:rsidRPr="006F369A" w:rsidRDefault="00D164BC" w:rsidP="00D164BC">
      <w:r w:rsidRPr="00D164BC">
        <w:t>Los lineamientos de control escolar relativos a la inscripción, reincorporación, acreditación y certificación de alfabetización, primaria y secundaria del Instituto Nacional para la Educación de los Adultos son públicos y se encuentran en la siguiente liga</w:t>
      </w:r>
      <w:r w:rsidR="00B8598C">
        <w:t>:</w:t>
      </w:r>
      <w:r w:rsidR="00BF1291">
        <w:t xml:space="preserve"> </w:t>
      </w:r>
      <w:hyperlink r:id="rId29" w:history="1">
        <w:r w:rsidRPr="00051986">
          <w:rPr>
            <w:rStyle w:val="Hipervnculo"/>
          </w:rPr>
          <w:t>https://www.gob.mx/inea/documentos/direccion-de-acreditacion-y-sistemas</w:t>
        </w:r>
      </w:hyperlink>
      <w:r w:rsidR="00BF1291">
        <w:t>.</w:t>
      </w:r>
      <w:r>
        <w:t xml:space="preserve"> </w:t>
      </w:r>
    </w:p>
    <w:p w14:paraId="6D565A99" w14:textId="7688FBA7" w:rsidR="000548E1" w:rsidRDefault="000548E1" w:rsidP="00990462">
      <w:pPr>
        <w:pStyle w:val="Prrafodelista"/>
        <w:numPr>
          <w:ilvl w:val="0"/>
          <w:numId w:val="47"/>
        </w:numPr>
        <w:spacing w:after="0" w:line="360" w:lineRule="auto"/>
        <w:rPr>
          <w:b/>
        </w:rPr>
      </w:pPr>
      <w:r>
        <w:rPr>
          <w:b/>
        </w:rPr>
        <w:t>Entrega de bienes y/o servicios</w:t>
      </w:r>
    </w:p>
    <w:p w14:paraId="002B33ED" w14:textId="34624A37" w:rsidR="000548E1" w:rsidRDefault="000548E1" w:rsidP="000548E1">
      <w:pPr>
        <w:spacing w:after="0"/>
        <w:rPr>
          <w:b/>
        </w:rPr>
      </w:pPr>
    </w:p>
    <w:p w14:paraId="4B8A23E2" w14:textId="0691B9B8" w:rsidR="000548E1" w:rsidRDefault="000548E1" w:rsidP="00990462">
      <w:pPr>
        <w:pStyle w:val="Prrafodelista"/>
        <w:numPr>
          <w:ilvl w:val="0"/>
          <w:numId w:val="10"/>
        </w:numPr>
        <w:spacing w:line="360" w:lineRule="auto"/>
        <w:rPr>
          <w:b/>
        </w:rPr>
      </w:pPr>
      <w:r w:rsidRPr="00A33C42">
        <w:rPr>
          <w:b/>
        </w:rPr>
        <w:t>¿</w:t>
      </w:r>
      <w:r w:rsidRPr="000548E1">
        <w:rPr>
          <w:b/>
        </w:rPr>
        <w:t>El Pp cuenta con procedimientos para la entrega de los bienes y/o servicios, documentados y que cumplen con las siguientes características</w:t>
      </w:r>
      <w:r w:rsidRPr="00A33C42">
        <w:rPr>
          <w:b/>
        </w:rPr>
        <w:t>?</w:t>
      </w:r>
    </w:p>
    <w:p w14:paraId="0D8F7131" w14:textId="77777777" w:rsidR="000548E1" w:rsidRPr="002472F2" w:rsidRDefault="000548E1" w:rsidP="000548E1">
      <w:pPr>
        <w:spacing w:before="240" w:after="120"/>
        <w:rPr>
          <w:b/>
          <w:u w:val="single"/>
        </w:rPr>
      </w:pPr>
      <w:r w:rsidRPr="002472F2">
        <w:rPr>
          <w:b/>
          <w:u w:val="single"/>
        </w:rPr>
        <w:t>Criterios de valoración:</w:t>
      </w:r>
    </w:p>
    <w:p w14:paraId="3FBDAF33" w14:textId="77777777" w:rsidR="000548E1" w:rsidRPr="000548E1" w:rsidRDefault="000548E1" w:rsidP="00990462">
      <w:pPr>
        <w:pStyle w:val="Prrafodelista"/>
        <w:numPr>
          <w:ilvl w:val="0"/>
          <w:numId w:val="51"/>
        </w:numPr>
        <w:spacing w:line="360" w:lineRule="auto"/>
      </w:pPr>
      <w:r w:rsidRPr="000548E1">
        <w:t xml:space="preserve">Consideran y se adaptan a las características de la población objetivo. </w:t>
      </w:r>
    </w:p>
    <w:p w14:paraId="6AF700CE" w14:textId="77777777" w:rsidR="000548E1" w:rsidRPr="000548E1" w:rsidRDefault="000548E1" w:rsidP="00990462">
      <w:pPr>
        <w:pStyle w:val="Prrafodelista"/>
        <w:numPr>
          <w:ilvl w:val="0"/>
          <w:numId w:val="51"/>
        </w:numPr>
        <w:spacing w:line="360" w:lineRule="auto"/>
      </w:pPr>
      <w:r w:rsidRPr="000548E1">
        <w:t>Identifican y definen plazos para cada procedimiento, así como datos de contacto para la atención al público.</w:t>
      </w:r>
    </w:p>
    <w:p w14:paraId="20E6D167" w14:textId="77777777" w:rsidR="000548E1" w:rsidRPr="000548E1" w:rsidRDefault="000548E1" w:rsidP="00990462">
      <w:pPr>
        <w:pStyle w:val="Prrafodelista"/>
        <w:numPr>
          <w:ilvl w:val="0"/>
          <w:numId w:val="51"/>
        </w:numPr>
        <w:spacing w:line="360" w:lineRule="auto"/>
      </w:pPr>
      <w:r w:rsidRPr="000548E1">
        <w:t>Presentan y describen los requisitos y formatos necesarios para el procedimiento.</w:t>
      </w:r>
    </w:p>
    <w:p w14:paraId="51FC2BEB" w14:textId="77777777" w:rsidR="000548E1" w:rsidRPr="000548E1" w:rsidRDefault="000548E1" w:rsidP="00990462">
      <w:pPr>
        <w:pStyle w:val="Prrafodelista"/>
        <w:numPr>
          <w:ilvl w:val="0"/>
          <w:numId w:val="51"/>
        </w:numPr>
        <w:spacing w:line="360" w:lineRule="auto"/>
      </w:pPr>
      <w:r w:rsidRPr="000548E1">
        <w:t>Son públicos y accesibles a la población objetivo en un lenguaje claro, sencillo y conciso.</w:t>
      </w:r>
    </w:p>
    <w:p w14:paraId="55687D4F" w14:textId="77777777" w:rsidR="000548E1" w:rsidRPr="006F369A" w:rsidRDefault="000548E1" w:rsidP="000548E1">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0548E1" w:rsidRPr="00FB74EA" w14:paraId="4CE38E9D" w14:textId="77777777" w:rsidTr="00A9187C">
        <w:trPr>
          <w:trHeight w:val="340"/>
          <w:tblHeader/>
          <w:jc w:val="right"/>
        </w:trPr>
        <w:tc>
          <w:tcPr>
            <w:tcW w:w="433" w:type="pct"/>
            <w:vMerge w:val="restart"/>
            <w:shd w:val="clear" w:color="auto" w:fill="7F7F7F" w:themeFill="text1" w:themeFillTint="80"/>
            <w:vAlign w:val="center"/>
          </w:tcPr>
          <w:p w14:paraId="1746E9DF" w14:textId="77777777" w:rsidR="000548E1" w:rsidRPr="00FB74EA" w:rsidRDefault="000548E1"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1686CFEE" w14:textId="77777777" w:rsidR="000548E1" w:rsidRPr="00FB74EA" w:rsidRDefault="000548E1"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0548E1" w:rsidRPr="00FB74EA" w14:paraId="6F6CDA00" w14:textId="77777777" w:rsidTr="00A9187C">
        <w:trPr>
          <w:jc w:val="right"/>
        </w:trPr>
        <w:tc>
          <w:tcPr>
            <w:tcW w:w="433" w:type="pct"/>
            <w:vMerge/>
            <w:vAlign w:val="center"/>
          </w:tcPr>
          <w:p w14:paraId="50E2FCDE" w14:textId="77777777" w:rsidR="000548E1" w:rsidRDefault="000548E1"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F0BB6B4" w14:textId="77777777" w:rsidR="000548E1" w:rsidRPr="001D3597" w:rsidRDefault="000548E1" w:rsidP="00A9187C">
            <w:pPr>
              <w:spacing w:after="0" w:line="240" w:lineRule="atLeast"/>
              <w:jc w:val="left"/>
              <w:rPr>
                <w:rFonts w:eastAsia="Calibri" w:cs="Arial"/>
                <w:szCs w:val="20"/>
                <w:lang w:eastAsia="es-MX"/>
              </w:rPr>
            </w:pPr>
            <w:r w:rsidRPr="001D3597">
              <w:rPr>
                <w:rFonts w:cstheme="minorHAnsi"/>
                <w:color w:val="000000"/>
                <w:szCs w:val="20"/>
              </w:rPr>
              <w:t xml:space="preserve">Los </w:t>
            </w:r>
            <w:r>
              <w:rPr>
                <w:rFonts w:cstheme="minorHAnsi"/>
                <w:color w:val="000000"/>
                <w:szCs w:val="20"/>
              </w:rPr>
              <w:t>procedimientos</w:t>
            </w:r>
            <w:r w:rsidRPr="001D3597">
              <w:rPr>
                <w:rFonts w:cstheme="minorHAnsi"/>
                <w:color w:val="000000"/>
                <w:szCs w:val="20"/>
              </w:rPr>
              <w:t xml:space="preserve"> cuentan con:</w:t>
            </w:r>
          </w:p>
        </w:tc>
      </w:tr>
      <w:tr w:rsidR="009C6415" w:rsidRPr="00FB74EA" w14:paraId="38FBEAE5" w14:textId="77777777" w:rsidTr="009C6415">
        <w:trPr>
          <w:jc w:val="right"/>
        </w:trPr>
        <w:tc>
          <w:tcPr>
            <w:tcW w:w="433" w:type="pct"/>
            <w:shd w:val="clear" w:color="auto" w:fill="auto"/>
            <w:vAlign w:val="center"/>
          </w:tcPr>
          <w:p w14:paraId="3DF41E32" w14:textId="3F75BAD2" w:rsidR="009C6415" w:rsidRPr="009C6415" w:rsidRDefault="009C6415" w:rsidP="009C6415">
            <w:pPr>
              <w:overflowPunct w:val="0"/>
              <w:autoSpaceDE w:val="0"/>
              <w:autoSpaceDN w:val="0"/>
              <w:adjustRightInd w:val="0"/>
              <w:spacing w:line="240" w:lineRule="atLeast"/>
              <w:contextualSpacing/>
              <w:jc w:val="center"/>
              <w:textAlignment w:val="baseline"/>
              <w:rPr>
                <w:rFonts w:eastAsia="Calibri" w:cs="Arial"/>
                <w:szCs w:val="20"/>
                <w:lang w:eastAsia="es-MX"/>
              </w:rPr>
            </w:pPr>
            <w:r w:rsidRPr="009C6415">
              <w:rPr>
                <w:rFonts w:eastAsia="Calibri" w:cs="Arial"/>
                <w:szCs w:val="20"/>
                <w:lang w:eastAsia="es-MX"/>
              </w:rPr>
              <w:t>4</w:t>
            </w:r>
          </w:p>
        </w:tc>
        <w:tc>
          <w:tcPr>
            <w:tcW w:w="4567" w:type="pct"/>
            <w:shd w:val="clear" w:color="auto" w:fill="auto"/>
            <w:vAlign w:val="center"/>
          </w:tcPr>
          <w:p w14:paraId="59374917" w14:textId="751B5C8C" w:rsidR="009C6415" w:rsidRPr="009C6415" w:rsidRDefault="009C6415" w:rsidP="009C6415">
            <w:pPr>
              <w:numPr>
                <w:ilvl w:val="0"/>
                <w:numId w:val="1"/>
              </w:numPr>
              <w:spacing w:after="0" w:line="240" w:lineRule="atLeast"/>
              <w:ind w:left="442" w:hanging="357"/>
              <w:jc w:val="left"/>
              <w:rPr>
                <w:rFonts w:eastAsia="Calibri" w:cs="Arial"/>
                <w:szCs w:val="20"/>
                <w:lang w:eastAsia="es-MX"/>
              </w:rPr>
            </w:pPr>
            <w:r w:rsidRPr="009C6415">
              <w:rPr>
                <w:rFonts w:eastAsia="Calibri" w:cs="Arial"/>
                <w:b/>
                <w:bCs/>
                <w:szCs w:val="20"/>
                <w:lang w:eastAsia="es-MX"/>
              </w:rPr>
              <w:t>Cuatro</w:t>
            </w:r>
            <w:r w:rsidRPr="009C6415">
              <w:rPr>
                <w:rFonts w:eastAsia="Calibri" w:cs="Arial"/>
                <w:szCs w:val="20"/>
                <w:lang w:eastAsia="es-MX"/>
              </w:rPr>
              <w:t xml:space="preserve"> de los criterios de valoración.</w:t>
            </w:r>
          </w:p>
        </w:tc>
      </w:tr>
    </w:tbl>
    <w:p w14:paraId="10E8C1EA" w14:textId="50C14C08" w:rsidR="009C6415" w:rsidRPr="009C6415" w:rsidRDefault="00B77340" w:rsidP="009C6415">
      <w:pPr>
        <w:spacing w:before="240" w:after="120"/>
      </w:pPr>
      <w:r w:rsidRPr="009C6415">
        <w:rPr>
          <w:b/>
          <w:u w:val="single"/>
        </w:rPr>
        <w:t>Justificación:</w:t>
      </w:r>
      <w:r w:rsidR="009C6415" w:rsidRPr="009C6415">
        <w:rPr>
          <w:bCs/>
        </w:rPr>
        <w:t xml:space="preserve"> </w:t>
      </w:r>
      <w:r w:rsidR="009C6415" w:rsidRPr="009C6415">
        <w:t xml:space="preserve">El programa si cuenta con procedimientos para la entrega de los bienes y/o servicios, los cuales están documentados en los Lineamientos de Reglas de Operación del Programa Educación para Adultos (INEA) para el ejercicio fiscal 2023 y los Lineamientos de control escolar relativos a la inscripción, reincorporación, acreditación y certificación de alfabetización, primaria y secundaria del Instituto Nacional para la Educación de los Adultos, donde se contemplan los requisitos para entregar y recibir los servicios educativos a través de un modelo educativo flexible, que se adapta a las necesidades y características de los jóvenes y adultos en rezago educativo. </w:t>
      </w:r>
    </w:p>
    <w:p w14:paraId="0D9FEF89" w14:textId="0CF6C855" w:rsidR="009C6415" w:rsidRPr="006F369A" w:rsidRDefault="009C6415" w:rsidP="009C6415">
      <w:r w:rsidRPr="009C6415">
        <w:t>Los lineamientos de control escolar relativos a la inscripción, reincorporación, acreditación y certificación de alfabetización, primaria y secundaria del Instituto Nacional para la Educación de los Adultos, así como las Reglas de Operación del Programa Educación para Adultos (INEA) para el ejercicio fiscal 2023, son públicos y se encuentran en la</w:t>
      </w:r>
      <w:r w:rsidR="00B8598C">
        <w:t>s</w:t>
      </w:r>
      <w:r w:rsidRPr="009C6415">
        <w:t xml:space="preserve"> siguiente</w:t>
      </w:r>
      <w:r w:rsidR="00B8598C">
        <w:t>s</w:t>
      </w:r>
      <w:r w:rsidRPr="009C6415">
        <w:t xml:space="preserve"> liga</w:t>
      </w:r>
      <w:r w:rsidR="00B8598C">
        <w:t>s:</w:t>
      </w:r>
      <w:r w:rsidR="00BF1291">
        <w:t xml:space="preserve"> </w:t>
      </w:r>
      <w:hyperlink r:id="rId30" w:history="1">
        <w:r w:rsidRPr="00051986">
          <w:rPr>
            <w:rStyle w:val="Hipervnculo"/>
          </w:rPr>
          <w:t>https://www.gob.mx/inea/documentos/direccion-de-acreditacion-y-sistemas</w:t>
        </w:r>
      </w:hyperlink>
      <w:r>
        <w:t xml:space="preserve">, </w:t>
      </w:r>
      <w:hyperlink r:id="rId31" w:history="1">
        <w:r w:rsidRPr="00051986">
          <w:rPr>
            <w:rStyle w:val="Hipervnculo"/>
          </w:rPr>
          <w:t>https://www.iseja.gob.mx/</w:t>
        </w:r>
      </w:hyperlink>
      <w:r>
        <w:t xml:space="preserve">, </w:t>
      </w:r>
      <w:hyperlink r:id="rId32" w:anchor="gsc.tab=0" w:history="1">
        <w:r w:rsidRPr="00051986">
          <w:rPr>
            <w:rStyle w:val="Hipervnculo"/>
          </w:rPr>
          <w:t>https://www.dof.gob.mx/nota_detalle.php?codigo=5675414&amp;fecha=23/12/2022#gsc.tab=0</w:t>
        </w:r>
      </w:hyperlink>
      <w:r w:rsidR="00BF1291">
        <w:t>.</w:t>
      </w:r>
      <w:r>
        <w:t xml:space="preserve"> </w:t>
      </w:r>
    </w:p>
    <w:p w14:paraId="3D7C096F" w14:textId="79389506" w:rsidR="000548E1" w:rsidRDefault="000548E1" w:rsidP="00990462">
      <w:pPr>
        <w:pStyle w:val="Prrafodelista"/>
        <w:numPr>
          <w:ilvl w:val="0"/>
          <w:numId w:val="10"/>
        </w:numPr>
        <w:spacing w:line="360" w:lineRule="auto"/>
        <w:rPr>
          <w:b/>
        </w:rPr>
      </w:pPr>
      <w:r w:rsidRPr="00A33C42">
        <w:rPr>
          <w:b/>
        </w:rPr>
        <w:t>¿</w:t>
      </w:r>
      <w:r w:rsidRPr="000548E1">
        <w:rPr>
          <w:b/>
        </w:rPr>
        <w:t>El Pp cuenta con mecanismos para verificar los procedimientos para la entrega de los bienes y/o servicios del Pp, están documentados y cumplen con las siguientes características</w:t>
      </w:r>
      <w:r w:rsidRPr="00A33C42">
        <w:rPr>
          <w:b/>
        </w:rPr>
        <w:t>?</w:t>
      </w:r>
    </w:p>
    <w:p w14:paraId="5A82BF10" w14:textId="77777777" w:rsidR="000548E1" w:rsidRPr="002472F2" w:rsidRDefault="000548E1" w:rsidP="000548E1">
      <w:pPr>
        <w:spacing w:before="240" w:after="120"/>
        <w:rPr>
          <w:b/>
          <w:u w:val="single"/>
        </w:rPr>
      </w:pPr>
      <w:r w:rsidRPr="002472F2">
        <w:rPr>
          <w:b/>
          <w:u w:val="single"/>
        </w:rPr>
        <w:t>Criterios de valoración:</w:t>
      </w:r>
    </w:p>
    <w:p w14:paraId="5CC6408F" w14:textId="77777777" w:rsidR="000548E1" w:rsidRPr="000548E1" w:rsidRDefault="000548E1" w:rsidP="00990462">
      <w:pPr>
        <w:pStyle w:val="Prrafodelista"/>
        <w:numPr>
          <w:ilvl w:val="0"/>
          <w:numId w:val="52"/>
        </w:numPr>
        <w:spacing w:line="360" w:lineRule="auto"/>
      </w:pPr>
      <w:r w:rsidRPr="000548E1">
        <w:t xml:space="preserve">Consideran y se adaptan a las características de la población objetivo. </w:t>
      </w:r>
    </w:p>
    <w:p w14:paraId="3CA7926E" w14:textId="77777777" w:rsidR="000548E1" w:rsidRPr="000548E1" w:rsidRDefault="000548E1" w:rsidP="00990462">
      <w:pPr>
        <w:pStyle w:val="Prrafodelista"/>
        <w:numPr>
          <w:ilvl w:val="0"/>
          <w:numId w:val="52"/>
        </w:numPr>
        <w:spacing w:line="360" w:lineRule="auto"/>
      </w:pPr>
      <w:r w:rsidRPr="000548E1">
        <w:t>Están estandarizados, son utilizados por todas las instancias involucradas en el procedimiento.</w:t>
      </w:r>
    </w:p>
    <w:p w14:paraId="03A94FB2" w14:textId="77777777" w:rsidR="000548E1" w:rsidRPr="000548E1" w:rsidRDefault="000548E1" w:rsidP="00990462">
      <w:pPr>
        <w:pStyle w:val="Prrafodelista"/>
        <w:numPr>
          <w:ilvl w:val="0"/>
          <w:numId w:val="52"/>
        </w:numPr>
        <w:spacing w:line="360" w:lineRule="auto"/>
      </w:pPr>
      <w:r w:rsidRPr="000548E1">
        <w:t>Están sistematizados, la información se encuentre en bases de datos y disponible en un sistema informático.</w:t>
      </w:r>
    </w:p>
    <w:p w14:paraId="116308F4" w14:textId="77777777" w:rsidR="000548E1" w:rsidRPr="000548E1" w:rsidRDefault="000548E1" w:rsidP="00990462">
      <w:pPr>
        <w:pStyle w:val="Prrafodelista"/>
        <w:numPr>
          <w:ilvl w:val="0"/>
          <w:numId w:val="52"/>
        </w:numPr>
        <w:spacing w:line="360" w:lineRule="auto"/>
      </w:pPr>
      <w:r w:rsidRPr="000548E1">
        <w:t>Son públicos y accesibles a la población objetivo en un lenguaje claro, sencillo y conciso.</w:t>
      </w:r>
    </w:p>
    <w:p w14:paraId="37A04F82" w14:textId="77777777" w:rsidR="000548E1" w:rsidRPr="006F369A" w:rsidRDefault="000548E1" w:rsidP="000548E1">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0548E1" w:rsidRPr="00FB74EA" w14:paraId="06F1A6E5" w14:textId="77777777" w:rsidTr="00A9187C">
        <w:trPr>
          <w:trHeight w:val="340"/>
          <w:tblHeader/>
          <w:jc w:val="right"/>
        </w:trPr>
        <w:tc>
          <w:tcPr>
            <w:tcW w:w="433" w:type="pct"/>
            <w:vMerge w:val="restart"/>
            <w:shd w:val="clear" w:color="auto" w:fill="7F7F7F" w:themeFill="text1" w:themeFillTint="80"/>
            <w:vAlign w:val="center"/>
          </w:tcPr>
          <w:p w14:paraId="40B28D80" w14:textId="77777777" w:rsidR="000548E1" w:rsidRPr="00FB74EA" w:rsidRDefault="000548E1"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CEB38E0" w14:textId="77777777" w:rsidR="000548E1" w:rsidRPr="00FB74EA" w:rsidRDefault="000548E1"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0548E1" w:rsidRPr="00FB74EA" w14:paraId="750F971A" w14:textId="77777777" w:rsidTr="00A9187C">
        <w:trPr>
          <w:jc w:val="right"/>
        </w:trPr>
        <w:tc>
          <w:tcPr>
            <w:tcW w:w="433" w:type="pct"/>
            <w:vMerge/>
            <w:vAlign w:val="center"/>
          </w:tcPr>
          <w:p w14:paraId="7F9C5789" w14:textId="77777777" w:rsidR="000548E1" w:rsidRDefault="000548E1"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BD71363" w14:textId="77777777" w:rsidR="000548E1" w:rsidRPr="001D3597" w:rsidRDefault="000548E1" w:rsidP="00A9187C">
            <w:pPr>
              <w:spacing w:after="0" w:line="240" w:lineRule="atLeast"/>
              <w:jc w:val="left"/>
              <w:rPr>
                <w:rFonts w:eastAsia="Calibri" w:cs="Arial"/>
                <w:szCs w:val="20"/>
                <w:lang w:eastAsia="es-MX"/>
              </w:rPr>
            </w:pPr>
            <w:r>
              <w:rPr>
                <w:rFonts w:cstheme="minorHAnsi"/>
                <w:color w:val="000000"/>
                <w:szCs w:val="20"/>
              </w:rPr>
              <w:t>El mecanismo de verificación cuenta con:</w:t>
            </w:r>
          </w:p>
        </w:tc>
      </w:tr>
      <w:tr w:rsidR="00BB57E7" w:rsidRPr="00FB74EA" w14:paraId="4E4D1E40" w14:textId="77777777" w:rsidTr="00A9187C">
        <w:trPr>
          <w:jc w:val="right"/>
        </w:trPr>
        <w:tc>
          <w:tcPr>
            <w:tcW w:w="433" w:type="pct"/>
            <w:vAlign w:val="center"/>
          </w:tcPr>
          <w:p w14:paraId="7224ADFD" w14:textId="15B75CA1" w:rsidR="00BB57E7" w:rsidRPr="00FB74EA" w:rsidRDefault="00BB57E7" w:rsidP="00BB57E7">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0433B255" w14:textId="6116508F" w:rsidR="00BB57E7" w:rsidRPr="004A15BF" w:rsidRDefault="00BB57E7" w:rsidP="00BB57E7">
            <w:pPr>
              <w:numPr>
                <w:ilvl w:val="0"/>
                <w:numId w:val="1"/>
              </w:numPr>
              <w:spacing w:after="0" w:line="240" w:lineRule="atLeast"/>
              <w:ind w:left="442" w:hanging="357"/>
              <w:jc w:val="left"/>
              <w:rPr>
                <w:rFonts w:eastAsia="Calibri" w:cs="Arial"/>
                <w:szCs w:val="20"/>
                <w:lang w:eastAsia="es-MX"/>
              </w:rPr>
            </w:pPr>
            <w:r w:rsidRPr="009C6415">
              <w:rPr>
                <w:rFonts w:eastAsia="Calibri" w:cs="Arial"/>
                <w:b/>
                <w:bCs/>
                <w:szCs w:val="20"/>
                <w:lang w:eastAsia="es-MX"/>
              </w:rPr>
              <w:t>Cuatro</w:t>
            </w:r>
            <w:r w:rsidRPr="009C6415">
              <w:rPr>
                <w:rFonts w:eastAsia="Calibri" w:cs="Arial"/>
                <w:szCs w:val="20"/>
                <w:lang w:eastAsia="es-MX"/>
              </w:rPr>
              <w:t xml:space="preserve"> de los criterios de valoración.</w:t>
            </w:r>
          </w:p>
        </w:tc>
      </w:tr>
    </w:tbl>
    <w:p w14:paraId="169B271E" w14:textId="7C75A80F" w:rsidR="00BB57E7" w:rsidRPr="00BB57E7" w:rsidRDefault="00B77340" w:rsidP="00BB57E7">
      <w:pPr>
        <w:spacing w:before="240" w:after="120"/>
      </w:pPr>
      <w:r w:rsidRPr="00BB57E7">
        <w:rPr>
          <w:b/>
          <w:u w:val="single"/>
        </w:rPr>
        <w:lastRenderedPageBreak/>
        <w:t>Justificación:</w:t>
      </w:r>
      <w:r w:rsidR="00BB57E7" w:rsidRPr="00BB57E7">
        <w:rPr>
          <w:bCs/>
        </w:rPr>
        <w:t xml:space="preserve"> </w:t>
      </w:r>
      <w:r w:rsidR="00BB57E7" w:rsidRPr="00BB57E7">
        <w:t xml:space="preserve">El Programa cuenta con mecanismos para verificar los procedimientos para la entrega de los bienes y/o servicios, están documentados y cumplen con las cuatro características, los procedimientos para la entrega de los bienes y servicios que brinda el ISEJA, están documentados en los Lineamientos de Reglas de Operación del Programa Educación para Adultos (INEA), las cuales se dan a conocer a las instancias involucradas como son las diferentes Áreas y las Coordinaciones de Zona que integran el Instituto, además de los Lineamientos de control escolar relativos a la inscripción, reincorporación, acreditación y certificación de alfabetización, primaria y secundaria del Instituto Nacional para la Educación de los Adultos. </w:t>
      </w:r>
    </w:p>
    <w:p w14:paraId="59387799" w14:textId="48B0E1B0" w:rsidR="00BB57E7" w:rsidRPr="00BB57E7" w:rsidRDefault="00BB57E7" w:rsidP="00BB57E7">
      <w:r w:rsidRPr="00BB57E7">
        <w:t>As</w:t>
      </w:r>
      <w:r>
        <w:t>i</w:t>
      </w:r>
      <w:r w:rsidRPr="00BB57E7">
        <w:t>mismo</w:t>
      </w:r>
      <w:r>
        <w:t>,</w:t>
      </w:r>
      <w:r w:rsidRPr="00BB57E7">
        <w:t xml:space="preserve"> el ISEJA cuenta con la Unidad de Asesoramiento de la Calidad en la Inscripción, Acreditación y Certificación (UCIAC) encargada de supervisar y verificar los diversos procedimientos de Inscripción, Acreditación y Certificación, a través de verificación de expedientes de inscripción, Conclusiones de Nivel, certificación y baterías de exámenes, así como en Verificación en campo de las sedes de aplicación de exámenes y en línea en las Coordinaciones de Zona, donde se levantan informes de las incidencias encontradas las cuales se remiten a los responsables de las unidades operativas para que realicen las acciones correspondientes.</w:t>
      </w:r>
    </w:p>
    <w:p w14:paraId="663057A6" w14:textId="77D0F3CB" w:rsidR="00BB57E7" w:rsidRPr="006F369A" w:rsidRDefault="00BB57E7" w:rsidP="00BB57E7">
      <w:r w:rsidRPr="00BB57E7">
        <w:t>Los lineamientos de control escolar relativos a la inscripción, reincorporación, acreditación y certificación de alfabetización, primaria y secundaria del Instituto Nacional para la Educación de los Adultos son públicos y se encuentran en la</w:t>
      </w:r>
      <w:r>
        <w:t>s</w:t>
      </w:r>
      <w:r w:rsidRPr="00BB57E7">
        <w:t xml:space="preserve"> siguiente</w:t>
      </w:r>
      <w:r>
        <w:t>s</w:t>
      </w:r>
      <w:r w:rsidRPr="00BB57E7">
        <w:t xml:space="preserve"> liga</w:t>
      </w:r>
      <w:r>
        <w:t>s:</w:t>
      </w:r>
      <w:r w:rsidRPr="00BB57E7">
        <w:t xml:space="preserve"> </w:t>
      </w:r>
      <w:hyperlink r:id="rId33" w:history="1">
        <w:r w:rsidRPr="00051986">
          <w:rPr>
            <w:rStyle w:val="Hipervnculo"/>
          </w:rPr>
          <w:t>https://www.gob.mx/inea/documentos/direccion-de-acreditacion-y-sistemas</w:t>
        </w:r>
      </w:hyperlink>
      <w:r>
        <w:t xml:space="preserve">, </w:t>
      </w:r>
      <w:hyperlink r:id="rId34" w:history="1">
        <w:r w:rsidRPr="00051986">
          <w:rPr>
            <w:rStyle w:val="Hipervnculo"/>
          </w:rPr>
          <w:t>https://www.iseja.gob.mx/</w:t>
        </w:r>
      </w:hyperlink>
      <w:r w:rsidR="00BF1291">
        <w:t>.</w:t>
      </w:r>
      <w:r>
        <w:t xml:space="preserve"> </w:t>
      </w:r>
    </w:p>
    <w:p w14:paraId="13AF335D" w14:textId="125A0766" w:rsidR="00A9187C" w:rsidRPr="004B21CA" w:rsidRDefault="00A9187C" w:rsidP="00990462">
      <w:pPr>
        <w:pStyle w:val="Prrafodelista"/>
        <w:numPr>
          <w:ilvl w:val="0"/>
          <w:numId w:val="10"/>
        </w:numPr>
        <w:spacing w:line="360" w:lineRule="auto"/>
        <w:rPr>
          <w:b/>
        </w:rPr>
      </w:pPr>
      <w:r>
        <w:rPr>
          <w:b/>
        </w:rPr>
        <w:t>¿</w:t>
      </w:r>
      <w:r w:rsidRPr="00A9187C">
        <w:rPr>
          <w:b/>
        </w:rPr>
        <w:t>Qué problemas identifican la(s) UR del Pp para la generación y/o entrega de los bienes y/o servicios dirigidos a la población objetivo</w:t>
      </w:r>
      <w:r>
        <w:rPr>
          <w:b/>
        </w:rPr>
        <w:t>?</w:t>
      </w:r>
    </w:p>
    <w:p w14:paraId="43523068" w14:textId="77777777" w:rsidR="00A9187C" w:rsidRDefault="00A9187C" w:rsidP="00A9187C">
      <w:pPr>
        <w:spacing w:before="240" w:after="120"/>
        <w:rPr>
          <w:b/>
          <w:u w:val="single"/>
        </w:rPr>
      </w:pPr>
      <w:r w:rsidRPr="000C362E">
        <w:rPr>
          <w:b/>
          <w:u w:val="single"/>
        </w:rPr>
        <w:t>Respuesta:</w:t>
      </w:r>
    </w:p>
    <w:p w14:paraId="7C72B46B" w14:textId="1F1AFFD6" w:rsidR="000C362E" w:rsidRPr="000C362E" w:rsidRDefault="000C362E" w:rsidP="000C362E">
      <w:pPr>
        <w:pStyle w:val="Prrafodelista"/>
        <w:numPr>
          <w:ilvl w:val="0"/>
          <w:numId w:val="69"/>
        </w:numPr>
        <w:spacing w:line="360" w:lineRule="auto"/>
        <w:ind w:left="714" w:hanging="357"/>
      </w:pPr>
      <w:r w:rsidRPr="000C362E">
        <w:t>Falta de interés de algunos jóvenes y adultos por iniciar o continuar con el estudio de su educación básica.</w:t>
      </w:r>
    </w:p>
    <w:p w14:paraId="713F0DC1" w14:textId="3F41ED85" w:rsidR="000C362E" w:rsidRPr="000C362E" w:rsidRDefault="000C362E" w:rsidP="000C362E">
      <w:pPr>
        <w:pStyle w:val="Prrafodelista"/>
        <w:numPr>
          <w:ilvl w:val="0"/>
          <w:numId w:val="69"/>
        </w:numPr>
        <w:spacing w:line="360" w:lineRule="auto"/>
        <w:ind w:left="714" w:hanging="357"/>
      </w:pPr>
      <w:r w:rsidRPr="000C362E">
        <w:t>Falta de tiempo de los educandos para asistir a las asesorías y a la presentación de exámenes.</w:t>
      </w:r>
    </w:p>
    <w:p w14:paraId="583A3701" w14:textId="7BB580BA" w:rsidR="000C362E" w:rsidRPr="000C362E" w:rsidRDefault="000C362E" w:rsidP="000C362E">
      <w:pPr>
        <w:pStyle w:val="Prrafodelista"/>
        <w:numPr>
          <w:ilvl w:val="0"/>
          <w:numId w:val="69"/>
        </w:numPr>
        <w:spacing w:line="360" w:lineRule="auto"/>
        <w:ind w:left="714" w:hanging="357"/>
      </w:pPr>
      <w:r w:rsidRPr="000C362E">
        <w:t>La inseguridad y difícil acceso para tener presencia constante en algunas comunidades, principalmente de los municipios serranos del Estado.</w:t>
      </w:r>
    </w:p>
    <w:p w14:paraId="25407586" w14:textId="2C5292EA" w:rsidR="000C362E" w:rsidRPr="000C362E" w:rsidRDefault="000C362E" w:rsidP="000C362E">
      <w:pPr>
        <w:pStyle w:val="Prrafodelista"/>
        <w:numPr>
          <w:ilvl w:val="0"/>
          <w:numId w:val="69"/>
        </w:numPr>
        <w:spacing w:line="360" w:lineRule="auto"/>
        <w:ind w:left="714" w:hanging="357"/>
      </w:pPr>
      <w:r w:rsidRPr="000C362E">
        <w:t>La carencia de medios de transporte para que las figuras operativas visiten las comunidades marginadas (Zonas serranas), así como los altos costos de traslado.</w:t>
      </w:r>
    </w:p>
    <w:p w14:paraId="2FE42A4B" w14:textId="482103D1" w:rsidR="000C362E" w:rsidRPr="006F369A" w:rsidRDefault="000C362E" w:rsidP="000C362E">
      <w:pPr>
        <w:pStyle w:val="Prrafodelista"/>
        <w:numPr>
          <w:ilvl w:val="0"/>
          <w:numId w:val="69"/>
        </w:numPr>
        <w:spacing w:line="360" w:lineRule="auto"/>
        <w:ind w:left="714" w:hanging="357"/>
      </w:pPr>
      <w:r w:rsidRPr="000C362E">
        <w:t>Reducción de presupuesto derivado del plan de austeridad implementado por el gobierno federal, por lo que el presupuesto destinado a la educación de jóvenes y adultos, resulta insuficiente, si se desea tener un mayor impacto en el rezago educativo.</w:t>
      </w:r>
    </w:p>
    <w:p w14:paraId="6A472296" w14:textId="561FCDD0" w:rsidR="00A9187C" w:rsidRPr="00A9187C" w:rsidRDefault="00A9187C" w:rsidP="00990462">
      <w:pPr>
        <w:pStyle w:val="Prrafodelista"/>
        <w:numPr>
          <w:ilvl w:val="0"/>
          <w:numId w:val="10"/>
        </w:numPr>
        <w:spacing w:line="360" w:lineRule="auto"/>
        <w:rPr>
          <w:b/>
        </w:rPr>
      </w:pPr>
      <w:r w:rsidRPr="00A33C42">
        <w:rPr>
          <w:b/>
        </w:rPr>
        <w:lastRenderedPageBreak/>
        <w:t>¿</w:t>
      </w:r>
      <w:r w:rsidRPr="00A9187C">
        <w:rPr>
          <w:b/>
        </w:rPr>
        <w:t>Los procedimientos para la generación de los bienes y/o servicios que entrega el Pp cumplen con las siguientes características?</w:t>
      </w:r>
      <w:r>
        <w:rPr>
          <w:rStyle w:val="Refdenotaalpie"/>
          <w:b/>
        </w:rPr>
        <w:footnoteReference w:id="4"/>
      </w:r>
    </w:p>
    <w:p w14:paraId="4606D5F8" w14:textId="77777777" w:rsidR="00A9187C" w:rsidRPr="002472F2" w:rsidRDefault="00A9187C" w:rsidP="00A9187C">
      <w:pPr>
        <w:spacing w:before="240" w:after="120"/>
        <w:rPr>
          <w:b/>
          <w:u w:val="single"/>
        </w:rPr>
      </w:pPr>
      <w:r w:rsidRPr="002472F2">
        <w:rPr>
          <w:b/>
          <w:u w:val="single"/>
        </w:rPr>
        <w:t>Criterios de valoración:</w:t>
      </w:r>
    </w:p>
    <w:p w14:paraId="1943F719" w14:textId="77777777" w:rsidR="00A9187C" w:rsidRPr="00A9187C" w:rsidRDefault="00A9187C" w:rsidP="00990462">
      <w:pPr>
        <w:pStyle w:val="Prrafodelista"/>
        <w:numPr>
          <w:ilvl w:val="0"/>
          <w:numId w:val="53"/>
        </w:numPr>
        <w:spacing w:line="360" w:lineRule="auto"/>
      </w:pPr>
      <w:r w:rsidRPr="00A9187C">
        <w:t>Están estandarizados, son aplicados de manera homogénea por todas las instancias ejecutoras.</w:t>
      </w:r>
    </w:p>
    <w:p w14:paraId="5F6B2B9C" w14:textId="77777777" w:rsidR="00A9187C" w:rsidRPr="00A9187C" w:rsidRDefault="00A9187C" w:rsidP="00990462">
      <w:pPr>
        <w:pStyle w:val="Prrafodelista"/>
        <w:numPr>
          <w:ilvl w:val="0"/>
          <w:numId w:val="53"/>
        </w:numPr>
        <w:spacing w:line="360" w:lineRule="auto"/>
      </w:pPr>
      <w:r w:rsidRPr="00A9187C">
        <w:t>Están sistematizados.</w:t>
      </w:r>
    </w:p>
    <w:p w14:paraId="2D74DBFC" w14:textId="77777777" w:rsidR="00A9187C" w:rsidRPr="00A9187C" w:rsidRDefault="00A9187C" w:rsidP="00990462">
      <w:pPr>
        <w:pStyle w:val="Prrafodelista"/>
        <w:numPr>
          <w:ilvl w:val="0"/>
          <w:numId w:val="53"/>
        </w:numPr>
        <w:spacing w:line="360" w:lineRule="auto"/>
      </w:pPr>
      <w:r w:rsidRPr="00A9187C">
        <w:t>Están difundidos públicamente.</w:t>
      </w:r>
    </w:p>
    <w:p w14:paraId="2C8E8D31" w14:textId="77777777" w:rsidR="00A9187C" w:rsidRPr="00A9187C" w:rsidRDefault="00A9187C" w:rsidP="00990462">
      <w:pPr>
        <w:pStyle w:val="Prrafodelista"/>
        <w:numPr>
          <w:ilvl w:val="0"/>
          <w:numId w:val="53"/>
        </w:numPr>
        <w:spacing w:line="360" w:lineRule="auto"/>
      </w:pPr>
      <w:r w:rsidRPr="00A9187C">
        <w:t>Están apegados al documento normativo o institucional del Pp.</w:t>
      </w:r>
    </w:p>
    <w:p w14:paraId="47A80734" w14:textId="77777777" w:rsidR="00A9187C" w:rsidRPr="006F369A" w:rsidRDefault="00A9187C" w:rsidP="00A9187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9187C" w:rsidRPr="00FB74EA" w14:paraId="336E66F3" w14:textId="77777777" w:rsidTr="00A9187C">
        <w:trPr>
          <w:trHeight w:val="340"/>
          <w:tblHeader/>
          <w:jc w:val="right"/>
        </w:trPr>
        <w:tc>
          <w:tcPr>
            <w:tcW w:w="433" w:type="pct"/>
            <w:vMerge w:val="restart"/>
            <w:shd w:val="clear" w:color="auto" w:fill="7F7F7F" w:themeFill="text1" w:themeFillTint="80"/>
            <w:vAlign w:val="center"/>
          </w:tcPr>
          <w:p w14:paraId="59D9FAEE" w14:textId="77777777" w:rsidR="00A9187C" w:rsidRPr="00FB74EA" w:rsidRDefault="00A9187C"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A7C73AD" w14:textId="77777777" w:rsidR="00A9187C" w:rsidRPr="00FB74EA" w:rsidRDefault="00A9187C"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A9187C" w:rsidRPr="00FB74EA" w14:paraId="14F98736" w14:textId="77777777" w:rsidTr="00A9187C">
        <w:trPr>
          <w:jc w:val="right"/>
        </w:trPr>
        <w:tc>
          <w:tcPr>
            <w:tcW w:w="433" w:type="pct"/>
            <w:vMerge/>
            <w:vAlign w:val="center"/>
          </w:tcPr>
          <w:p w14:paraId="2D704D79" w14:textId="77777777" w:rsidR="00A9187C" w:rsidRDefault="00A9187C"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858E297" w14:textId="20AAF79E" w:rsidR="00A9187C" w:rsidRPr="001D3597" w:rsidRDefault="00131215" w:rsidP="00A9187C">
            <w:pPr>
              <w:spacing w:after="0" w:line="240" w:lineRule="atLeast"/>
              <w:jc w:val="left"/>
              <w:rPr>
                <w:rFonts w:eastAsia="Calibri" w:cs="Arial"/>
                <w:szCs w:val="20"/>
                <w:lang w:eastAsia="es-MX"/>
              </w:rPr>
            </w:pPr>
            <w:r w:rsidRPr="00131215">
              <w:rPr>
                <w:rFonts w:cstheme="minorHAnsi"/>
                <w:color w:val="000000"/>
                <w:szCs w:val="20"/>
              </w:rPr>
              <w:t>Los procedimientos cuentan con:</w:t>
            </w:r>
          </w:p>
        </w:tc>
      </w:tr>
      <w:tr w:rsidR="005E6B0A" w:rsidRPr="00FB74EA" w14:paraId="5045CE94" w14:textId="77777777" w:rsidTr="005E6B0A">
        <w:trPr>
          <w:jc w:val="right"/>
        </w:trPr>
        <w:tc>
          <w:tcPr>
            <w:tcW w:w="433" w:type="pct"/>
            <w:shd w:val="clear" w:color="auto" w:fill="auto"/>
            <w:vAlign w:val="center"/>
          </w:tcPr>
          <w:p w14:paraId="43C4D99D" w14:textId="35C7B480" w:rsidR="005E6B0A" w:rsidRPr="00FB74EA" w:rsidRDefault="005E6B0A" w:rsidP="005E6B0A">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71DD424F" w14:textId="32F79913" w:rsidR="005E6B0A" w:rsidRPr="004A15BF" w:rsidRDefault="005E6B0A" w:rsidP="005E6B0A">
            <w:pPr>
              <w:numPr>
                <w:ilvl w:val="0"/>
                <w:numId w:val="1"/>
              </w:numPr>
              <w:spacing w:after="0" w:line="240" w:lineRule="atLeast"/>
              <w:ind w:left="442" w:hanging="357"/>
              <w:jc w:val="left"/>
              <w:rPr>
                <w:rFonts w:eastAsia="Calibri" w:cs="Arial"/>
                <w:szCs w:val="20"/>
                <w:lang w:eastAsia="es-MX"/>
              </w:rPr>
            </w:pPr>
            <w:r w:rsidRPr="009C6415">
              <w:rPr>
                <w:rFonts w:eastAsia="Calibri" w:cs="Arial"/>
                <w:b/>
                <w:bCs/>
                <w:szCs w:val="20"/>
                <w:lang w:eastAsia="es-MX"/>
              </w:rPr>
              <w:t>Cuatro</w:t>
            </w:r>
            <w:r w:rsidRPr="009C6415">
              <w:rPr>
                <w:rFonts w:eastAsia="Calibri" w:cs="Arial"/>
                <w:szCs w:val="20"/>
                <w:lang w:eastAsia="es-MX"/>
              </w:rPr>
              <w:t xml:space="preserve"> de los criterios de valoración.</w:t>
            </w:r>
          </w:p>
        </w:tc>
      </w:tr>
    </w:tbl>
    <w:p w14:paraId="0120E5E4" w14:textId="362FDAC3" w:rsidR="005E6B0A" w:rsidRPr="005E6B0A" w:rsidRDefault="00B77340" w:rsidP="005E6B0A">
      <w:pPr>
        <w:spacing w:before="240" w:after="120"/>
      </w:pPr>
      <w:r w:rsidRPr="005E6B0A">
        <w:rPr>
          <w:b/>
          <w:u w:val="single"/>
        </w:rPr>
        <w:t>Justificación:</w:t>
      </w:r>
      <w:r w:rsidR="005E6B0A" w:rsidRPr="005E6B0A">
        <w:rPr>
          <w:bCs/>
        </w:rPr>
        <w:t xml:space="preserve"> </w:t>
      </w:r>
      <w:r w:rsidR="005E6B0A" w:rsidRPr="005E6B0A">
        <w:t xml:space="preserve">Los procedimientos para la generación de los servicios educativos que entrega el Programa Presupuestario, se dan desde la planeación, programación y presupuestación que se realiza anualmente con los anteproyectos y después con el Programa Operativo que se programan anualmente y que se realizan conforme a los lineamientos para su elaboración y a la normatividad aplicable.  </w:t>
      </w:r>
    </w:p>
    <w:p w14:paraId="66201A17" w14:textId="77777777" w:rsidR="005E6B0A" w:rsidRPr="005E6B0A" w:rsidRDefault="005E6B0A" w:rsidP="005E6B0A">
      <w:r w:rsidRPr="005E6B0A">
        <w:t>Así mismo en los lineamientos de Reglas de Operación, se encuentra el sustento de los procesos para otorgar los servicios educativos que entrega el Programa, los cuales son aplicados de manera homogénea por todas las instancias, desde el INEA hasta las Unidades de Operación e Institutos Estatales como el ISEJA y en ese orden las Unidades Operativas como son las Coordinaciones de Zona encargadas de desarrollar los trabajos operativos para otorgar los servicios educativos a la población en rezago educativo.</w:t>
      </w:r>
    </w:p>
    <w:p w14:paraId="4E7B002C" w14:textId="684E9C18" w:rsidR="005E6B0A" w:rsidRPr="006F369A" w:rsidRDefault="005E6B0A" w:rsidP="005E6B0A">
      <w:r w:rsidRPr="005E6B0A">
        <w:t>Los lineamientos para la elaboración de los Anteproyectos de Presupuesto, así como las Reglas de Operación del Programa Educación para Adultos (INEA) y Los lineamientos de control escolar relativos a la inscripción, reincorporación, acreditación y certificación de alfabetización, primaria y secundaria del Instituto Nacional para la Educación de los Adultos son públicos y se encuentran en las siguientes ligas</w:t>
      </w:r>
      <w:r>
        <w:t xml:space="preserve">: </w:t>
      </w:r>
      <w:hyperlink r:id="rId35" w:history="1">
        <w:r w:rsidRPr="00051986">
          <w:rPr>
            <w:rStyle w:val="Hipervnculo"/>
          </w:rPr>
          <w:t>https://www.gob.mx/inea/documentos/direccion-de-acreditacion-y-sistemas</w:t>
        </w:r>
      </w:hyperlink>
      <w:r>
        <w:t xml:space="preserve">, </w:t>
      </w:r>
      <w:hyperlink r:id="rId36" w:history="1">
        <w:r w:rsidRPr="00051986">
          <w:rPr>
            <w:rStyle w:val="Hipervnculo"/>
          </w:rPr>
          <w:t>https://www.iseja.gob.mx/</w:t>
        </w:r>
      </w:hyperlink>
      <w:r>
        <w:t xml:space="preserve">, </w:t>
      </w:r>
      <w:hyperlink r:id="rId37" w:history="1">
        <w:r w:rsidRPr="00051986">
          <w:rPr>
            <w:rStyle w:val="Hipervnculo"/>
          </w:rPr>
          <w:t>https://transparencia.sinaloa.gob.mx/p/lineamientos-para-la-integracion-de-los-anteproyectos-de-presupuesto-de-egresos-2023</w:t>
        </w:r>
      </w:hyperlink>
      <w:r>
        <w:t xml:space="preserve">. </w:t>
      </w:r>
    </w:p>
    <w:p w14:paraId="2A205357" w14:textId="237D7AC0" w:rsidR="00131215" w:rsidRPr="00A9187C" w:rsidRDefault="00131215" w:rsidP="00990462">
      <w:pPr>
        <w:pStyle w:val="Prrafodelista"/>
        <w:numPr>
          <w:ilvl w:val="0"/>
          <w:numId w:val="10"/>
        </w:numPr>
        <w:spacing w:line="360" w:lineRule="auto"/>
        <w:rPr>
          <w:b/>
        </w:rPr>
      </w:pPr>
      <w:r w:rsidRPr="00A33C42">
        <w:rPr>
          <w:b/>
        </w:rPr>
        <w:lastRenderedPageBreak/>
        <w:t>¿</w:t>
      </w:r>
      <w:r>
        <w:rPr>
          <w:rFonts w:cstheme="minorHAnsi"/>
          <w:b/>
        </w:rPr>
        <w:t>El Pp cuenta con mecanismos para verificar los procedimientos para la generación de bienes y/o servicios y estos cumplen con las siguientes características</w:t>
      </w:r>
      <w:r w:rsidRPr="00A9187C">
        <w:rPr>
          <w:b/>
        </w:rPr>
        <w:t>?</w:t>
      </w:r>
    </w:p>
    <w:p w14:paraId="3529FE15" w14:textId="77777777" w:rsidR="00131215" w:rsidRPr="002472F2" w:rsidRDefault="00131215" w:rsidP="00131215">
      <w:pPr>
        <w:spacing w:before="240" w:after="120"/>
        <w:rPr>
          <w:b/>
          <w:u w:val="single"/>
        </w:rPr>
      </w:pPr>
      <w:r w:rsidRPr="002472F2">
        <w:rPr>
          <w:b/>
          <w:u w:val="single"/>
        </w:rPr>
        <w:t>Criterios de valoración:</w:t>
      </w:r>
    </w:p>
    <w:p w14:paraId="6DAF4E83" w14:textId="77777777" w:rsidR="00131215" w:rsidRPr="00131215" w:rsidRDefault="00131215" w:rsidP="00990462">
      <w:pPr>
        <w:pStyle w:val="Prrafodelista"/>
        <w:numPr>
          <w:ilvl w:val="0"/>
          <w:numId w:val="54"/>
        </w:numPr>
        <w:spacing w:line="360" w:lineRule="auto"/>
      </w:pPr>
      <w:r w:rsidRPr="00131215">
        <w:t>Permiten identificar si las acciones se realizan acorde a lo establecido en los documentos normativos o institucionales del Pp.</w:t>
      </w:r>
    </w:p>
    <w:p w14:paraId="7963D672" w14:textId="77777777" w:rsidR="00131215" w:rsidRPr="00131215" w:rsidRDefault="00131215" w:rsidP="00990462">
      <w:pPr>
        <w:pStyle w:val="Prrafodelista"/>
        <w:numPr>
          <w:ilvl w:val="0"/>
          <w:numId w:val="54"/>
        </w:numPr>
        <w:spacing w:line="360" w:lineRule="auto"/>
      </w:pPr>
      <w:r w:rsidRPr="00131215">
        <w:t>Están estandarizados, son aplicados de manera homogénea por todas las instancias ejecutoras.</w:t>
      </w:r>
    </w:p>
    <w:p w14:paraId="0626D21F" w14:textId="77777777" w:rsidR="00131215" w:rsidRPr="00131215" w:rsidRDefault="00131215" w:rsidP="00990462">
      <w:pPr>
        <w:pStyle w:val="Prrafodelista"/>
        <w:numPr>
          <w:ilvl w:val="0"/>
          <w:numId w:val="54"/>
        </w:numPr>
        <w:spacing w:line="360" w:lineRule="auto"/>
      </w:pPr>
      <w:r w:rsidRPr="00131215">
        <w:t>Están sistematizados.</w:t>
      </w:r>
    </w:p>
    <w:p w14:paraId="1A57A8BC" w14:textId="77777777" w:rsidR="00131215" w:rsidRPr="00131215" w:rsidRDefault="00131215" w:rsidP="00990462">
      <w:pPr>
        <w:pStyle w:val="Prrafodelista"/>
        <w:numPr>
          <w:ilvl w:val="0"/>
          <w:numId w:val="54"/>
        </w:numPr>
        <w:spacing w:line="360" w:lineRule="auto"/>
      </w:pPr>
      <w:r w:rsidRPr="00131215">
        <w:t>Son conocidos por los operadores del Pp.</w:t>
      </w:r>
    </w:p>
    <w:p w14:paraId="568638FB" w14:textId="77777777" w:rsidR="00131215" w:rsidRPr="006F369A" w:rsidRDefault="00131215" w:rsidP="00131215">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131215" w:rsidRPr="00FB74EA" w14:paraId="6EA9D578" w14:textId="77777777" w:rsidTr="00511BB2">
        <w:trPr>
          <w:trHeight w:val="340"/>
          <w:tblHeader/>
          <w:jc w:val="right"/>
        </w:trPr>
        <w:tc>
          <w:tcPr>
            <w:tcW w:w="433" w:type="pct"/>
            <w:vMerge w:val="restart"/>
            <w:shd w:val="clear" w:color="auto" w:fill="7F7F7F" w:themeFill="text1" w:themeFillTint="80"/>
            <w:vAlign w:val="center"/>
          </w:tcPr>
          <w:p w14:paraId="120D698E" w14:textId="77777777" w:rsidR="00131215" w:rsidRPr="00FB74EA" w:rsidRDefault="00131215"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79733C5" w14:textId="77777777" w:rsidR="00131215" w:rsidRPr="00FB74EA" w:rsidRDefault="00131215"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131215" w:rsidRPr="00FB74EA" w14:paraId="19D92DCF" w14:textId="77777777" w:rsidTr="00511BB2">
        <w:trPr>
          <w:jc w:val="right"/>
        </w:trPr>
        <w:tc>
          <w:tcPr>
            <w:tcW w:w="433" w:type="pct"/>
            <w:vMerge/>
            <w:vAlign w:val="center"/>
          </w:tcPr>
          <w:p w14:paraId="046F52AF" w14:textId="77777777" w:rsidR="00131215" w:rsidRDefault="00131215"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DC3C13E" w14:textId="7B247DEA" w:rsidR="00131215" w:rsidRPr="001D3597" w:rsidRDefault="00131215" w:rsidP="00511BB2">
            <w:pPr>
              <w:spacing w:after="0" w:line="240" w:lineRule="atLeast"/>
              <w:jc w:val="left"/>
              <w:rPr>
                <w:rFonts w:eastAsia="Calibri" w:cs="Arial"/>
                <w:szCs w:val="20"/>
                <w:lang w:eastAsia="es-MX"/>
              </w:rPr>
            </w:pPr>
            <w:r w:rsidRPr="00131215">
              <w:rPr>
                <w:rFonts w:cstheme="minorHAnsi"/>
                <w:color w:val="000000"/>
                <w:szCs w:val="20"/>
              </w:rPr>
              <w:t>El mecanismo de verificación cuenta con:</w:t>
            </w:r>
          </w:p>
        </w:tc>
      </w:tr>
      <w:tr w:rsidR="00D904EE" w:rsidRPr="00FB74EA" w14:paraId="7155657E" w14:textId="77777777" w:rsidTr="00D904EE">
        <w:trPr>
          <w:jc w:val="right"/>
        </w:trPr>
        <w:tc>
          <w:tcPr>
            <w:tcW w:w="433" w:type="pct"/>
            <w:shd w:val="clear" w:color="auto" w:fill="auto"/>
            <w:vAlign w:val="center"/>
          </w:tcPr>
          <w:p w14:paraId="3BBF2036" w14:textId="794B8DE5" w:rsidR="00D904EE" w:rsidRPr="00FB74EA" w:rsidRDefault="00D904EE" w:rsidP="00D904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2E43926F" w14:textId="578BC57B" w:rsidR="00D904EE" w:rsidRPr="004A15BF" w:rsidRDefault="00D904EE" w:rsidP="00D904EE">
            <w:pPr>
              <w:numPr>
                <w:ilvl w:val="0"/>
                <w:numId w:val="1"/>
              </w:numPr>
              <w:spacing w:after="0" w:line="240" w:lineRule="atLeast"/>
              <w:ind w:left="442" w:hanging="357"/>
              <w:jc w:val="left"/>
              <w:rPr>
                <w:rFonts w:eastAsia="Calibri" w:cs="Arial"/>
                <w:szCs w:val="20"/>
                <w:lang w:eastAsia="es-MX"/>
              </w:rPr>
            </w:pPr>
            <w:r w:rsidRPr="009C6415">
              <w:rPr>
                <w:rFonts w:eastAsia="Calibri" w:cs="Arial"/>
                <w:b/>
                <w:bCs/>
                <w:szCs w:val="20"/>
                <w:lang w:eastAsia="es-MX"/>
              </w:rPr>
              <w:t>Cuatro</w:t>
            </w:r>
            <w:r w:rsidRPr="009C6415">
              <w:rPr>
                <w:rFonts w:eastAsia="Calibri" w:cs="Arial"/>
                <w:szCs w:val="20"/>
                <w:lang w:eastAsia="es-MX"/>
              </w:rPr>
              <w:t xml:space="preserve"> de los criterios de valoración.</w:t>
            </w:r>
          </w:p>
        </w:tc>
      </w:tr>
    </w:tbl>
    <w:p w14:paraId="52CE721D" w14:textId="15F87FCD" w:rsidR="00D904EE" w:rsidRPr="00D904EE" w:rsidRDefault="00B77340" w:rsidP="00D904EE">
      <w:pPr>
        <w:spacing w:before="240" w:after="120"/>
      </w:pPr>
      <w:r w:rsidRPr="00D904EE">
        <w:rPr>
          <w:b/>
          <w:u w:val="single"/>
        </w:rPr>
        <w:t>Justificación:</w:t>
      </w:r>
      <w:r w:rsidR="00D904EE" w:rsidRPr="00D904EE">
        <w:rPr>
          <w:bCs/>
        </w:rPr>
        <w:t xml:space="preserve"> </w:t>
      </w:r>
      <w:r w:rsidR="00D904EE" w:rsidRPr="00D904EE">
        <w:t>El Pp cuenta con mecanismos para verificar los procedimientos de la generación de bienes y/o servicios, en cuanto al seguimiento al Anteproyecto del Programa de Presupuesto de egresos del ISEJA, este se realiza a través del Informe Avance Programático Presupuestal que se captura en el Sistema Integral de Información Financiera (SIIF) y se envía a la Secretaría de Administración y Finanzas de Gobierno del Estado, además de la captura de los resultados de los Indicadores de Desempeño en el Sistema de Recursos Federales Transferidos SRFT de la Secretaría de Hacienda y Crédito Público, por lo que son conocidos por los operadores del programa.</w:t>
      </w:r>
    </w:p>
    <w:p w14:paraId="13B503F6" w14:textId="54FCA870" w:rsidR="006C1EBD" w:rsidRPr="006F369A" w:rsidRDefault="00D904EE" w:rsidP="00D904EE">
      <w:r w:rsidRPr="00D904EE">
        <w:t xml:space="preserve">Así mismo el ISEJA cuenta con la Unidad de Calidad para supervisar y verificar que los trabajos operativos para la generación y entrega de bienes a los beneficiarios se realicen conforme a los lineamientos de Reglas de Operación y Lineamientos de control escolar relativos a la inscripción, reincorporación, acreditación y certificación de alfabetización, primaria y secundaria del Instituto Nacional para la Educación de los Adultos.  </w:t>
      </w:r>
    </w:p>
    <w:p w14:paraId="4A97D7B3" w14:textId="518D2906" w:rsidR="00131215" w:rsidRDefault="00131215" w:rsidP="00990462">
      <w:pPr>
        <w:pStyle w:val="Prrafodelista"/>
        <w:numPr>
          <w:ilvl w:val="0"/>
          <w:numId w:val="47"/>
        </w:numPr>
        <w:spacing w:after="0" w:line="360" w:lineRule="auto"/>
        <w:rPr>
          <w:b/>
        </w:rPr>
      </w:pPr>
      <w:r>
        <w:rPr>
          <w:b/>
        </w:rPr>
        <w:t>Mejora y simplificación regulatoria</w:t>
      </w:r>
    </w:p>
    <w:p w14:paraId="2F6BBA4D" w14:textId="13FC3B3A" w:rsidR="00131215" w:rsidRDefault="00131215" w:rsidP="00131215">
      <w:pPr>
        <w:spacing w:after="0"/>
        <w:rPr>
          <w:b/>
        </w:rPr>
      </w:pPr>
    </w:p>
    <w:p w14:paraId="493B32E5" w14:textId="14AB726A" w:rsidR="00131215" w:rsidRPr="004B21CA" w:rsidRDefault="00131215" w:rsidP="00990462">
      <w:pPr>
        <w:pStyle w:val="Prrafodelista"/>
        <w:numPr>
          <w:ilvl w:val="0"/>
          <w:numId w:val="10"/>
        </w:numPr>
        <w:spacing w:line="360" w:lineRule="auto"/>
        <w:rPr>
          <w:b/>
        </w:rPr>
      </w:pPr>
      <w:r>
        <w:rPr>
          <w:b/>
        </w:rPr>
        <w:t>¿</w:t>
      </w:r>
      <w:r w:rsidRPr="00131215">
        <w:rPr>
          <w:b/>
        </w:rPr>
        <w:t>Cuáles cambios sustantivos en el documento normativo o institucional del Pp se han hecho en los últimos tres años que han permitido agilizar los procesos en beneficio de la población objetivo</w:t>
      </w:r>
      <w:r>
        <w:rPr>
          <w:b/>
        </w:rPr>
        <w:t>?</w:t>
      </w:r>
    </w:p>
    <w:p w14:paraId="15C38AFF" w14:textId="60CE0812" w:rsidR="00131215" w:rsidRDefault="00131215" w:rsidP="0064337E">
      <w:pPr>
        <w:spacing w:before="240" w:after="120"/>
      </w:pPr>
      <w:r w:rsidRPr="0064337E">
        <w:rPr>
          <w:b/>
          <w:u w:val="single"/>
        </w:rPr>
        <w:t>Respuesta:</w:t>
      </w:r>
      <w:r w:rsidR="0064337E" w:rsidRPr="0064337E">
        <w:rPr>
          <w:bCs/>
        </w:rPr>
        <w:t xml:space="preserve"> </w:t>
      </w:r>
      <w:r w:rsidR="0064337E" w:rsidRPr="0064337E">
        <w:t xml:space="preserve">Para agilizar los procesos y beneficiar a los jóvenes y adultos que requiere los servicios educativos se puso en operación el Programa AprendeINEA, por medio del cual los jóvenes y adultos </w:t>
      </w:r>
      <w:r w:rsidR="0064337E" w:rsidRPr="0064337E">
        <w:lastRenderedPageBreak/>
        <w:t xml:space="preserve">pueden acreditar su primaria o secundaria a través de la Plataforma AprendeINEA, el uso de está es gratuito y de libre acceso, es decir, que cualquier persona puede abrir una cuenta siempre y cuando cuente con un correo electrónico válido, de ese modo los contenidos educativos estarán a su disposición a través de Internet y pueden tener acceso desde cualquier dispositivo, también la opción de acreditación del Reconocimiento de Saberes, el cual está orientado a las personas con experiencia laboral y conocimientos equivalentes a primaria o secundaria y que mediante un examen único y un portafolio de evidencias pueden acreditar un nivel educativo. El examen se presenta en la modalidad presencial en papel o en línea para que demuestren los saberes que han obtenido a lo largo de la vida. </w:t>
      </w:r>
      <w:hyperlink r:id="rId38" w:history="1">
        <w:r w:rsidR="0064337E" w:rsidRPr="0064337E">
          <w:rPr>
            <w:rStyle w:val="Hipervnculo"/>
          </w:rPr>
          <w:t>https://aprendeinea.inea.gob.mx/</w:t>
        </w:r>
      </w:hyperlink>
    </w:p>
    <w:p w14:paraId="54A8DCD1" w14:textId="42B4D479" w:rsidR="00131215" w:rsidRDefault="00131215" w:rsidP="00990462">
      <w:pPr>
        <w:pStyle w:val="Prrafodelista"/>
        <w:numPr>
          <w:ilvl w:val="0"/>
          <w:numId w:val="47"/>
        </w:numPr>
        <w:spacing w:after="0" w:line="360" w:lineRule="auto"/>
        <w:rPr>
          <w:b/>
        </w:rPr>
      </w:pPr>
      <w:r>
        <w:rPr>
          <w:b/>
        </w:rPr>
        <w:t>Presupuesto del Pp</w:t>
      </w:r>
    </w:p>
    <w:p w14:paraId="2E47F54F" w14:textId="4E155AB2" w:rsidR="00131215" w:rsidRDefault="00131215" w:rsidP="00131215">
      <w:pPr>
        <w:spacing w:after="0"/>
        <w:rPr>
          <w:b/>
        </w:rPr>
      </w:pPr>
    </w:p>
    <w:p w14:paraId="47982CBA" w14:textId="2249936B" w:rsidR="00131215" w:rsidRPr="00A9187C" w:rsidRDefault="00131215" w:rsidP="00990462">
      <w:pPr>
        <w:pStyle w:val="Prrafodelista"/>
        <w:numPr>
          <w:ilvl w:val="0"/>
          <w:numId w:val="10"/>
        </w:numPr>
        <w:spacing w:line="360" w:lineRule="auto"/>
        <w:rPr>
          <w:b/>
        </w:rPr>
      </w:pPr>
      <w:r w:rsidRPr="00A33C42">
        <w:rPr>
          <w:b/>
        </w:rPr>
        <w:t>¿</w:t>
      </w:r>
      <w:r w:rsidRPr="00131215">
        <w:rPr>
          <w:rFonts w:cstheme="minorHAnsi"/>
          <w:b/>
        </w:rPr>
        <w:t>El Pp identifica y cuantifica los gastos que se realizan para generar los bienes y/o los servicios que ofrece, y cumplen con los siguientes criterios</w:t>
      </w:r>
      <w:r w:rsidRPr="00A9187C">
        <w:rPr>
          <w:b/>
        </w:rPr>
        <w:t>?</w:t>
      </w:r>
    </w:p>
    <w:p w14:paraId="33F8B64F" w14:textId="77777777" w:rsidR="00131215" w:rsidRPr="002472F2" w:rsidRDefault="00131215" w:rsidP="00131215">
      <w:pPr>
        <w:spacing w:before="240" w:after="120"/>
        <w:rPr>
          <w:b/>
          <w:u w:val="single"/>
        </w:rPr>
      </w:pPr>
      <w:r w:rsidRPr="002472F2">
        <w:rPr>
          <w:b/>
          <w:u w:val="single"/>
        </w:rPr>
        <w:t>Criterios de valoración:</w:t>
      </w:r>
    </w:p>
    <w:p w14:paraId="0A11C3FB" w14:textId="77777777" w:rsidR="00131215" w:rsidRPr="00131215" w:rsidRDefault="00131215" w:rsidP="00990462">
      <w:pPr>
        <w:pStyle w:val="Prrafodelista"/>
        <w:numPr>
          <w:ilvl w:val="0"/>
          <w:numId w:val="55"/>
        </w:numPr>
        <w:spacing w:line="360" w:lineRule="auto"/>
      </w:pPr>
      <w:r w:rsidRPr="00131215">
        <w:t>Desglosa el presupuesto por capítulo de gasto y fuente de financiamiento.</w:t>
      </w:r>
    </w:p>
    <w:p w14:paraId="6698355F" w14:textId="77777777" w:rsidR="00131215" w:rsidRPr="00131215" w:rsidRDefault="00131215" w:rsidP="00990462">
      <w:pPr>
        <w:pStyle w:val="Prrafodelista"/>
        <w:numPr>
          <w:ilvl w:val="0"/>
          <w:numId w:val="55"/>
        </w:numPr>
        <w:spacing w:line="360" w:lineRule="auto"/>
      </w:pPr>
      <w:r w:rsidRPr="00131215">
        <w:t>Presenta estimaciones presupuestarias en el corto plazo.</w:t>
      </w:r>
    </w:p>
    <w:p w14:paraId="78445866" w14:textId="77777777" w:rsidR="00131215" w:rsidRPr="00131215" w:rsidRDefault="00131215" w:rsidP="00990462">
      <w:pPr>
        <w:pStyle w:val="Prrafodelista"/>
        <w:numPr>
          <w:ilvl w:val="0"/>
          <w:numId w:val="55"/>
        </w:numPr>
        <w:spacing w:line="360" w:lineRule="auto"/>
      </w:pPr>
      <w:r w:rsidRPr="00131215">
        <w:t>Estima el gasto unitario, como gastos totales/población atendida.</w:t>
      </w:r>
    </w:p>
    <w:p w14:paraId="7100278E" w14:textId="77777777" w:rsidR="00131215" w:rsidRPr="00131215" w:rsidRDefault="00131215" w:rsidP="00990462">
      <w:pPr>
        <w:pStyle w:val="Prrafodelista"/>
        <w:numPr>
          <w:ilvl w:val="0"/>
          <w:numId w:val="55"/>
        </w:numPr>
        <w:spacing w:line="360" w:lineRule="auto"/>
      </w:pPr>
      <w:r w:rsidRPr="00131215">
        <w:t>Existe coherencia entre los capítulos de gasto y las características de las actividades que realiza y los bienes y/o servicios que entrega.</w:t>
      </w:r>
    </w:p>
    <w:p w14:paraId="7AFE2616" w14:textId="77777777" w:rsidR="00131215" w:rsidRPr="006F369A" w:rsidRDefault="00131215" w:rsidP="00131215">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131215" w:rsidRPr="00FB74EA" w14:paraId="64575279" w14:textId="77777777" w:rsidTr="00511BB2">
        <w:trPr>
          <w:trHeight w:val="340"/>
          <w:tblHeader/>
          <w:jc w:val="right"/>
        </w:trPr>
        <w:tc>
          <w:tcPr>
            <w:tcW w:w="433" w:type="pct"/>
            <w:vMerge w:val="restart"/>
            <w:shd w:val="clear" w:color="auto" w:fill="7F7F7F" w:themeFill="text1" w:themeFillTint="80"/>
            <w:vAlign w:val="center"/>
          </w:tcPr>
          <w:p w14:paraId="636418E8" w14:textId="77777777" w:rsidR="00131215" w:rsidRPr="00FB74EA" w:rsidRDefault="00131215"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21C578C" w14:textId="77777777" w:rsidR="00131215" w:rsidRPr="00FB74EA" w:rsidRDefault="00131215"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131215" w:rsidRPr="00FB74EA" w14:paraId="096D1305" w14:textId="77777777" w:rsidTr="00511BB2">
        <w:trPr>
          <w:jc w:val="right"/>
        </w:trPr>
        <w:tc>
          <w:tcPr>
            <w:tcW w:w="433" w:type="pct"/>
            <w:vMerge/>
            <w:vAlign w:val="center"/>
          </w:tcPr>
          <w:p w14:paraId="0503EA24" w14:textId="77777777" w:rsidR="00131215" w:rsidRDefault="00131215"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023A1610" w14:textId="7560B003" w:rsidR="00131215" w:rsidRPr="001D3597" w:rsidRDefault="00131215" w:rsidP="00511BB2">
            <w:pPr>
              <w:spacing w:after="0" w:line="240" w:lineRule="atLeast"/>
              <w:jc w:val="left"/>
              <w:rPr>
                <w:rFonts w:eastAsia="Calibri" w:cs="Arial"/>
                <w:szCs w:val="20"/>
                <w:lang w:eastAsia="es-MX"/>
              </w:rPr>
            </w:pPr>
            <w:r>
              <w:rPr>
                <w:rFonts w:cstheme="minorHAnsi"/>
                <w:color w:val="000000"/>
                <w:szCs w:val="20"/>
              </w:rPr>
              <w:t>El Pp cuenta con:</w:t>
            </w:r>
          </w:p>
        </w:tc>
      </w:tr>
      <w:tr w:rsidR="00EB41C4" w:rsidRPr="00FB74EA" w14:paraId="30F2C0C6" w14:textId="77777777" w:rsidTr="00EB41C4">
        <w:trPr>
          <w:jc w:val="right"/>
        </w:trPr>
        <w:tc>
          <w:tcPr>
            <w:tcW w:w="433" w:type="pct"/>
            <w:shd w:val="clear" w:color="auto" w:fill="auto"/>
            <w:vAlign w:val="center"/>
          </w:tcPr>
          <w:p w14:paraId="387F6AEE" w14:textId="6578BB6C" w:rsidR="00EB41C4" w:rsidRPr="00FB74EA" w:rsidRDefault="00EB41C4" w:rsidP="00EB41C4">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2</w:t>
            </w:r>
          </w:p>
        </w:tc>
        <w:tc>
          <w:tcPr>
            <w:tcW w:w="4567" w:type="pct"/>
            <w:shd w:val="clear" w:color="auto" w:fill="auto"/>
            <w:vAlign w:val="center"/>
          </w:tcPr>
          <w:p w14:paraId="0B35FB34" w14:textId="55A5C439" w:rsidR="00EB41C4" w:rsidRPr="004A15BF" w:rsidRDefault="00EB41C4" w:rsidP="00EB41C4">
            <w:pPr>
              <w:numPr>
                <w:ilvl w:val="0"/>
                <w:numId w:val="1"/>
              </w:numPr>
              <w:spacing w:after="0" w:line="240" w:lineRule="atLeast"/>
              <w:ind w:left="442" w:hanging="357"/>
              <w:jc w:val="left"/>
              <w:rPr>
                <w:rFonts w:eastAsia="Calibri" w:cs="Arial"/>
                <w:szCs w:val="20"/>
                <w:lang w:eastAsia="es-MX"/>
              </w:rPr>
            </w:pPr>
            <w:r>
              <w:rPr>
                <w:rFonts w:eastAsia="Calibri" w:cs="Arial"/>
                <w:b/>
                <w:bCs/>
                <w:szCs w:val="20"/>
                <w:lang w:eastAsia="es-MX"/>
              </w:rPr>
              <w:t>Dos</w:t>
            </w:r>
            <w:r w:rsidRPr="009C6415">
              <w:rPr>
                <w:rFonts w:eastAsia="Calibri" w:cs="Arial"/>
                <w:szCs w:val="20"/>
                <w:lang w:eastAsia="es-MX"/>
              </w:rPr>
              <w:t xml:space="preserve"> de los criterios de valoración.</w:t>
            </w:r>
          </w:p>
        </w:tc>
      </w:tr>
    </w:tbl>
    <w:p w14:paraId="367A5493" w14:textId="01CEA80A" w:rsidR="00EB41C4" w:rsidRPr="00EB41C4" w:rsidRDefault="00A279E9" w:rsidP="00EB41C4">
      <w:pPr>
        <w:spacing w:before="240" w:after="120"/>
      </w:pPr>
      <w:r w:rsidRPr="00EB41C4">
        <w:rPr>
          <w:b/>
          <w:u w:val="single"/>
        </w:rPr>
        <w:t>Justificación:</w:t>
      </w:r>
      <w:r w:rsidR="00EB41C4" w:rsidRPr="00EB41C4">
        <w:rPr>
          <w:bCs/>
        </w:rPr>
        <w:t xml:space="preserve"> </w:t>
      </w:r>
      <w:r w:rsidR="00EB41C4" w:rsidRPr="00EB41C4">
        <w:t>El Programa Presupuestario cuenta con la identificación y cuantificación de los gastos realizados y se aplican los siguientes criterios de valoración:</w:t>
      </w:r>
    </w:p>
    <w:p w14:paraId="0E0B5AE8" w14:textId="309E1B9D" w:rsidR="00EB41C4" w:rsidRPr="00EB41C4" w:rsidRDefault="00EB41C4" w:rsidP="00EB41C4">
      <w:pPr>
        <w:pStyle w:val="Prrafodelista"/>
        <w:numPr>
          <w:ilvl w:val="0"/>
          <w:numId w:val="70"/>
        </w:numPr>
        <w:spacing w:line="360" w:lineRule="auto"/>
        <w:ind w:left="714" w:hanging="357"/>
      </w:pPr>
      <w:r w:rsidRPr="00EB41C4">
        <w:t>Desglose del presupuesto por capítulo del gasto y fuente de financiamiento.</w:t>
      </w:r>
    </w:p>
    <w:p w14:paraId="13D2BBA5" w14:textId="5EF0A771" w:rsidR="00EB41C4" w:rsidRPr="00EB41C4" w:rsidRDefault="00EB41C4" w:rsidP="00EB41C4">
      <w:pPr>
        <w:pStyle w:val="Prrafodelista"/>
        <w:numPr>
          <w:ilvl w:val="0"/>
          <w:numId w:val="70"/>
        </w:numPr>
        <w:spacing w:line="360" w:lineRule="auto"/>
        <w:ind w:left="714" w:hanging="357"/>
      </w:pPr>
      <w:r w:rsidRPr="00EB41C4">
        <w:t>Existe coherencia entre los capítulos del gasto y las características de las actividades que realiza y los bienes y/o servicios que entrega.</w:t>
      </w:r>
    </w:p>
    <w:p w14:paraId="3169CF65" w14:textId="77777777" w:rsidR="00EB41C4" w:rsidRPr="00EB41C4" w:rsidRDefault="00EB41C4" w:rsidP="00EB41C4">
      <w:r w:rsidRPr="00EB41C4">
        <w:t>El gasto del Proyecto de Presupuesto, se encuentra identificado y cuantificado por clasificación administrativa, tipo de gasto, por objeto del gasto (capitulo y concepto) y por clasificación funcional, lo que permite una mayor transparencia en la aplicación del recurso del Programa Presupuestario.</w:t>
      </w:r>
    </w:p>
    <w:p w14:paraId="75A43125" w14:textId="36B04366" w:rsidR="00131215" w:rsidRPr="004B21CA" w:rsidRDefault="00131215" w:rsidP="00990462">
      <w:pPr>
        <w:pStyle w:val="Prrafodelista"/>
        <w:numPr>
          <w:ilvl w:val="0"/>
          <w:numId w:val="10"/>
        </w:numPr>
        <w:spacing w:line="360" w:lineRule="auto"/>
        <w:rPr>
          <w:b/>
        </w:rPr>
      </w:pPr>
      <w:r>
        <w:rPr>
          <w:b/>
        </w:rPr>
        <w:lastRenderedPageBreak/>
        <w:t>¿</w:t>
      </w:r>
      <w:r w:rsidRPr="00131215">
        <w:rPr>
          <w:b/>
        </w:rPr>
        <w:t>Cuáles son las fuentes de financiamiento para la operación del Pp y qué proporción de su presupuesto total representa cada una de las fuentes</w:t>
      </w:r>
      <w:r>
        <w:rPr>
          <w:b/>
        </w:rPr>
        <w:t>?</w:t>
      </w:r>
    </w:p>
    <w:p w14:paraId="267A2960" w14:textId="11C4B9F4" w:rsidR="00CA3DF9" w:rsidRPr="006F369A" w:rsidRDefault="00131215" w:rsidP="00CA3DF9">
      <w:pPr>
        <w:spacing w:before="240" w:after="120"/>
      </w:pPr>
      <w:r w:rsidRPr="00CA3DF9">
        <w:rPr>
          <w:b/>
          <w:u w:val="single"/>
        </w:rPr>
        <w:t>Respuesta:</w:t>
      </w:r>
      <w:r w:rsidR="00CA3DF9" w:rsidRPr="00CA3DF9">
        <w:rPr>
          <w:bCs/>
        </w:rPr>
        <w:t xml:space="preserve"> </w:t>
      </w:r>
      <w:r w:rsidR="00CA3DF9" w:rsidRPr="00CA3DF9">
        <w:t>La fuente de financiamiento para la operación del Programa Presupuestario es 100% Recurso Federal, Ramo 11 y Ramo 33.</w:t>
      </w:r>
    </w:p>
    <w:p w14:paraId="76F1E837" w14:textId="6C33F5B7" w:rsidR="006750DE" w:rsidRDefault="006750DE" w:rsidP="00990462">
      <w:pPr>
        <w:pStyle w:val="Prrafodelista"/>
        <w:numPr>
          <w:ilvl w:val="0"/>
          <w:numId w:val="47"/>
        </w:numPr>
        <w:spacing w:after="0" w:line="360" w:lineRule="auto"/>
        <w:rPr>
          <w:b/>
        </w:rPr>
      </w:pPr>
      <w:r>
        <w:rPr>
          <w:b/>
        </w:rPr>
        <w:t>Sistematización de la información</w:t>
      </w:r>
    </w:p>
    <w:p w14:paraId="206655EF" w14:textId="3AB782C8" w:rsidR="006750DE" w:rsidRDefault="006750DE" w:rsidP="006750DE">
      <w:pPr>
        <w:spacing w:after="0"/>
        <w:rPr>
          <w:b/>
        </w:rPr>
      </w:pPr>
    </w:p>
    <w:p w14:paraId="53603BAF" w14:textId="0F35948B" w:rsidR="00480EB2" w:rsidRPr="00A9187C" w:rsidRDefault="00480EB2" w:rsidP="00990462">
      <w:pPr>
        <w:pStyle w:val="Prrafodelista"/>
        <w:numPr>
          <w:ilvl w:val="0"/>
          <w:numId w:val="10"/>
        </w:numPr>
        <w:spacing w:line="360" w:lineRule="auto"/>
        <w:rPr>
          <w:b/>
        </w:rPr>
      </w:pPr>
      <w:r w:rsidRPr="00A33C42">
        <w:rPr>
          <w:b/>
        </w:rPr>
        <w:t>¿</w:t>
      </w:r>
      <w:r w:rsidRPr="00480EB2">
        <w:rPr>
          <w:rFonts w:cstheme="minorHAnsi"/>
          <w:b/>
        </w:rPr>
        <w:t>Las aplicaciones informáticas o sistemas institucionales con que opera el Pp cumplen con las siguientes características</w:t>
      </w:r>
      <w:r w:rsidRPr="00A9187C">
        <w:rPr>
          <w:b/>
        </w:rPr>
        <w:t>?</w:t>
      </w:r>
    </w:p>
    <w:p w14:paraId="2DDE7A06" w14:textId="77777777" w:rsidR="00480EB2" w:rsidRPr="002472F2" w:rsidRDefault="00480EB2" w:rsidP="00480EB2">
      <w:pPr>
        <w:spacing w:before="240" w:after="120"/>
        <w:rPr>
          <w:b/>
          <w:u w:val="single"/>
        </w:rPr>
      </w:pPr>
      <w:r w:rsidRPr="002472F2">
        <w:rPr>
          <w:b/>
          <w:u w:val="single"/>
        </w:rPr>
        <w:t>Criterios de valoración:</w:t>
      </w:r>
    </w:p>
    <w:p w14:paraId="122267AE" w14:textId="77777777" w:rsidR="00480EB2" w:rsidRPr="00480EB2" w:rsidRDefault="00480EB2" w:rsidP="00990462">
      <w:pPr>
        <w:pStyle w:val="Prrafodelista"/>
        <w:numPr>
          <w:ilvl w:val="0"/>
          <w:numId w:val="56"/>
        </w:numPr>
        <w:spacing w:line="360" w:lineRule="auto"/>
      </w:pPr>
      <w:r w:rsidRPr="00480EB2">
        <w:t>Cuentan con fuentes de información confiables y permiten verificar o validar la información registrada.</w:t>
      </w:r>
    </w:p>
    <w:p w14:paraId="4CF02C4B" w14:textId="77777777" w:rsidR="00480EB2" w:rsidRPr="00480EB2" w:rsidRDefault="00480EB2" w:rsidP="00990462">
      <w:pPr>
        <w:pStyle w:val="Prrafodelista"/>
        <w:numPr>
          <w:ilvl w:val="0"/>
          <w:numId w:val="56"/>
        </w:numPr>
        <w:spacing w:line="360" w:lineRule="auto"/>
      </w:pPr>
      <w:r w:rsidRPr="00480EB2">
        <w:t>Tienen establecida la periodicidad y las fechas límites para la actualización de los valores de las variables.</w:t>
      </w:r>
    </w:p>
    <w:p w14:paraId="34E007EC" w14:textId="77777777" w:rsidR="00480EB2" w:rsidRPr="00480EB2" w:rsidRDefault="00480EB2" w:rsidP="00990462">
      <w:pPr>
        <w:pStyle w:val="Prrafodelista"/>
        <w:numPr>
          <w:ilvl w:val="0"/>
          <w:numId w:val="56"/>
        </w:numPr>
        <w:spacing w:line="360" w:lineRule="auto"/>
      </w:pPr>
      <w:r w:rsidRPr="00480EB2">
        <w:t>Proporcionan información al personal involucrado en el proceso correspondiente.</w:t>
      </w:r>
    </w:p>
    <w:p w14:paraId="119CB7F0" w14:textId="77777777" w:rsidR="00480EB2" w:rsidRPr="00480EB2" w:rsidRDefault="00480EB2" w:rsidP="00990462">
      <w:pPr>
        <w:pStyle w:val="Prrafodelista"/>
        <w:numPr>
          <w:ilvl w:val="0"/>
          <w:numId w:val="56"/>
        </w:numPr>
        <w:spacing w:line="360" w:lineRule="auto"/>
      </w:pPr>
      <w:r w:rsidRPr="00480EB2">
        <w:t>Están integradas, no existe discrepancia entre la información de las aplicaciones o sistemas.</w:t>
      </w:r>
    </w:p>
    <w:p w14:paraId="138FFB13" w14:textId="77777777" w:rsidR="00480EB2" w:rsidRPr="006F369A" w:rsidRDefault="00480EB2" w:rsidP="00480EB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480EB2" w:rsidRPr="00FB74EA" w14:paraId="5F87AA5D" w14:textId="77777777" w:rsidTr="00511BB2">
        <w:trPr>
          <w:trHeight w:val="340"/>
          <w:tblHeader/>
          <w:jc w:val="right"/>
        </w:trPr>
        <w:tc>
          <w:tcPr>
            <w:tcW w:w="433" w:type="pct"/>
            <w:vMerge w:val="restart"/>
            <w:shd w:val="clear" w:color="auto" w:fill="7F7F7F" w:themeFill="text1" w:themeFillTint="80"/>
            <w:vAlign w:val="center"/>
          </w:tcPr>
          <w:p w14:paraId="659808F7" w14:textId="77777777" w:rsidR="00480EB2" w:rsidRPr="00FB74EA" w:rsidRDefault="00480EB2"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49CD442" w14:textId="77777777" w:rsidR="00480EB2" w:rsidRPr="00FB74EA" w:rsidRDefault="00480EB2"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480EB2" w:rsidRPr="00FB74EA" w14:paraId="46343D37" w14:textId="77777777" w:rsidTr="00511BB2">
        <w:trPr>
          <w:jc w:val="right"/>
        </w:trPr>
        <w:tc>
          <w:tcPr>
            <w:tcW w:w="433" w:type="pct"/>
            <w:vMerge/>
            <w:vAlign w:val="center"/>
          </w:tcPr>
          <w:p w14:paraId="729F8913" w14:textId="77777777" w:rsidR="00480EB2" w:rsidRDefault="00480EB2"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D5A8F31" w14:textId="77777777" w:rsidR="00480EB2" w:rsidRPr="001D3597" w:rsidRDefault="00480EB2" w:rsidP="00511BB2">
            <w:pPr>
              <w:spacing w:after="0" w:line="240" w:lineRule="atLeast"/>
              <w:jc w:val="left"/>
              <w:rPr>
                <w:rFonts w:eastAsia="Calibri" w:cs="Arial"/>
                <w:szCs w:val="20"/>
                <w:lang w:eastAsia="es-MX"/>
              </w:rPr>
            </w:pPr>
            <w:r>
              <w:rPr>
                <w:rFonts w:cstheme="minorHAnsi"/>
                <w:color w:val="000000"/>
                <w:szCs w:val="20"/>
              </w:rPr>
              <w:t>El Pp cuenta con:</w:t>
            </w:r>
          </w:p>
        </w:tc>
      </w:tr>
      <w:tr w:rsidR="00175E91" w:rsidRPr="00FB74EA" w14:paraId="7D0B3F33" w14:textId="77777777" w:rsidTr="008145CE">
        <w:trPr>
          <w:jc w:val="right"/>
        </w:trPr>
        <w:tc>
          <w:tcPr>
            <w:tcW w:w="433" w:type="pct"/>
            <w:shd w:val="clear" w:color="auto" w:fill="auto"/>
            <w:vAlign w:val="center"/>
          </w:tcPr>
          <w:p w14:paraId="5D1D4EE8" w14:textId="382A2015" w:rsidR="00175E91" w:rsidRPr="00FB74EA" w:rsidRDefault="00175E91" w:rsidP="00175E91">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4868F1A6" w14:textId="2F4376CE" w:rsidR="00175E91" w:rsidRPr="004A15BF" w:rsidRDefault="00175E91" w:rsidP="00175E91">
            <w:pPr>
              <w:numPr>
                <w:ilvl w:val="0"/>
                <w:numId w:val="1"/>
              </w:numPr>
              <w:spacing w:after="0" w:line="240" w:lineRule="atLeast"/>
              <w:ind w:left="442" w:hanging="357"/>
              <w:jc w:val="left"/>
              <w:rPr>
                <w:rFonts w:eastAsia="Calibri" w:cs="Arial"/>
                <w:szCs w:val="20"/>
                <w:lang w:eastAsia="es-MX"/>
              </w:rPr>
            </w:pPr>
            <w:r>
              <w:rPr>
                <w:rFonts w:eastAsia="Calibri" w:cs="Arial"/>
                <w:b/>
                <w:bCs/>
                <w:szCs w:val="20"/>
                <w:lang w:eastAsia="es-MX"/>
              </w:rPr>
              <w:t>Cuatro</w:t>
            </w:r>
            <w:r w:rsidRPr="009C6415">
              <w:rPr>
                <w:rFonts w:eastAsia="Calibri" w:cs="Arial"/>
                <w:szCs w:val="20"/>
                <w:lang w:eastAsia="es-MX"/>
              </w:rPr>
              <w:t xml:space="preserve"> de los criterios de valoración.</w:t>
            </w:r>
          </w:p>
        </w:tc>
      </w:tr>
    </w:tbl>
    <w:p w14:paraId="2D2109CD" w14:textId="4776B84F" w:rsidR="006750DE" w:rsidRDefault="00A279E9" w:rsidP="00175E91">
      <w:pPr>
        <w:spacing w:before="240" w:after="120"/>
      </w:pPr>
      <w:r w:rsidRPr="00175E91">
        <w:rPr>
          <w:b/>
          <w:u w:val="single"/>
        </w:rPr>
        <w:t>Justificación:</w:t>
      </w:r>
      <w:r w:rsidR="00175E91" w:rsidRPr="00175E91">
        <w:rPr>
          <w:bCs/>
        </w:rPr>
        <w:t xml:space="preserve"> </w:t>
      </w:r>
      <w:r w:rsidR="00175E91" w:rsidRPr="00175E91">
        <w:t>La información que se sube a los sistemas informáticos, cuenta con fuentes de información confiables y se encuentra respaldada por documentos y registros impresos y digitales, lo que permite verificar o validar la información, además de que el ISEJA cuenta con una Unidad de Calidad que se encarga de supervisar los procesos de Inscripción, Acreditación y Certificación a fin de promover acciones de mejora permanente en los servicios que se brindan a los educandos. El sistema se actualiza y genera reportes de resultados al cierre de cada mes. Las personas encargadas de realizar los procesos pueden consultar los resultados de incorporación, atención, exámenes acreditados y conclusiones de nivel, resultados por Estado, por Coordinación de Zona y por Microrregiones, en los reportes de la Situación Institucional, entre otros. El principal Sistema para consulta de resultados es el Sistema Automatizado de Seguimiento y Acreditación (SASA) donde se genera la mayor parte de la información y los otros sistemas como el Sistema de Gestión y Aplicación de Exámenes Aleatorios (SIGA), entre otros, complementan esa información.</w:t>
      </w:r>
    </w:p>
    <w:p w14:paraId="6AB924AA" w14:textId="77777777" w:rsidR="00175E91" w:rsidRDefault="00175E91">
      <w:pPr>
        <w:spacing w:line="276" w:lineRule="auto"/>
        <w:jc w:val="left"/>
        <w:rPr>
          <w:b/>
        </w:rPr>
      </w:pPr>
      <w:r>
        <w:rPr>
          <w:b/>
        </w:rPr>
        <w:br w:type="page"/>
      </w:r>
    </w:p>
    <w:p w14:paraId="2CAD4149" w14:textId="4A3191F4" w:rsidR="00480EB2" w:rsidRDefault="00480EB2" w:rsidP="00990462">
      <w:pPr>
        <w:pStyle w:val="Prrafodelista"/>
        <w:numPr>
          <w:ilvl w:val="0"/>
          <w:numId w:val="47"/>
        </w:numPr>
        <w:spacing w:after="0" w:line="360" w:lineRule="auto"/>
        <w:rPr>
          <w:b/>
        </w:rPr>
      </w:pPr>
      <w:r w:rsidRPr="00480EB2">
        <w:rPr>
          <w:b/>
        </w:rPr>
        <w:lastRenderedPageBreak/>
        <w:t>Transparencia y rendición de cuentas</w:t>
      </w:r>
    </w:p>
    <w:p w14:paraId="726C97E1" w14:textId="2B4CA3D5" w:rsidR="00480EB2" w:rsidRDefault="00480EB2" w:rsidP="00480EB2">
      <w:pPr>
        <w:spacing w:after="0"/>
        <w:rPr>
          <w:b/>
        </w:rPr>
      </w:pPr>
    </w:p>
    <w:p w14:paraId="627AA691" w14:textId="1FDA7A1F" w:rsidR="00480EB2" w:rsidRPr="00A9187C" w:rsidRDefault="00480EB2" w:rsidP="00990462">
      <w:pPr>
        <w:pStyle w:val="Prrafodelista"/>
        <w:numPr>
          <w:ilvl w:val="0"/>
          <w:numId w:val="10"/>
        </w:numPr>
        <w:spacing w:line="360" w:lineRule="auto"/>
        <w:rPr>
          <w:b/>
        </w:rPr>
      </w:pPr>
      <w:r w:rsidRPr="00A33C42">
        <w:rPr>
          <w:b/>
        </w:rPr>
        <w:t>¿</w:t>
      </w:r>
      <w:r w:rsidRPr="00480EB2">
        <w:rPr>
          <w:rFonts w:cstheme="minorHAnsi"/>
          <w:b/>
        </w:rPr>
        <w:t>El Pp cuenta con mecanismos de transparencia y rendición de cuentas a través de los cuales pone a disposición del público la información de, por lo menos, los temas que a continuación se señalan</w:t>
      </w:r>
      <w:r w:rsidRPr="00A9187C">
        <w:rPr>
          <w:b/>
        </w:rPr>
        <w:t>?</w:t>
      </w:r>
    </w:p>
    <w:p w14:paraId="165501B0" w14:textId="77777777" w:rsidR="00480EB2" w:rsidRPr="002472F2" w:rsidRDefault="00480EB2" w:rsidP="00480EB2">
      <w:pPr>
        <w:spacing w:before="240" w:after="120"/>
        <w:rPr>
          <w:b/>
          <w:u w:val="single"/>
        </w:rPr>
      </w:pPr>
      <w:r w:rsidRPr="002472F2">
        <w:rPr>
          <w:b/>
          <w:u w:val="single"/>
        </w:rPr>
        <w:t>Criterios de valoración:</w:t>
      </w:r>
    </w:p>
    <w:p w14:paraId="76E2ED80" w14:textId="77777777" w:rsidR="002739F9" w:rsidRPr="002739F9" w:rsidRDefault="002739F9" w:rsidP="00990462">
      <w:pPr>
        <w:pStyle w:val="Prrafodelista"/>
        <w:numPr>
          <w:ilvl w:val="0"/>
          <w:numId w:val="57"/>
        </w:numPr>
        <w:spacing w:line="360" w:lineRule="auto"/>
      </w:pPr>
      <w:r w:rsidRPr="002739F9">
        <w:t>Los documentos normativos y/u operativos del Pp.</w:t>
      </w:r>
    </w:p>
    <w:p w14:paraId="7ABE339E" w14:textId="77777777" w:rsidR="002739F9" w:rsidRPr="002739F9" w:rsidRDefault="002739F9" w:rsidP="00990462">
      <w:pPr>
        <w:pStyle w:val="Prrafodelista"/>
        <w:numPr>
          <w:ilvl w:val="0"/>
          <w:numId w:val="57"/>
        </w:numPr>
        <w:spacing w:line="360" w:lineRule="auto"/>
      </w:pPr>
      <w:r w:rsidRPr="002739F9">
        <w:t>La información financiera sobre el presupuesto asignado, así como los informes del ejercicio trimestral del gasto.</w:t>
      </w:r>
    </w:p>
    <w:p w14:paraId="6DCF38CB" w14:textId="77777777" w:rsidR="002739F9" w:rsidRPr="002739F9" w:rsidRDefault="002739F9" w:rsidP="00990462">
      <w:pPr>
        <w:pStyle w:val="Prrafodelista"/>
        <w:numPr>
          <w:ilvl w:val="0"/>
          <w:numId w:val="57"/>
        </w:numPr>
        <w:spacing w:line="360" w:lineRule="auto"/>
      </w:pPr>
      <w:r w:rsidRPr="002739F9">
        <w:t>Los indicadores que permitan rendir cuenta de sus objetivos y resultados, así como las evaluaciones, estudios y encuestas financiados con recursos públicos;</w:t>
      </w:r>
    </w:p>
    <w:p w14:paraId="41C2C273" w14:textId="77777777" w:rsidR="002739F9" w:rsidRPr="002739F9" w:rsidRDefault="002739F9" w:rsidP="00990462">
      <w:pPr>
        <w:pStyle w:val="Prrafodelista"/>
        <w:numPr>
          <w:ilvl w:val="0"/>
          <w:numId w:val="57"/>
        </w:numPr>
        <w:spacing w:line="360" w:lineRule="auto"/>
      </w:pPr>
      <w:r w:rsidRPr="002739F9">
        <w:t>Listado de personas físicas o morales a quienes se les asigne recursos públicos.</w:t>
      </w:r>
    </w:p>
    <w:p w14:paraId="78D0D922" w14:textId="77777777" w:rsidR="00480EB2" w:rsidRPr="006F369A" w:rsidRDefault="00480EB2" w:rsidP="00480EB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480EB2" w:rsidRPr="00FB74EA" w14:paraId="7CB436E7" w14:textId="77777777" w:rsidTr="00511BB2">
        <w:trPr>
          <w:trHeight w:val="340"/>
          <w:tblHeader/>
          <w:jc w:val="right"/>
        </w:trPr>
        <w:tc>
          <w:tcPr>
            <w:tcW w:w="433" w:type="pct"/>
            <w:vMerge w:val="restart"/>
            <w:shd w:val="clear" w:color="auto" w:fill="7F7F7F" w:themeFill="text1" w:themeFillTint="80"/>
            <w:vAlign w:val="center"/>
          </w:tcPr>
          <w:p w14:paraId="372A9685" w14:textId="77777777" w:rsidR="00480EB2" w:rsidRPr="00FB74EA" w:rsidRDefault="00480EB2"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77DD37D7" w14:textId="77777777" w:rsidR="00480EB2" w:rsidRPr="00FB74EA" w:rsidRDefault="00480EB2"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480EB2" w:rsidRPr="00FB74EA" w14:paraId="187D47A4" w14:textId="77777777" w:rsidTr="00511BB2">
        <w:trPr>
          <w:jc w:val="right"/>
        </w:trPr>
        <w:tc>
          <w:tcPr>
            <w:tcW w:w="433" w:type="pct"/>
            <w:vMerge/>
            <w:vAlign w:val="center"/>
          </w:tcPr>
          <w:p w14:paraId="28AB293D" w14:textId="77777777" w:rsidR="00480EB2" w:rsidRDefault="00480EB2"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959E399" w14:textId="56FB3318" w:rsidR="00480EB2" w:rsidRPr="001D3597" w:rsidRDefault="002739F9" w:rsidP="002739F9">
            <w:pPr>
              <w:spacing w:after="0" w:line="240" w:lineRule="atLeast"/>
              <w:jc w:val="left"/>
              <w:rPr>
                <w:rFonts w:eastAsia="Calibri" w:cs="Arial"/>
                <w:szCs w:val="20"/>
                <w:lang w:eastAsia="es-MX"/>
              </w:rPr>
            </w:pPr>
            <w:r>
              <w:rPr>
                <w:rFonts w:cstheme="minorHAnsi"/>
                <w:color w:val="000000"/>
                <w:szCs w:val="20"/>
              </w:rPr>
              <w:t xml:space="preserve">La información </w:t>
            </w:r>
            <w:r w:rsidR="00480EB2">
              <w:rPr>
                <w:rFonts w:cstheme="minorHAnsi"/>
                <w:color w:val="000000"/>
                <w:szCs w:val="20"/>
              </w:rPr>
              <w:t>cuenta con:</w:t>
            </w:r>
          </w:p>
        </w:tc>
      </w:tr>
      <w:tr w:rsidR="00175E91" w:rsidRPr="00FB74EA" w14:paraId="42125CA6" w14:textId="77777777" w:rsidTr="00175E91">
        <w:trPr>
          <w:jc w:val="right"/>
        </w:trPr>
        <w:tc>
          <w:tcPr>
            <w:tcW w:w="433" w:type="pct"/>
            <w:shd w:val="clear" w:color="auto" w:fill="auto"/>
            <w:vAlign w:val="center"/>
          </w:tcPr>
          <w:p w14:paraId="19321700" w14:textId="7D57080E" w:rsidR="00175E91" w:rsidRPr="00FB74EA" w:rsidRDefault="00175E91" w:rsidP="00175E91">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31A92C39" w14:textId="6903B118" w:rsidR="00175E91" w:rsidRPr="004A15BF" w:rsidRDefault="00175E91" w:rsidP="00175E91">
            <w:pPr>
              <w:numPr>
                <w:ilvl w:val="0"/>
                <w:numId w:val="1"/>
              </w:numPr>
              <w:spacing w:after="0" w:line="240" w:lineRule="atLeast"/>
              <w:ind w:left="442" w:hanging="357"/>
              <w:jc w:val="left"/>
              <w:rPr>
                <w:rFonts w:eastAsia="Calibri" w:cs="Arial"/>
                <w:szCs w:val="20"/>
                <w:lang w:eastAsia="es-MX"/>
              </w:rPr>
            </w:pPr>
            <w:r>
              <w:rPr>
                <w:rFonts w:eastAsia="Calibri" w:cs="Arial"/>
                <w:b/>
                <w:bCs/>
                <w:szCs w:val="20"/>
                <w:lang w:eastAsia="es-MX"/>
              </w:rPr>
              <w:t>Cuatro</w:t>
            </w:r>
            <w:r w:rsidRPr="009C6415">
              <w:rPr>
                <w:rFonts w:eastAsia="Calibri" w:cs="Arial"/>
                <w:szCs w:val="20"/>
                <w:lang w:eastAsia="es-MX"/>
              </w:rPr>
              <w:t xml:space="preserve"> de los criterios de valoración.</w:t>
            </w:r>
          </w:p>
        </w:tc>
      </w:tr>
    </w:tbl>
    <w:p w14:paraId="5A5AC862" w14:textId="5D707D5E" w:rsidR="00175E91" w:rsidRPr="00175E91" w:rsidRDefault="00A279E9" w:rsidP="00175E91">
      <w:pPr>
        <w:spacing w:before="240" w:after="120"/>
      </w:pPr>
      <w:r w:rsidRPr="00175E91">
        <w:rPr>
          <w:b/>
          <w:u w:val="single"/>
        </w:rPr>
        <w:t>Justificación:</w:t>
      </w:r>
      <w:r w:rsidR="00175E91" w:rsidRPr="00175E91">
        <w:rPr>
          <w:bCs/>
        </w:rPr>
        <w:t xml:space="preserve"> </w:t>
      </w:r>
      <w:r w:rsidR="00175E91" w:rsidRPr="00175E91">
        <w:t>El ISEJA cuenta con su página oficial (</w:t>
      </w:r>
      <w:hyperlink r:id="rId39" w:history="1">
        <w:r w:rsidR="00175E91" w:rsidRPr="00175E91">
          <w:rPr>
            <w:rStyle w:val="Hipervnculo"/>
          </w:rPr>
          <w:t>https://www.iseja.gob.mx</w:t>
        </w:r>
      </w:hyperlink>
      <w:r w:rsidR="00175E91" w:rsidRPr="00175E91">
        <w:t xml:space="preserve">) en la cual pone a disposición de la población la información del Instituto, misión, visión y objetivos, los servicios que ofrece, directorio y en el apartado de transparencia se encuentran documentos normativos y operativos, los resultados de los indicadores de desempeño, las evaluaciones, padrón de beneficiarios, además del Micrositio Estatal ISEJA con la información más completa y proactiva, así como las obligaciones de transparencia. </w:t>
      </w:r>
    </w:p>
    <w:p w14:paraId="0C114112" w14:textId="12233B62" w:rsidR="002739F9" w:rsidRPr="00A9187C" w:rsidRDefault="002739F9" w:rsidP="00990462">
      <w:pPr>
        <w:pStyle w:val="Prrafodelista"/>
        <w:numPr>
          <w:ilvl w:val="0"/>
          <w:numId w:val="10"/>
        </w:numPr>
        <w:spacing w:line="360" w:lineRule="auto"/>
        <w:rPr>
          <w:b/>
        </w:rPr>
      </w:pPr>
      <w:r w:rsidRPr="00A33C42">
        <w:rPr>
          <w:b/>
        </w:rPr>
        <w:t>¿</w:t>
      </w:r>
      <w:r w:rsidRPr="002739F9">
        <w:rPr>
          <w:rFonts w:cstheme="minorHAnsi"/>
          <w:b/>
        </w:rPr>
        <w:t>El Pp cuenta con mecanismos para fomentar los principios de gobierno abierto, la participación ciudadana, la accesibilidad y la innovación tecnológica</w:t>
      </w:r>
      <w:r w:rsidRPr="00A9187C">
        <w:rPr>
          <w:b/>
        </w:rPr>
        <w:t>?</w:t>
      </w:r>
    </w:p>
    <w:p w14:paraId="0CFA06C4" w14:textId="77777777" w:rsidR="002739F9" w:rsidRPr="002472F2" w:rsidRDefault="002739F9" w:rsidP="002739F9">
      <w:pPr>
        <w:spacing w:before="240" w:after="120"/>
        <w:rPr>
          <w:b/>
          <w:u w:val="single"/>
        </w:rPr>
      </w:pPr>
      <w:r w:rsidRPr="002472F2">
        <w:rPr>
          <w:b/>
          <w:u w:val="single"/>
        </w:rPr>
        <w:t>Criterios de valoración:</w:t>
      </w:r>
    </w:p>
    <w:p w14:paraId="703A7CEB" w14:textId="77777777" w:rsidR="002739F9" w:rsidRPr="002739F9" w:rsidRDefault="002739F9" w:rsidP="00990462">
      <w:pPr>
        <w:pStyle w:val="Prrafodelista"/>
        <w:numPr>
          <w:ilvl w:val="0"/>
          <w:numId w:val="58"/>
        </w:numPr>
        <w:spacing w:line="360" w:lineRule="auto"/>
      </w:pPr>
      <w:r w:rsidRPr="002739F9">
        <w:t xml:space="preserve">El Pp cuenta con procedimientos para recibir y dar trámite a las solicitudes de información. </w:t>
      </w:r>
    </w:p>
    <w:p w14:paraId="0ED72502" w14:textId="77777777" w:rsidR="002739F9" w:rsidRPr="002739F9" w:rsidRDefault="002739F9" w:rsidP="00990462">
      <w:pPr>
        <w:pStyle w:val="Prrafodelista"/>
        <w:numPr>
          <w:ilvl w:val="0"/>
          <w:numId w:val="58"/>
        </w:numPr>
        <w:spacing w:line="360" w:lineRule="auto"/>
      </w:pPr>
      <w:r w:rsidRPr="002739F9">
        <w:t>El Pp establece mecanismos de participación ciudadana en procesos de toma de decisiones.</w:t>
      </w:r>
    </w:p>
    <w:p w14:paraId="6EB364E9" w14:textId="77777777" w:rsidR="002739F9" w:rsidRPr="002739F9" w:rsidRDefault="002739F9" w:rsidP="00990462">
      <w:pPr>
        <w:pStyle w:val="Prrafodelista"/>
        <w:numPr>
          <w:ilvl w:val="0"/>
          <w:numId w:val="58"/>
        </w:numPr>
        <w:spacing w:line="360" w:lineRule="auto"/>
      </w:pPr>
      <w:r w:rsidRPr="002739F9">
        <w:t>El Pp promueve la generación, documentación y publicación de la información en formatos abiertos y accesibles.</w:t>
      </w:r>
    </w:p>
    <w:p w14:paraId="73333EC5" w14:textId="77777777" w:rsidR="002739F9" w:rsidRPr="002739F9" w:rsidRDefault="002739F9" w:rsidP="00990462">
      <w:pPr>
        <w:pStyle w:val="Prrafodelista"/>
        <w:numPr>
          <w:ilvl w:val="0"/>
          <w:numId w:val="58"/>
        </w:numPr>
        <w:spacing w:line="360" w:lineRule="auto"/>
      </w:pPr>
      <w:r w:rsidRPr="002739F9">
        <w:t>El Pp fomenta el uso de tecnologías de la información para garantizar la transparencia, el derecho de acceso a la información y su accesibilidad.</w:t>
      </w:r>
    </w:p>
    <w:p w14:paraId="1E020ACB" w14:textId="77777777" w:rsidR="002739F9" w:rsidRPr="006F369A" w:rsidRDefault="002739F9" w:rsidP="002739F9">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739F9" w:rsidRPr="00FB74EA" w14:paraId="149722DD" w14:textId="77777777" w:rsidTr="00511BB2">
        <w:trPr>
          <w:trHeight w:val="340"/>
          <w:tblHeader/>
          <w:jc w:val="right"/>
        </w:trPr>
        <w:tc>
          <w:tcPr>
            <w:tcW w:w="433" w:type="pct"/>
            <w:vMerge w:val="restart"/>
            <w:shd w:val="clear" w:color="auto" w:fill="7F7F7F" w:themeFill="text1" w:themeFillTint="80"/>
            <w:vAlign w:val="center"/>
          </w:tcPr>
          <w:p w14:paraId="2362061C" w14:textId="77777777" w:rsidR="002739F9" w:rsidRPr="00FB74EA" w:rsidRDefault="002739F9"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02912077" w14:textId="77777777" w:rsidR="002739F9" w:rsidRPr="00FB74EA" w:rsidRDefault="002739F9"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739F9" w:rsidRPr="00FB74EA" w14:paraId="604F779D" w14:textId="77777777" w:rsidTr="00511BB2">
        <w:trPr>
          <w:jc w:val="right"/>
        </w:trPr>
        <w:tc>
          <w:tcPr>
            <w:tcW w:w="433" w:type="pct"/>
            <w:vMerge/>
            <w:vAlign w:val="center"/>
          </w:tcPr>
          <w:p w14:paraId="05214385" w14:textId="77777777" w:rsidR="002739F9" w:rsidRDefault="002739F9"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827F784" w14:textId="77777777" w:rsidR="002739F9" w:rsidRPr="001D3597" w:rsidRDefault="002739F9" w:rsidP="00511BB2">
            <w:pPr>
              <w:spacing w:after="0" w:line="240" w:lineRule="atLeast"/>
              <w:jc w:val="left"/>
              <w:rPr>
                <w:rFonts w:eastAsia="Calibri" w:cs="Arial"/>
                <w:szCs w:val="20"/>
                <w:lang w:eastAsia="es-MX"/>
              </w:rPr>
            </w:pPr>
            <w:r>
              <w:rPr>
                <w:rFonts w:cstheme="minorHAnsi"/>
                <w:color w:val="000000"/>
                <w:szCs w:val="20"/>
              </w:rPr>
              <w:t>La información cuenta con:</w:t>
            </w:r>
          </w:p>
        </w:tc>
      </w:tr>
      <w:tr w:rsidR="00B21F54" w:rsidRPr="00FB74EA" w14:paraId="5441CC28" w14:textId="77777777" w:rsidTr="00B21F54">
        <w:trPr>
          <w:jc w:val="right"/>
        </w:trPr>
        <w:tc>
          <w:tcPr>
            <w:tcW w:w="433" w:type="pct"/>
            <w:shd w:val="clear" w:color="auto" w:fill="auto"/>
            <w:vAlign w:val="center"/>
          </w:tcPr>
          <w:p w14:paraId="63ACBB1E" w14:textId="118EE39A" w:rsidR="00B21F54" w:rsidRPr="00FB74EA" w:rsidRDefault="00B21F54" w:rsidP="00B21F54">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74935C1D" w14:textId="59E176BE" w:rsidR="00B21F54" w:rsidRPr="004A15BF" w:rsidRDefault="00B21F54" w:rsidP="00B21F54">
            <w:pPr>
              <w:numPr>
                <w:ilvl w:val="0"/>
                <w:numId w:val="1"/>
              </w:numPr>
              <w:spacing w:after="0" w:line="240" w:lineRule="atLeast"/>
              <w:ind w:left="442" w:hanging="357"/>
              <w:jc w:val="left"/>
              <w:rPr>
                <w:rFonts w:eastAsia="Calibri" w:cs="Arial"/>
                <w:szCs w:val="20"/>
                <w:lang w:eastAsia="es-MX"/>
              </w:rPr>
            </w:pPr>
            <w:r>
              <w:rPr>
                <w:rFonts w:eastAsia="Calibri" w:cs="Arial"/>
                <w:b/>
                <w:bCs/>
                <w:szCs w:val="20"/>
                <w:lang w:eastAsia="es-MX"/>
              </w:rPr>
              <w:t>Cuatro</w:t>
            </w:r>
            <w:r w:rsidRPr="009C6415">
              <w:rPr>
                <w:rFonts w:eastAsia="Calibri" w:cs="Arial"/>
                <w:szCs w:val="20"/>
                <w:lang w:eastAsia="es-MX"/>
              </w:rPr>
              <w:t xml:space="preserve"> de los criterios de valoración.</w:t>
            </w:r>
          </w:p>
        </w:tc>
      </w:tr>
    </w:tbl>
    <w:p w14:paraId="450D37DA" w14:textId="57DD831A" w:rsidR="00B21F54" w:rsidRPr="00B21F54" w:rsidRDefault="00A279E9" w:rsidP="00B21F54">
      <w:pPr>
        <w:spacing w:before="240" w:after="120"/>
      </w:pPr>
      <w:r w:rsidRPr="00B21F54">
        <w:rPr>
          <w:b/>
          <w:u w:val="single"/>
        </w:rPr>
        <w:t>Justificación:</w:t>
      </w:r>
      <w:r w:rsidR="00B21F54" w:rsidRPr="00B21F54">
        <w:rPr>
          <w:bCs/>
        </w:rPr>
        <w:t xml:space="preserve"> </w:t>
      </w:r>
      <w:r w:rsidR="00B21F54" w:rsidRPr="00B21F54">
        <w:t>El ISEJA cuenta con una persona responsable de la Unidad de Transparencia, la cual recibe y da tramite a las solicitudes de información que los ciudadanos hacen llegar a través de la Plataforma Nacional de Transparencia, o pueden hacerlo por medio correo electrónico o directamente presentándose en las oficinas del ISEJA a solicitar la información, al momento de que se reciben las solicitudes se remiten al área competente que genera la información requerida y se contesta a través de la misma Plataforma, correo electrónico o físicamente  y en los términos que lo solicitaron y de manera clara en formatos abiertos y accesibles. Como resultado al cierre del 2023 se tuvo un 98.33% en cumplimento de las obligaciones de Transparencia.</w:t>
      </w:r>
    </w:p>
    <w:p w14:paraId="272485A8" w14:textId="77777777" w:rsidR="00B21F54" w:rsidRPr="00B21F54" w:rsidRDefault="00B21F54" w:rsidP="00B21F54">
      <w:r w:rsidRPr="00B21F54">
        <w:t>El programa si cuenta con un mecanismo de participación ciudadana a través de la Contraloría Social en las plazas comunitarias y mediante los comités conformados por los educandos. Las actividades de Contraloría Social se realizan por la población beneficiada del programa (educandos/as), los cuales asisten a las plazas comunitarias institucionales de los Institutos Estatales y Unidades de Operación del INEA, la Constitución de los comités se realiza mediante un procedimiento apegado a la normatividad y en seguimiento al Programa Estatal de Trabajo (PET) que el Instituto realiza cada ejercicio fiscal.  La integración de los Comités de Contraloría Social dentro de la Plazas Comunitarias Institucionales en Operación consolida las tareas en materia de contraloría social por medio de la participación de las personas y tiene la finalidad de supervisar y vigilar que el servicio educativo que se presta dentro de las Plazas Comunitarias Institucionales en Operación se lleve a cabo con eficiencia, transparencia y honestidad, generando así una cultura de rendición de cuentas en el Instituto.</w:t>
      </w:r>
    </w:p>
    <w:p w14:paraId="34B9B9D1" w14:textId="3F28413E" w:rsidR="002739F9" w:rsidRDefault="00B21F54" w:rsidP="00B21F54">
      <w:r w:rsidRPr="00B21F54">
        <w:t>El ISEJA también cuenta con un Micrositio abierto a todo el público, el cual contiene Información Proactiva de manera clara en formatos abiertos y accesibles, al igual que la página oficial del ISEJA donde se cuenta con la información del instituto y donde cualquier ciudadano puede accesar para consulta, propiciando el uso de las tecnologías de la información para garantizar la transparencia, el derecho de acceso a la información  y su accesibilidad, así como la política de un gobierno abierto.</w:t>
      </w:r>
    </w:p>
    <w:p w14:paraId="095DB1A8" w14:textId="659D661B" w:rsidR="002739F9" w:rsidRDefault="002739F9" w:rsidP="002739F9">
      <w:pPr>
        <w:pStyle w:val="Ttulo3"/>
      </w:pPr>
      <w:bookmarkStart w:id="77" w:name="_Toc191631080"/>
      <w:r>
        <w:t>Módulo 5. Percepción de la población atendida</w:t>
      </w:r>
      <w:bookmarkEnd w:id="77"/>
    </w:p>
    <w:p w14:paraId="5319AD1A" w14:textId="6EFEB995" w:rsidR="000E420B" w:rsidRPr="000E420B" w:rsidRDefault="002739F9" w:rsidP="00990462">
      <w:pPr>
        <w:pStyle w:val="Prrafodelista"/>
        <w:numPr>
          <w:ilvl w:val="0"/>
          <w:numId w:val="10"/>
        </w:numPr>
        <w:spacing w:before="240" w:after="120" w:line="360" w:lineRule="auto"/>
        <w:rPr>
          <w:b/>
          <w:u w:val="single"/>
        </w:rPr>
      </w:pPr>
      <w:r w:rsidRPr="000E420B">
        <w:rPr>
          <w:b/>
        </w:rPr>
        <w:t>¿</w:t>
      </w:r>
      <w:r w:rsidRPr="000E420B">
        <w:rPr>
          <w:rFonts w:cstheme="minorHAnsi"/>
          <w:b/>
        </w:rPr>
        <w:t xml:space="preserve">El Pp cuenta con instrumentos para medir el grado de satisfacción de la población atendida respecto al proceso de entrega de sus bienes y/o servicios, y cuenta con las </w:t>
      </w:r>
      <w:r w:rsidR="000E420B">
        <w:rPr>
          <w:rFonts w:cstheme="minorHAnsi"/>
          <w:b/>
        </w:rPr>
        <w:t>siguientes características?</w:t>
      </w:r>
    </w:p>
    <w:p w14:paraId="58DFE208" w14:textId="77777777" w:rsidR="000E420B" w:rsidRDefault="000E420B" w:rsidP="000E420B">
      <w:pPr>
        <w:pStyle w:val="Prrafodelista"/>
        <w:spacing w:before="240" w:after="120" w:line="360" w:lineRule="auto"/>
        <w:ind w:left="360"/>
        <w:rPr>
          <w:b/>
          <w:u w:val="single"/>
        </w:rPr>
      </w:pPr>
    </w:p>
    <w:p w14:paraId="2F61E1D2" w14:textId="26F67B2B" w:rsidR="002739F9" w:rsidRPr="000E420B" w:rsidRDefault="002739F9" w:rsidP="000E420B">
      <w:pPr>
        <w:pStyle w:val="Prrafodelista"/>
        <w:spacing w:before="240" w:after="120" w:line="360" w:lineRule="auto"/>
        <w:ind w:left="360"/>
        <w:rPr>
          <w:b/>
          <w:u w:val="single"/>
        </w:rPr>
      </w:pPr>
      <w:r w:rsidRPr="000E420B">
        <w:rPr>
          <w:b/>
          <w:u w:val="single"/>
        </w:rPr>
        <w:t>Criterios de valoración:</w:t>
      </w:r>
    </w:p>
    <w:p w14:paraId="1254218E" w14:textId="77777777" w:rsidR="002739F9" w:rsidRPr="002739F9" w:rsidRDefault="002739F9" w:rsidP="00990462">
      <w:pPr>
        <w:pStyle w:val="Prrafodelista"/>
        <w:numPr>
          <w:ilvl w:val="0"/>
          <w:numId w:val="59"/>
        </w:numPr>
        <w:spacing w:line="360" w:lineRule="auto"/>
      </w:pPr>
      <w:r w:rsidRPr="002739F9">
        <w:lastRenderedPageBreak/>
        <w:t>Corresponden a las características de la población atendida.</w:t>
      </w:r>
    </w:p>
    <w:p w14:paraId="40980181" w14:textId="77777777" w:rsidR="002739F9" w:rsidRPr="002739F9" w:rsidRDefault="002739F9" w:rsidP="00990462">
      <w:pPr>
        <w:pStyle w:val="Prrafodelista"/>
        <w:numPr>
          <w:ilvl w:val="0"/>
          <w:numId w:val="59"/>
        </w:numPr>
        <w:spacing w:line="360" w:lineRule="auto"/>
      </w:pPr>
      <w:r w:rsidRPr="002739F9">
        <w:t>El instrumento es claro, directo y neutro, de manera que no se inducen las respuestas.</w:t>
      </w:r>
    </w:p>
    <w:p w14:paraId="227E8AB1" w14:textId="77777777" w:rsidR="002739F9" w:rsidRPr="002739F9" w:rsidRDefault="002739F9" w:rsidP="00990462">
      <w:pPr>
        <w:pStyle w:val="Prrafodelista"/>
        <w:numPr>
          <w:ilvl w:val="0"/>
          <w:numId w:val="59"/>
        </w:numPr>
        <w:spacing w:line="360" w:lineRule="auto"/>
      </w:pPr>
      <w:r w:rsidRPr="002739F9">
        <w:t>Los resultados que arrojan son válidos y representativos.</w:t>
      </w:r>
    </w:p>
    <w:p w14:paraId="6B9B7BC5" w14:textId="77777777" w:rsidR="002739F9" w:rsidRPr="002739F9" w:rsidRDefault="002739F9" w:rsidP="00990462">
      <w:pPr>
        <w:pStyle w:val="Prrafodelista"/>
        <w:numPr>
          <w:ilvl w:val="0"/>
          <w:numId w:val="59"/>
        </w:numPr>
        <w:spacing w:line="360" w:lineRule="auto"/>
      </w:pPr>
      <w:r w:rsidRPr="002739F9">
        <w:t>Los resultados se utilizan para mejorar la gestión del Pp.</w:t>
      </w:r>
    </w:p>
    <w:p w14:paraId="2CA638ED" w14:textId="77777777" w:rsidR="002739F9" w:rsidRPr="006F369A" w:rsidRDefault="002739F9" w:rsidP="002739F9">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739F9" w:rsidRPr="00FB74EA" w14:paraId="25987ACC" w14:textId="77777777" w:rsidTr="00511BB2">
        <w:trPr>
          <w:trHeight w:val="340"/>
          <w:tblHeader/>
          <w:jc w:val="right"/>
        </w:trPr>
        <w:tc>
          <w:tcPr>
            <w:tcW w:w="433" w:type="pct"/>
            <w:vMerge w:val="restart"/>
            <w:shd w:val="clear" w:color="auto" w:fill="7F7F7F" w:themeFill="text1" w:themeFillTint="80"/>
            <w:vAlign w:val="center"/>
          </w:tcPr>
          <w:p w14:paraId="4505EB6B" w14:textId="77777777" w:rsidR="002739F9" w:rsidRPr="00FB74EA" w:rsidRDefault="002739F9"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F2550C6" w14:textId="77777777" w:rsidR="002739F9" w:rsidRPr="00FB74EA" w:rsidRDefault="002739F9"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739F9" w:rsidRPr="00FB74EA" w14:paraId="51384773" w14:textId="77777777" w:rsidTr="00511BB2">
        <w:trPr>
          <w:jc w:val="right"/>
        </w:trPr>
        <w:tc>
          <w:tcPr>
            <w:tcW w:w="433" w:type="pct"/>
            <w:vMerge/>
            <w:vAlign w:val="center"/>
          </w:tcPr>
          <w:p w14:paraId="65ABA6CB" w14:textId="77777777" w:rsidR="002739F9" w:rsidRDefault="002739F9"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052AACEA" w14:textId="2A443E27" w:rsidR="002739F9" w:rsidRPr="001D3597" w:rsidRDefault="002739F9" w:rsidP="00511BB2">
            <w:pPr>
              <w:spacing w:after="0" w:line="240" w:lineRule="atLeast"/>
              <w:jc w:val="left"/>
              <w:rPr>
                <w:rFonts w:eastAsia="Calibri" w:cs="Arial"/>
                <w:szCs w:val="20"/>
                <w:lang w:eastAsia="es-MX"/>
              </w:rPr>
            </w:pPr>
            <w:r w:rsidRPr="002739F9">
              <w:rPr>
                <w:rFonts w:cstheme="minorHAnsi"/>
                <w:color w:val="000000"/>
                <w:szCs w:val="20"/>
              </w:rPr>
              <w:t>Los instrumentos cuentan con:</w:t>
            </w:r>
          </w:p>
        </w:tc>
      </w:tr>
      <w:tr w:rsidR="00B21F54" w:rsidRPr="00FB74EA" w14:paraId="07948108" w14:textId="77777777" w:rsidTr="00B21F54">
        <w:trPr>
          <w:jc w:val="right"/>
        </w:trPr>
        <w:tc>
          <w:tcPr>
            <w:tcW w:w="433" w:type="pct"/>
            <w:shd w:val="clear" w:color="auto" w:fill="auto"/>
            <w:vAlign w:val="center"/>
          </w:tcPr>
          <w:p w14:paraId="7719FAB0" w14:textId="67FB54EF" w:rsidR="00B21F54" w:rsidRPr="00FB74EA" w:rsidRDefault="00B21F54" w:rsidP="00B21F54">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3AB33211" w14:textId="3E5F978A" w:rsidR="00B21F54" w:rsidRPr="004A15BF" w:rsidRDefault="00B21F54" w:rsidP="00B21F54">
            <w:pPr>
              <w:numPr>
                <w:ilvl w:val="0"/>
                <w:numId w:val="1"/>
              </w:numPr>
              <w:spacing w:after="0" w:line="240" w:lineRule="atLeast"/>
              <w:ind w:left="442" w:hanging="357"/>
              <w:jc w:val="left"/>
              <w:rPr>
                <w:rFonts w:eastAsia="Calibri" w:cs="Arial"/>
                <w:szCs w:val="20"/>
                <w:lang w:eastAsia="es-MX"/>
              </w:rPr>
            </w:pPr>
            <w:r>
              <w:rPr>
                <w:rFonts w:eastAsia="Calibri" w:cs="Arial"/>
                <w:b/>
                <w:bCs/>
                <w:szCs w:val="20"/>
                <w:lang w:eastAsia="es-MX"/>
              </w:rPr>
              <w:t>Cuatro</w:t>
            </w:r>
            <w:r w:rsidRPr="009C6415">
              <w:rPr>
                <w:rFonts w:eastAsia="Calibri" w:cs="Arial"/>
                <w:szCs w:val="20"/>
                <w:lang w:eastAsia="es-MX"/>
              </w:rPr>
              <w:t xml:space="preserve"> de los criterios de valoración.</w:t>
            </w:r>
          </w:p>
        </w:tc>
      </w:tr>
    </w:tbl>
    <w:p w14:paraId="2736D4CE" w14:textId="5C947BC4" w:rsidR="00B21F54" w:rsidRPr="00B21F54" w:rsidRDefault="00A279E9" w:rsidP="00B21F54">
      <w:pPr>
        <w:spacing w:before="240" w:after="120"/>
      </w:pPr>
      <w:r w:rsidRPr="00B21F54">
        <w:rPr>
          <w:b/>
          <w:u w:val="single"/>
        </w:rPr>
        <w:t>Justificación:</w:t>
      </w:r>
      <w:r w:rsidR="00B21F54" w:rsidRPr="00B21F54">
        <w:rPr>
          <w:bCs/>
        </w:rPr>
        <w:t xml:space="preserve"> </w:t>
      </w:r>
      <w:r w:rsidR="00B21F54" w:rsidRPr="00B21F54">
        <w:t xml:space="preserve">El ISEJA junto con el INEA cada año realizan la Encuesta Nacional de Satisfacción del Servicio Educativo del INEA (ENSSE), mediante cuestionarios realizados a los educandos a los que se les brinda los servicios educativos con el objetivo de conocer la percepción que tienen de los mismos y se consideran los siguientes aspectos: Perfil de las personas educandas,  Calificación de los servicios educativos del INEA, Discriminación de Género,  Uso de herramientas tecnológicas que utiliza la persona educanda para apoyar su aprendizaje, Beneficios y/o utilidad que encuentra la persona educanda al estudiar en el INEA, los resultados se envían al ISEJA para que sean compartidos con el personal institucional, haciendo énfasis en su difusión en las Coordinaciones de Zona y especialmente con el personal operativo.  La información que proveen los beneficiarios del INEA, muestra que se valora satisfactoriamente el apoyo que reciben de parte del programa, así como también provee información que sería útil considerar para mejorar procesos, actividades y planear la continuidad del proceso formativo, tal como se señalan en las nuevas propuestas. </w:t>
      </w:r>
    </w:p>
    <w:p w14:paraId="2C006B5A" w14:textId="27A9ADA7" w:rsidR="00B21F54" w:rsidRPr="006F369A" w:rsidRDefault="00B21F54" w:rsidP="00B21F54">
      <w:r w:rsidRPr="00B21F54">
        <w:t>As</w:t>
      </w:r>
      <w:r>
        <w:t>i</w:t>
      </w:r>
      <w:r w:rsidRPr="00B21F54">
        <w:t>mismo, en el mes de noviembre del 2023, se llevó a cabo una conferencia de prensa con los medios de comunicación para dar a conocer el Programa "Índice de Bienestar Educativo Sinaloense en Atención de Adultos” (IBESAA), el cual es una estrategia complementaria al programa educativo que tiene el ISEJA y va a servir para darle más calidad en el marco del humanismo al servicio que estamos aplicando, para que los educandos se conviertan en una mejor persona en este proceso de transformación educativa y se realiza por medio de un sondeo a los educandos y está conformado por 13 preguntas en el plano valoral actitudinal, 12 en lo emocional afectivo y 10 en lo cognitivo procedimental, tres dimensiones que configuran la personalidad. El objetivo de esta estrategia es poder contar con un instrumento para medir no solo el nivel de egreso, sino en dónde se encuentran y que impacto tuvo el proceso educativo en sus vidas, lo que permitirá medir el impacto de bienestar de las personas.</w:t>
      </w:r>
    </w:p>
    <w:p w14:paraId="6614D554" w14:textId="50A2D46C" w:rsidR="002739F9" w:rsidRDefault="002739F9" w:rsidP="002739F9">
      <w:pPr>
        <w:pStyle w:val="Ttulo3"/>
      </w:pPr>
      <w:bookmarkStart w:id="78" w:name="_Toc191631081"/>
      <w:r>
        <w:lastRenderedPageBreak/>
        <w:t>Módulo 6. Medición de resultados</w:t>
      </w:r>
      <w:bookmarkEnd w:id="78"/>
    </w:p>
    <w:p w14:paraId="2B721579" w14:textId="6D5B529D" w:rsidR="002739F9" w:rsidRPr="004B21CA" w:rsidRDefault="002739F9" w:rsidP="00990462">
      <w:pPr>
        <w:pStyle w:val="Prrafodelista"/>
        <w:numPr>
          <w:ilvl w:val="0"/>
          <w:numId w:val="10"/>
        </w:numPr>
        <w:spacing w:line="360" w:lineRule="auto"/>
        <w:rPr>
          <w:b/>
        </w:rPr>
      </w:pPr>
      <w:r>
        <w:rPr>
          <w:b/>
        </w:rPr>
        <w:t>¿</w:t>
      </w:r>
      <w:r w:rsidRPr="002739F9">
        <w:rPr>
          <w:b/>
        </w:rPr>
        <w:t>Por qué medios el Pp documenta sus avances en el logro de su objetivo central y su contribución a objetivos superiores</w:t>
      </w:r>
      <w:r>
        <w:rPr>
          <w:b/>
        </w:rPr>
        <w:t>?</w:t>
      </w:r>
    </w:p>
    <w:p w14:paraId="0FD4D352" w14:textId="77777777" w:rsidR="002739F9" w:rsidRPr="002472F2" w:rsidRDefault="002739F9" w:rsidP="002739F9">
      <w:pPr>
        <w:spacing w:before="240" w:after="120"/>
        <w:rPr>
          <w:b/>
          <w:u w:val="single"/>
        </w:rPr>
      </w:pPr>
      <w:r w:rsidRPr="002472F2">
        <w:rPr>
          <w:b/>
          <w:u w:val="single"/>
        </w:rPr>
        <w:t>Criterios de valoración:</w:t>
      </w:r>
    </w:p>
    <w:p w14:paraId="5E7958EA" w14:textId="77777777" w:rsidR="002739F9" w:rsidRPr="002739F9" w:rsidRDefault="002739F9" w:rsidP="00990462">
      <w:pPr>
        <w:pStyle w:val="Prrafodelista"/>
        <w:numPr>
          <w:ilvl w:val="0"/>
          <w:numId w:val="60"/>
        </w:numPr>
        <w:spacing w:line="360" w:lineRule="auto"/>
      </w:pPr>
      <w:r w:rsidRPr="002739F9">
        <w:t>A partir del reporte de indicadores del ISD (MIR, FID, otro).</w:t>
      </w:r>
    </w:p>
    <w:p w14:paraId="7054E6AA" w14:textId="77777777" w:rsidR="002739F9" w:rsidRPr="002739F9" w:rsidRDefault="002739F9" w:rsidP="00990462">
      <w:pPr>
        <w:pStyle w:val="Prrafodelista"/>
        <w:numPr>
          <w:ilvl w:val="0"/>
          <w:numId w:val="60"/>
        </w:numPr>
        <w:spacing w:line="360" w:lineRule="auto"/>
      </w:pPr>
      <w:r w:rsidRPr="002739F9">
        <w:t>A partir de hallazgos de estudios o evaluaciones al Pp, sin considerar impacto.</w:t>
      </w:r>
    </w:p>
    <w:p w14:paraId="042209EA" w14:textId="0451CA37" w:rsidR="002739F9" w:rsidRPr="002739F9" w:rsidRDefault="002739F9" w:rsidP="00990462">
      <w:pPr>
        <w:pStyle w:val="Prrafodelista"/>
        <w:numPr>
          <w:ilvl w:val="0"/>
          <w:numId w:val="60"/>
        </w:numPr>
        <w:spacing w:line="360" w:lineRule="auto"/>
      </w:pPr>
      <w:r w:rsidRPr="002739F9">
        <w:t xml:space="preserve">A partir de hallazgos de estudios o evaluaciones </w:t>
      </w:r>
      <w:r w:rsidR="000E420B">
        <w:t xml:space="preserve">estatales, </w:t>
      </w:r>
      <w:r w:rsidRPr="002739F9">
        <w:t>nacionales o internacionales que muestran los efectos de programas similares.</w:t>
      </w:r>
    </w:p>
    <w:p w14:paraId="28E2F6C1" w14:textId="77777777" w:rsidR="002739F9" w:rsidRPr="002739F9" w:rsidRDefault="002739F9" w:rsidP="00990462">
      <w:pPr>
        <w:pStyle w:val="Prrafodelista"/>
        <w:numPr>
          <w:ilvl w:val="0"/>
          <w:numId w:val="60"/>
        </w:numPr>
        <w:spacing w:line="360" w:lineRule="auto"/>
      </w:pPr>
      <w:r w:rsidRPr="002739F9">
        <w:t>A partir de los hallazgos de evaluaciones de impacto al Pp.</w:t>
      </w:r>
    </w:p>
    <w:p w14:paraId="36D9EF2C" w14:textId="31E5458B" w:rsidR="004D1D55" w:rsidRPr="006F369A" w:rsidRDefault="002739F9" w:rsidP="004D1D55">
      <w:pPr>
        <w:spacing w:before="240" w:after="120"/>
      </w:pPr>
      <w:r w:rsidRPr="004D1D55">
        <w:rPr>
          <w:b/>
          <w:u w:val="single"/>
        </w:rPr>
        <w:t>Respuesta:</w:t>
      </w:r>
      <w:r w:rsidR="004D1D55" w:rsidRPr="004D1D55">
        <w:rPr>
          <w:bCs/>
        </w:rPr>
        <w:t xml:space="preserve"> </w:t>
      </w:r>
      <w:r w:rsidR="004D1D55" w:rsidRPr="004D1D55">
        <w:t>El Pp documenta sus avances en el logro de su objetivo central y su contribución a objetivos superiores a través de los Indicadores de Resultados de la MIR, las evaluaciones que realiza el Instituto Nacional para la Educación de los Adultos mediante el Modelo de Evaluación Institucional (MEI) el cual es una evaluación interna de gabinete con un enfoque cuantitativo, su objetivo es medir trimestralmente los logros y el desempeño de los Institutos Estatales y Unidades de Operación del INEA, además del Informe de avances del Programa Institucional  del ISEJA y el documento de la Estimación del Rezago Educativo Nacional que realiza el INEA mediante la Metodología para el cálculo de la estimación de la población en rezago educativo de 15 años y más al 31 de diciembre de cada año.</w:t>
      </w:r>
      <w:r w:rsidR="004D1D55">
        <w:t xml:space="preserve"> Por otro lado, a</w:t>
      </w:r>
      <w:r w:rsidR="004D1D55" w:rsidRPr="004D1D55">
        <w:t xml:space="preserve">l </w:t>
      </w:r>
      <w:r w:rsidR="004D1D55">
        <w:t>p</w:t>
      </w:r>
      <w:r w:rsidR="004D1D55" w:rsidRPr="004D1D55">
        <w:t>rograma no se le han realizado evaluaciones de impacto.</w:t>
      </w:r>
    </w:p>
    <w:p w14:paraId="59A6CD6E" w14:textId="7CFC5845" w:rsidR="002739F9" w:rsidRPr="004B21CA" w:rsidRDefault="002739F9" w:rsidP="00990462">
      <w:pPr>
        <w:pStyle w:val="Prrafodelista"/>
        <w:numPr>
          <w:ilvl w:val="0"/>
          <w:numId w:val="10"/>
        </w:numPr>
        <w:spacing w:line="360" w:lineRule="auto"/>
        <w:rPr>
          <w:b/>
        </w:rPr>
      </w:pPr>
      <w:r>
        <w:rPr>
          <w:b/>
        </w:rPr>
        <w:t>¿</w:t>
      </w:r>
      <w:r w:rsidRPr="002739F9">
        <w:rPr>
          <w:b/>
        </w:rPr>
        <w:t>Cuál ha sido el resultado de los indicadores del ISD en cuanto al logro del objetivo central y la contribución a objetivos superiores del Pp</w:t>
      </w:r>
      <w:r>
        <w:rPr>
          <w:b/>
        </w:rPr>
        <w:t>?</w:t>
      </w:r>
    </w:p>
    <w:p w14:paraId="4B3EC3C8" w14:textId="77777777" w:rsidR="002739F9" w:rsidRPr="006F369A" w:rsidRDefault="002739F9" w:rsidP="002739F9">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739F9" w:rsidRPr="00FB74EA" w14:paraId="686B972E" w14:textId="77777777" w:rsidTr="00511BB2">
        <w:trPr>
          <w:trHeight w:val="340"/>
          <w:tblHeader/>
          <w:jc w:val="right"/>
        </w:trPr>
        <w:tc>
          <w:tcPr>
            <w:tcW w:w="433" w:type="pct"/>
            <w:shd w:val="clear" w:color="auto" w:fill="7F7F7F" w:themeFill="text1" w:themeFillTint="80"/>
            <w:vAlign w:val="center"/>
          </w:tcPr>
          <w:p w14:paraId="6BEC58FD" w14:textId="77777777" w:rsidR="002739F9" w:rsidRPr="00FB74EA" w:rsidRDefault="002739F9"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51EC4AA" w14:textId="77777777" w:rsidR="002739F9" w:rsidRPr="00FB74EA" w:rsidRDefault="002739F9"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739F9" w:rsidRPr="00FB74EA" w14:paraId="4892FC82" w14:textId="77777777" w:rsidTr="00D126B8">
        <w:trPr>
          <w:jc w:val="right"/>
        </w:trPr>
        <w:tc>
          <w:tcPr>
            <w:tcW w:w="433" w:type="pct"/>
            <w:shd w:val="clear" w:color="auto" w:fill="auto"/>
            <w:vAlign w:val="center"/>
          </w:tcPr>
          <w:p w14:paraId="1DFBA570" w14:textId="3ED65BC6" w:rsidR="002739F9" w:rsidRPr="00FB74EA" w:rsidRDefault="00D126B8"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5A068E6E" w14:textId="63E29C97" w:rsidR="002739F9" w:rsidRPr="002739F9" w:rsidRDefault="00D126B8" w:rsidP="002739F9">
            <w:pPr>
              <w:numPr>
                <w:ilvl w:val="0"/>
                <w:numId w:val="1"/>
              </w:numPr>
              <w:spacing w:after="0" w:line="240" w:lineRule="atLeast"/>
              <w:ind w:left="442" w:hanging="357"/>
              <w:rPr>
                <w:rFonts w:eastAsia="Calibri" w:cs="Arial"/>
                <w:szCs w:val="20"/>
                <w:lang w:eastAsia="es-MX"/>
              </w:rPr>
            </w:pPr>
            <w:r w:rsidRPr="00D126B8">
              <w:rPr>
                <w:rFonts w:eastAsia="Calibri" w:cs="Arial"/>
                <w:szCs w:val="20"/>
                <w:lang w:eastAsia="es-MX"/>
              </w:rPr>
              <w:t>Además del criterio anterior, los indicadores que dan cuenta del logro del objetivo central y contribución a objetivos superiores del Pp son claros, relevantes y monitoreables.</w:t>
            </w:r>
          </w:p>
        </w:tc>
      </w:tr>
    </w:tbl>
    <w:p w14:paraId="0EE69C29" w14:textId="556FD8A0" w:rsidR="00D126B8" w:rsidRPr="006F369A" w:rsidRDefault="00A279E9" w:rsidP="00D126B8">
      <w:pPr>
        <w:spacing w:before="240" w:after="120"/>
      </w:pPr>
      <w:r w:rsidRPr="00D126B8">
        <w:rPr>
          <w:b/>
          <w:u w:val="single"/>
        </w:rPr>
        <w:t>Justificación:</w:t>
      </w:r>
      <w:r w:rsidR="00D126B8" w:rsidRPr="00D126B8">
        <w:rPr>
          <w:bCs/>
        </w:rPr>
        <w:t xml:space="preserve"> </w:t>
      </w:r>
      <w:r w:rsidR="00D126B8" w:rsidRPr="00D126B8">
        <w:t xml:space="preserve">En cuanto al logro del objetivo central y su contribución a objetivos superiores del Programa Presupuestario, este se mide en cuanto a la reducción del rezago educativo en la Entidad a través de los años de operación del programa, el cual desde el año 2000 a diciembre del 2023, ha pasado del 52.5% del índice de rezago educativo de la población de 15 años y más al 26.7%, teniendo un descenso de 25.8 puntos porcentuales. Contribuyendo con los objetivos de las políticas sociales del Gobierno y de los derechos humanos de las personas. </w:t>
      </w:r>
      <w:r w:rsidR="00D126B8">
        <w:t>(</w:t>
      </w:r>
      <w:hyperlink r:id="rId40" w:history="1">
        <w:r w:rsidR="00D126B8" w:rsidRPr="00051986">
          <w:rPr>
            <w:rStyle w:val="Hipervnculo"/>
          </w:rPr>
          <w:t>https://www.gob.mx/inea/documentos/rezago-educativo</w:t>
        </w:r>
      </w:hyperlink>
      <w:r w:rsidR="00D126B8">
        <w:t xml:space="preserve">) </w:t>
      </w:r>
    </w:p>
    <w:p w14:paraId="4AAAE29B" w14:textId="0625FD0B" w:rsidR="002739F9" w:rsidRDefault="002739F9" w:rsidP="00C6567E">
      <w:pPr>
        <w:spacing w:after="0" w:line="240" w:lineRule="auto"/>
      </w:pPr>
    </w:p>
    <w:p w14:paraId="2962DBC0" w14:textId="5B4BEC03" w:rsidR="00C6567E" w:rsidRPr="00A9187C" w:rsidRDefault="00C6567E" w:rsidP="00990462">
      <w:pPr>
        <w:pStyle w:val="Prrafodelista"/>
        <w:numPr>
          <w:ilvl w:val="0"/>
          <w:numId w:val="10"/>
        </w:numPr>
        <w:spacing w:line="360" w:lineRule="auto"/>
        <w:rPr>
          <w:b/>
        </w:rPr>
      </w:pPr>
      <w:r w:rsidRPr="00A33C42">
        <w:rPr>
          <w:b/>
        </w:rPr>
        <w:t>¿</w:t>
      </w:r>
      <w:r w:rsidRPr="00C6567E">
        <w:rPr>
          <w:rFonts w:cstheme="minorHAnsi"/>
          <w:b/>
        </w:rPr>
        <w:t>Qué porcentaje de los indicadores estratégicos y de gestión del ISD Desempeño del Pp presentó un avance satisfactorio respecto de sus metas</w:t>
      </w:r>
      <w:r w:rsidRPr="00A9187C">
        <w:rPr>
          <w:b/>
        </w:rPr>
        <w:t>?</w:t>
      </w:r>
    </w:p>
    <w:p w14:paraId="3C255FA0" w14:textId="77777777" w:rsidR="00C6567E" w:rsidRPr="006F369A" w:rsidRDefault="00C6567E" w:rsidP="00C6567E">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C6567E" w:rsidRPr="00FB74EA" w14:paraId="20B83C3B" w14:textId="77777777" w:rsidTr="00511BB2">
        <w:trPr>
          <w:trHeight w:val="340"/>
          <w:tblHeader/>
          <w:jc w:val="right"/>
        </w:trPr>
        <w:tc>
          <w:tcPr>
            <w:tcW w:w="433" w:type="pct"/>
            <w:vMerge w:val="restart"/>
            <w:shd w:val="clear" w:color="auto" w:fill="7F7F7F" w:themeFill="text1" w:themeFillTint="80"/>
            <w:vAlign w:val="center"/>
          </w:tcPr>
          <w:p w14:paraId="57433DCD" w14:textId="77777777" w:rsidR="00C6567E" w:rsidRPr="00FB74EA" w:rsidRDefault="00C6567E"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9A6D7F9" w14:textId="77777777" w:rsidR="00C6567E" w:rsidRPr="00FB74EA" w:rsidRDefault="00C6567E"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C6567E" w:rsidRPr="00FB74EA" w14:paraId="0E7C0D8E" w14:textId="77777777" w:rsidTr="00511BB2">
        <w:trPr>
          <w:jc w:val="right"/>
        </w:trPr>
        <w:tc>
          <w:tcPr>
            <w:tcW w:w="433" w:type="pct"/>
            <w:vMerge/>
            <w:vAlign w:val="center"/>
          </w:tcPr>
          <w:p w14:paraId="56EB75EE" w14:textId="77777777" w:rsidR="00C6567E" w:rsidRDefault="00C6567E"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21804C7" w14:textId="1978794B" w:rsidR="00C6567E" w:rsidRPr="001D3597" w:rsidRDefault="00C6567E" w:rsidP="00511BB2">
            <w:pPr>
              <w:spacing w:after="0" w:line="240" w:lineRule="atLeast"/>
              <w:jc w:val="left"/>
              <w:rPr>
                <w:rFonts w:eastAsia="Calibri" w:cs="Arial"/>
                <w:szCs w:val="20"/>
                <w:lang w:eastAsia="es-MX"/>
              </w:rPr>
            </w:pPr>
            <w:r w:rsidRPr="00C6567E">
              <w:rPr>
                <w:rFonts w:cstheme="minorHAnsi"/>
                <w:color w:val="000000"/>
                <w:szCs w:val="20"/>
              </w:rPr>
              <w:t>Porcentaje de indicadores con un avance satisfactorio:</w:t>
            </w:r>
          </w:p>
        </w:tc>
      </w:tr>
      <w:tr w:rsidR="00C6567E" w:rsidRPr="00FB74EA" w14:paraId="79CCB9FA" w14:textId="77777777" w:rsidTr="001624C3">
        <w:trPr>
          <w:jc w:val="right"/>
        </w:trPr>
        <w:tc>
          <w:tcPr>
            <w:tcW w:w="433" w:type="pct"/>
            <w:shd w:val="clear" w:color="auto" w:fill="auto"/>
            <w:vAlign w:val="center"/>
          </w:tcPr>
          <w:p w14:paraId="4820AA19" w14:textId="4EBF4313" w:rsidR="00C6567E" w:rsidRPr="00FB74EA" w:rsidRDefault="001624C3"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2</w:t>
            </w:r>
          </w:p>
        </w:tc>
        <w:tc>
          <w:tcPr>
            <w:tcW w:w="4567" w:type="pct"/>
            <w:shd w:val="clear" w:color="auto" w:fill="auto"/>
            <w:vAlign w:val="center"/>
          </w:tcPr>
          <w:p w14:paraId="282A4CB0" w14:textId="723D3AB0" w:rsidR="00C6567E" w:rsidRPr="004A15BF" w:rsidRDefault="001624C3" w:rsidP="00511BB2">
            <w:pPr>
              <w:numPr>
                <w:ilvl w:val="0"/>
                <w:numId w:val="1"/>
              </w:numPr>
              <w:spacing w:after="0" w:line="240" w:lineRule="atLeast"/>
              <w:ind w:left="442" w:hanging="357"/>
              <w:jc w:val="left"/>
              <w:rPr>
                <w:rFonts w:eastAsia="Calibri" w:cs="Arial"/>
                <w:szCs w:val="20"/>
                <w:lang w:eastAsia="es-MX"/>
              </w:rPr>
            </w:pPr>
            <w:r w:rsidRPr="001624C3">
              <w:rPr>
                <w:rFonts w:eastAsia="Calibri" w:cs="Arial"/>
                <w:szCs w:val="20"/>
                <w:lang w:eastAsia="es-MX"/>
              </w:rPr>
              <w:t>De 25% a 49.99%.</w:t>
            </w:r>
          </w:p>
        </w:tc>
      </w:tr>
    </w:tbl>
    <w:p w14:paraId="2AA78DA3" w14:textId="17BD2849" w:rsidR="001624C3" w:rsidRDefault="00A279E9" w:rsidP="001624C3">
      <w:pPr>
        <w:spacing w:before="240" w:after="120"/>
      </w:pPr>
      <w:r w:rsidRPr="001624C3">
        <w:rPr>
          <w:b/>
          <w:u w:val="single"/>
        </w:rPr>
        <w:t>Justificación:</w:t>
      </w:r>
      <w:r w:rsidR="001624C3" w:rsidRPr="001624C3">
        <w:rPr>
          <w:bCs/>
        </w:rPr>
        <w:t xml:space="preserve"> </w:t>
      </w:r>
      <w:r w:rsidR="001624C3" w:rsidRPr="001624C3">
        <w:t>El 25% de los indicadores estratégicos y de gestión presentaron un avance</w:t>
      </w:r>
      <w:r w:rsidR="001624C3">
        <w:t xml:space="preserve"> satisfactorio respecto a sus metas, el 33.3% presentaron un avance bueno y para el 41.7% de los indicadores diversos factores influyeron de manera negativa en los resultados ocasionando que su avance fuera menor, a continuación, se describen las causas que influyeron en los resultados. </w:t>
      </w:r>
    </w:p>
    <w:p w14:paraId="63EA0955" w14:textId="2DAB0988" w:rsidR="001624C3" w:rsidRDefault="001624C3" w:rsidP="001624C3">
      <w:pPr>
        <w:pStyle w:val="Prrafodelista"/>
        <w:numPr>
          <w:ilvl w:val="0"/>
          <w:numId w:val="71"/>
        </w:numPr>
        <w:spacing w:line="360" w:lineRule="auto"/>
        <w:ind w:left="425" w:hanging="357"/>
      </w:pPr>
      <w:r w:rsidRPr="001624C3">
        <w:rPr>
          <w:b/>
          <w:bCs/>
        </w:rPr>
        <w:t>Tasa de variación anual de la población de 15 años o más en condición de rezago educativo, (Analfabetismo, sin Primaria y sin Secundaria)</w:t>
      </w:r>
      <w:r>
        <w:t xml:space="preserve">: con el compromiso de continuar brindando los servicios educativos a la población, en el transcurso del año, el Instituto estableció diversas estrategias de atención como el seguimiento permanente a los educandos, las visitas domiciliarias para brindar las asesorías, la aplicación de exámenes en la modalidad hibrida (impresos y en línea) y la entrega de material didáctico de manera oportuna para garantizar su conclusión de nivel, además de la difusión del nuevo programa educativo MEV AprendeINEA a través de las redes sociales, las alianzas estratégicas con Instituciones Públicas, Privadas y Organizaciones Sociales, las brigadas de incorporación en las localidades para lograr la incorporación de jóvenes y adultos a los servicios educativos y principalmente la difusión de la opción de acreditación de primaria y secundaria  a través de un examen único como el Reconocimiento de Saberes (REC), por lo que al cierre del 2023 concluyeron de nivel educativo 15,261 jóvenes y adultos, 757 en el nivel inicial, 4,479 en primaria y 10,025  en secundaria, no obstante, debido a factores externos, como la migración de jóvenes y adultos demandantes del servicio educativo, por no contar con oportunidades de empleo en su lugar de residencia, la deserción en la educación básica del sistema escolarizado, que propicia un crecimiento constante en el rezago educativo, las condiciones de marginación de la mayoría de las personas en rezago educativo, que, ante la falta de oportunidades de empleo e ingreso, asignan como segunda prioridad a la educación, situación que generó que no se tuviera un impacto más considerable en la disminución del rezago educativo, principalmente la alfabetización donde es más difícil obtener los resultados debido a que la mayor parte de las personas que no saben leer ni escribir son adultos mayores y algunos con diversos padecimientos por lo que no pueden asistir a las asesorías ni a la presentación de exámenes por lo que se buscó la manera de </w:t>
      </w:r>
      <w:r>
        <w:lastRenderedPageBreak/>
        <w:t>atenderlos en sus domicilios y llevarlos a las sedes de aplicación para que presentaran sus exámenes.</w:t>
      </w:r>
    </w:p>
    <w:p w14:paraId="36C3FDFA" w14:textId="1DBA16D1" w:rsidR="001624C3" w:rsidRDefault="001624C3" w:rsidP="001624C3">
      <w:pPr>
        <w:pStyle w:val="Prrafodelista"/>
        <w:numPr>
          <w:ilvl w:val="0"/>
          <w:numId w:val="71"/>
        </w:numPr>
        <w:spacing w:line="360" w:lineRule="auto"/>
        <w:ind w:left="425" w:hanging="357"/>
      </w:pPr>
      <w:r w:rsidRPr="001624C3">
        <w:rPr>
          <w:b/>
          <w:bCs/>
        </w:rPr>
        <w:t>Porcentaje de usuarios que concluyen niveles intermedio y avanzado del MEVyT vinculados a Plazas Comunitarias de atención educativa y servicios integrales</w:t>
      </w:r>
      <w:r>
        <w:t>: en el transcurso del año, con la implementación de diversas estrategias en el trimestre, como la promoción del programa a través de las redes sociales, las visitas a las localidades para lograr la incorporación de jóvenes y adultos a los servicios educativos de alfabetización, primaria y secundaria, la asesoría en la modalidad a distancia y presencial, además de las visitas a las coordinaciones de Zona para el mantenimiento preventivo y correctivo de los equipos de cómputo de las plazas, así como la habilitación de las mismas como sedes de aplicación de exámenes, se logró que, del total de conclusiones de nivel, el 19.68% fueran de plazas comunitarias, un porcentaje menor al de los meses anteriores debido a que una parte de los UCN´S logrados en el periodo fueron resultados de la opción de acreditación de primaria y secundaria con un examen único, el cual se realiza de manera impresa.</w:t>
      </w:r>
    </w:p>
    <w:p w14:paraId="662EFA23" w14:textId="3EB2D61C" w:rsidR="001624C3" w:rsidRDefault="001624C3" w:rsidP="001624C3">
      <w:pPr>
        <w:pStyle w:val="Prrafodelista"/>
        <w:numPr>
          <w:ilvl w:val="0"/>
          <w:numId w:val="71"/>
        </w:numPr>
        <w:spacing w:line="360" w:lineRule="auto"/>
        <w:ind w:left="425" w:hanging="357"/>
      </w:pPr>
      <w:r w:rsidRPr="001624C3">
        <w:rPr>
          <w:b/>
          <w:bCs/>
        </w:rPr>
        <w:t>Porcentaje de usuarios que concluyen nivel educativo del grupo en condición de vulnerabilidad de atención en el Modelo Educación para la Vida y el Trabajo (MEVyT)</w:t>
      </w:r>
      <w:r>
        <w:t>: al igual que en los meses anteriores, se establecieron diversas estrategias para atender a este grupo de la población, como la difusión del programa a través de las redes sociales y las brigadas de incorporación en las localidades, para lograr la integración de más niños y jóvenes a los servicios educativos, el seguimiento prioritario a los educandos que estaban próximos a concluir nivel, mediante el reforzamiento en las asesorías, la entrega de material didáctico y la programación de las sedes de aplicación de acuerdo a las necesidades de los educandos, como resultado a las acciones antes descritas, al mes de diciembre se logró la atención de 722 niños y la conclusión de nivel de 246.</w:t>
      </w:r>
    </w:p>
    <w:p w14:paraId="1356B19E" w14:textId="6BD2EE30" w:rsidR="001624C3" w:rsidRDefault="001624C3" w:rsidP="001624C3">
      <w:pPr>
        <w:pStyle w:val="Prrafodelista"/>
        <w:numPr>
          <w:ilvl w:val="0"/>
          <w:numId w:val="71"/>
        </w:numPr>
        <w:spacing w:line="360" w:lineRule="auto"/>
        <w:ind w:left="425" w:hanging="357"/>
      </w:pPr>
      <w:r w:rsidRPr="001624C3">
        <w:rPr>
          <w:b/>
          <w:bCs/>
        </w:rPr>
        <w:t>Porcentaje de usuarios hispanohablantes de 15 años y más que concluyen nivel en alfabetización y/o primaria y/o secundaria en el Modelo de Educación para la vida y el Trabajo</w:t>
      </w:r>
      <w:r>
        <w:t xml:space="preserve">: al igual que en el trimestre anterior, Para continuar brindando los servicios educativos a la población, se establecieron diversas estrategias de atención, como la promoción del programa en las redes sociales, asistencia a eventos públicos, firma de convenios de colaboración  con Instituciones Públicas, Privadas o Sociales o mediante visitas a las localidades para lograr la incorporación de un mayor número de jóvenes y adultos a los servicios educativos, las reuniones de balance operativo, además del seguimiento permanente al avance académico de los educandos, mediante la entrega oportuna de material didáctico, el reforzamiento de las asesorías y la programación de sedes de aplicación de exámenes de acuerdo a las necesidades de los educandos, así como la promoción de la opción de acreditación de primaria y secundaria con un examen único,  como resultado a estas acciones </w:t>
      </w:r>
      <w:r>
        <w:lastRenderedPageBreak/>
        <w:t>al mes de diciembre se brindaba atención educativa a 15,655 educandos y se lograron 15,261 conclusiones de nivel.</w:t>
      </w:r>
    </w:p>
    <w:p w14:paraId="1EADA1AB" w14:textId="15DF7B4C" w:rsidR="001624C3" w:rsidRDefault="001624C3" w:rsidP="001624C3">
      <w:pPr>
        <w:pStyle w:val="Prrafodelista"/>
        <w:numPr>
          <w:ilvl w:val="0"/>
          <w:numId w:val="71"/>
        </w:numPr>
        <w:spacing w:line="360" w:lineRule="auto"/>
        <w:ind w:left="425" w:hanging="357"/>
      </w:pPr>
      <w:r w:rsidRPr="001624C3">
        <w:rPr>
          <w:b/>
          <w:bCs/>
        </w:rPr>
        <w:t>Porcentaje de personas educandas activas en la modalidad no escolarizada presencial en el trimestre</w:t>
      </w:r>
      <w:r>
        <w:t>: al igual que en el trimestre anterior, para continuar brindando los servicios educativos a la población, se establecieron diversas estrategias de atención, como la promoción del programa en las redes sociales modalidad presencial y a la distancia, la asistencia a eventos públicos o mediante visitas a las localidades para lograr la incorporación de un mayor número de jóvenes y adultos a los servicios educativos, las reuniones de balance operativo, además del seguimiento permanente al avance académico de los educandos, mediante la entrega oportuna de material didáctico y el reforzamiento de las asesorías, como resultado a estas acciones el 80.29%  de educandos activos se atendía en la modalidad presencial.</w:t>
      </w:r>
    </w:p>
    <w:p w14:paraId="7BF7D5A0" w14:textId="64250071" w:rsidR="001624C3" w:rsidRDefault="001624C3" w:rsidP="001624C3">
      <w:pPr>
        <w:pStyle w:val="Prrafodelista"/>
        <w:numPr>
          <w:ilvl w:val="0"/>
          <w:numId w:val="71"/>
        </w:numPr>
        <w:spacing w:line="360" w:lineRule="auto"/>
        <w:ind w:left="425" w:hanging="357"/>
      </w:pPr>
      <w:r w:rsidRPr="001624C3">
        <w:rPr>
          <w:b/>
          <w:bCs/>
        </w:rPr>
        <w:t>Porcentaje de personas educandas activas en la modalidad no escolarizada a distancia en el trimestre</w:t>
      </w:r>
      <w:r>
        <w:t>: para continuar brindando los servicios educativos a la población, en el trimestre se establecieron diversas estrategias de atención, como la promoción del programa en las redes sociales en la modalidad presencial y a la distancia, la asistencia a eventos públicos o mediante visitas a las localidades para lograr la incorporación de un mayor número de jóvenes y adultos a los servicios educativos, las reuniones de balance operativo, además del seguimiento permanente al avance académico de los educandos, mediante la entrega oportuna de material didáctico y el reforzamiento de las asesorías, sin embargo la preferencia que tienen los educandos para llevar su proceso educativo en la modalidad presencial con el acompañamiento de su asesor, dio como resultado que un porcentaje menor de los educandos activos se atendiera en la modalidad a la distancia.</w:t>
      </w:r>
    </w:p>
    <w:p w14:paraId="2DFCD15F" w14:textId="42503DC9" w:rsidR="001624C3" w:rsidRDefault="001624C3" w:rsidP="001624C3">
      <w:pPr>
        <w:pStyle w:val="Prrafodelista"/>
        <w:numPr>
          <w:ilvl w:val="0"/>
          <w:numId w:val="71"/>
        </w:numPr>
        <w:spacing w:line="360" w:lineRule="auto"/>
        <w:ind w:left="425" w:hanging="357"/>
      </w:pPr>
      <w:r w:rsidRPr="001624C3">
        <w:rPr>
          <w:b/>
          <w:bCs/>
        </w:rPr>
        <w:t>Porcentaje de asesores/as educativos/as con formación al cierre del trimestre</w:t>
      </w:r>
      <w:r>
        <w:t xml:space="preserve">: para este indicador, se realizaron diversas estrategias para realizar la capacitación de las figuras que apoyan como asesores en el proceso educativo de jóvenes y adultos, como las visitas a las Coordinaciones de Zona para darle seguimiento a los talleres de formación que reciben las figuras de los diferentes roles, en la modalidad hibrida (presencial y a la distancia), tomando en cuenta la programación anual de formación 2023 y a las necesidades de las figuras. Así mismo en el transcurso del año se les brindo la capacitación al total de los 746 asesores, logrando el cumplimiento de la meta que fue de 116.56%. </w:t>
      </w:r>
    </w:p>
    <w:p w14:paraId="25289D3D" w14:textId="4272751F" w:rsidR="001624C3" w:rsidRDefault="001624C3" w:rsidP="001624C3">
      <w:pPr>
        <w:pStyle w:val="Prrafodelista"/>
        <w:numPr>
          <w:ilvl w:val="0"/>
          <w:numId w:val="71"/>
        </w:numPr>
        <w:spacing w:line="360" w:lineRule="auto"/>
        <w:ind w:left="425" w:hanging="357"/>
      </w:pPr>
      <w:r w:rsidRPr="001624C3">
        <w:rPr>
          <w:b/>
          <w:bCs/>
        </w:rPr>
        <w:t>Porcentaje de exámenes en línea aplicados del MEVyT</w:t>
      </w:r>
      <w:r>
        <w:t xml:space="preserve">: para lograr mejores resultados en este indicador, en el trimestre se continuó con la promoción de los exámenes en línea, a través de las redes sociales y mediante la pega de carteles en lugares estratégicos, además se les dio mantenimiento preventivo y correctivo a los equipos de cómputo de las plazas comunitarias para acondicionarlas como sedes de aplicación de exámenes, para que los jóvenes y adultos presentaran su evaluación, además de que los educandos que no pudieron presentar su examen en las sedes programadas lo presentaban en línea, como resultado a las acciones </w:t>
      </w:r>
      <w:r>
        <w:lastRenderedPageBreak/>
        <w:t xml:space="preserve">antes descritas el 29.64% del total de los exámenes presentados fueron en esta modalidad, logrando alcanzar la meta programada. </w:t>
      </w:r>
    </w:p>
    <w:p w14:paraId="7A6930DC" w14:textId="30849CE2" w:rsidR="00C6567E" w:rsidRDefault="001624C3" w:rsidP="001624C3">
      <w:pPr>
        <w:pStyle w:val="Prrafodelista"/>
        <w:numPr>
          <w:ilvl w:val="0"/>
          <w:numId w:val="71"/>
        </w:numPr>
        <w:spacing w:line="360" w:lineRule="auto"/>
        <w:ind w:left="425" w:hanging="357"/>
      </w:pPr>
      <w:r w:rsidRPr="001624C3">
        <w:rPr>
          <w:b/>
          <w:bCs/>
        </w:rPr>
        <w:t>Porcentaje de exámenes impresos aplicados del MEVyT</w:t>
      </w:r>
      <w:r>
        <w:t>: al igual que en los meses anteriores, se implementaron diversas estrategias para brindar la atención educativa a jóvenes y adultos, como la promoción de los servicios educativos que ofrece el  Instituto a la población, el reforzamiento de las asesorías, además de la programación de exámenes de acuerdo a las necesidades de los educandos, para garantizar su asistencia en las sedes de aplicación y la continuidad en su proceso educativo, en respuesta a las acciones antes mencionadas y a la preferencia que tienen los educandos de presentar su evaluación en esta modalidad, el 70.36% de los exámenes presentados en el periodo fueron exámenes impresos, un resultado positivo, sin embargo en algunas sedes de aplicación de exámenes no se tuvo el 100% de asistencia de los educandos, debido a factores como la fata de tiempo por motivos laborales o problemas de salud, ocasionando que los resultados no fueran los programados en la meta anual.</w:t>
      </w:r>
    </w:p>
    <w:p w14:paraId="492CFE88" w14:textId="2D27AD74" w:rsidR="00C6567E" w:rsidRPr="00A9187C" w:rsidRDefault="00C6567E" w:rsidP="00990462">
      <w:pPr>
        <w:pStyle w:val="Prrafodelista"/>
        <w:numPr>
          <w:ilvl w:val="0"/>
          <w:numId w:val="10"/>
        </w:numPr>
        <w:spacing w:line="360" w:lineRule="auto"/>
        <w:rPr>
          <w:b/>
        </w:rPr>
      </w:pPr>
      <w:r w:rsidRPr="00A33C42">
        <w:rPr>
          <w:b/>
        </w:rPr>
        <w:t>¿</w:t>
      </w:r>
      <w:r w:rsidRPr="00C6567E">
        <w:rPr>
          <w:rFonts w:cstheme="minorHAnsi"/>
          <w:b/>
        </w:rPr>
        <w:t>Las evaluaciones, auditorías al desempeño, informes de organizaciones independientes, u otros estudios relevantes que permitan identificar hallazgos relacionados con el objetivo central del Pp y su contribución a objetivos superiores, cumplen con las siguientes características</w:t>
      </w:r>
      <w:r w:rsidRPr="00A9187C">
        <w:rPr>
          <w:b/>
        </w:rPr>
        <w:t>?</w:t>
      </w:r>
    </w:p>
    <w:p w14:paraId="5E2D8152" w14:textId="77777777" w:rsidR="00C6567E" w:rsidRPr="002472F2" w:rsidRDefault="00C6567E" w:rsidP="00C6567E">
      <w:pPr>
        <w:spacing w:before="240" w:after="120"/>
        <w:rPr>
          <w:b/>
          <w:u w:val="single"/>
        </w:rPr>
      </w:pPr>
      <w:r w:rsidRPr="002472F2">
        <w:rPr>
          <w:b/>
          <w:u w:val="single"/>
        </w:rPr>
        <w:t>Criterios de valoración:</w:t>
      </w:r>
    </w:p>
    <w:p w14:paraId="75C2684F" w14:textId="77777777" w:rsidR="00C6567E" w:rsidRPr="00C6567E" w:rsidRDefault="00C6567E" w:rsidP="00990462">
      <w:pPr>
        <w:pStyle w:val="Prrafodelista"/>
        <w:numPr>
          <w:ilvl w:val="0"/>
          <w:numId w:val="61"/>
        </w:numPr>
        <w:spacing w:line="360" w:lineRule="auto"/>
      </w:pPr>
      <w:r w:rsidRPr="00C6567E">
        <w:t>La metodología utilizada permite identificar algún tipo de relación o efecto entre la situación actual de la población atendida y la intervención del Pp.</w:t>
      </w:r>
    </w:p>
    <w:p w14:paraId="3E2896E2" w14:textId="77777777" w:rsidR="00C6567E" w:rsidRPr="00C6567E" w:rsidRDefault="00C6567E" w:rsidP="00990462">
      <w:pPr>
        <w:pStyle w:val="Prrafodelista"/>
        <w:numPr>
          <w:ilvl w:val="0"/>
          <w:numId w:val="61"/>
        </w:numPr>
        <w:spacing w:line="360" w:lineRule="auto"/>
      </w:pPr>
      <w:r w:rsidRPr="00C6567E">
        <w:t>Se compara la situación de la población atendida en al menos dos puntos en el tiempo, antes y después de otorgado el bien y/o servicio por parte del Pp.</w:t>
      </w:r>
    </w:p>
    <w:p w14:paraId="3631436E" w14:textId="77777777" w:rsidR="00C6567E" w:rsidRPr="00C6567E" w:rsidRDefault="00C6567E" w:rsidP="00990462">
      <w:pPr>
        <w:pStyle w:val="Prrafodelista"/>
        <w:numPr>
          <w:ilvl w:val="0"/>
          <w:numId w:val="61"/>
        </w:numPr>
        <w:spacing w:line="360" w:lineRule="auto"/>
      </w:pPr>
      <w:r w:rsidRPr="00C6567E">
        <w:t xml:space="preserve">La selección de la muestra utilizada garantiza la representatividad de los resultados entre los destinatarios del Pp. </w:t>
      </w:r>
    </w:p>
    <w:p w14:paraId="1AF498F2" w14:textId="77777777" w:rsidR="00C6567E" w:rsidRPr="00C6567E" w:rsidRDefault="00C6567E" w:rsidP="00990462">
      <w:pPr>
        <w:pStyle w:val="Prrafodelista"/>
        <w:numPr>
          <w:ilvl w:val="0"/>
          <w:numId w:val="61"/>
        </w:numPr>
        <w:spacing w:line="360" w:lineRule="auto"/>
      </w:pPr>
      <w:r w:rsidRPr="00C6567E">
        <w:t>Los indicadores utilizados para medir el logro del objetivo central del Pp y su contribución a objetivos superiores son relevantes, es decir, proveen información valiosa sobre el objetivo que se quiere medir.</w:t>
      </w:r>
    </w:p>
    <w:p w14:paraId="18A2031C" w14:textId="77777777" w:rsidR="00C6567E" w:rsidRPr="006F369A" w:rsidRDefault="00C6567E" w:rsidP="00C6567E">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C6567E" w:rsidRPr="00FB74EA" w14:paraId="17AC33D7" w14:textId="77777777" w:rsidTr="00511BB2">
        <w:trPr>
          <w:trHeight w:val="340"/>
          <w:tblHeader/>
          <w:jc w:val="right"/>
        </w:trPr>
        <w:tc>
          <w:tcPr>
            <w:tcW w:w="433" w:type="pct"/>
            <w:vMerge w:val="restart"/>
            <w:shd w:val="clear" w:color="auto" w:fill="7F7F7F" w:themeFill="text1" w:themeFillTint="80"/>
            <w:vAlign w:val="center"/>
          </w:tcPr>
          <w:p w14:paraId="3C9AF236" w14:textId="77777777" w:rsidR="00C6567E" w:rsidRPr="00FB74EA" w:rsidRDefault="00C6567E"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F4AE7D2" w14:textId="77777777" w:rsidR="00C6567E" w:rsidRPr="00FB74EA" w:rsidRDefault="00C6567E"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C6567E" w:rsidRPr="00FB74EA" w14:paraId="31885C1A" w14:textId="77777777" w:rsidTr="00511BB2">
        <w:trPr>
          <w:jc w:val="right"/>
        </w:trPr>
        <w:tc>
          <w:tcPr>
            <w:tcW w:w="433" w:type="pct"/>
            <w:vMerge/>
            <w:vAlign w:val="center"/>
          </w:tcPr>
          <w:p w14:paraId="444D7CB2" w14:textId="77777777" w:rsidR="00C6567E" w:rsidRDefault="00C6567E"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BB59E57" w14:textId="07B7495B" w:rsidR="00C6567E" w:rsidRPr="001D3597" w:rsidRDefault="00C6567E" w:rsidP="00511BB2">
            <w:pPr>
              <w:spacing w:after="0" w:line="240" w:lineRule="atLeast"/>
              <w:jc w:val="left"/>
              <w:rPr>
                <w:rFonts w:eastAsia="Calibri" w:cs="Arial"/>
                <w:szCs w:val="20"/>
                <w:lang w:eastAsia="es-MX"/>
              </w:rPr>
            </w:pPr>
            <w:r w:rsidRPr="00C6567E">
              <w:rPr>
                <w:rFonts w:cstheme="minorHAnsi"/>
                <w:color w:val="000000"/>
                <w:szCs w:val="20"/>
              </w:rPr>
              <w:t>Las evaluaciones, auditorias, informes o estudios cuentan con:</w:t>
            </w:r>
          </w:p>
        </w:tc>
      </w:tr>
      <w:tr w:rsidR="00C6567E" w:rsidRPr="00FB74EA" w14:paraId="5D67BD50" w14:textId="77777777" w:rsidTr="0089092D">
        <w:trPr>
          <w:jc w:val="right"/>
        </w:trPr>
        <w:tc>
          <w:tcPr>
            <w:tcW w:w="433" w:type="pct"/>
            <w:shd w:val="clear" w:color="auto" w:fill="auto"/>
            <w:vAlign w:val="center"/>
          </w:tcPr>
          <w:p w14:paraId="57422BE2" w14:textId="29AC4398" w:rsidR="00C6567E" w:rsidRPr="00FB74EA" w:rsidRDefault="0089092D"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shd w:val="clear" w:color="auto" w:fill="auto"/>
            <w:vAlign w:val="center"/>
          </w:tcPr>
          <w:p w14:paraId="209A6029" w14:textId="2E09A6E1" w:rsidR="00C6567E" w:rsidRPr="004A15BF" w:rsidRDefault="0089092D" w:rsidP="00511BB2">
            <w:pPr>
              <w:numPr>
                <w:ilvl w:val="0"/>
                <w:numId w:val="1"/>
              </w:numPr>
              <w:spacing w:after="0" w:line="240" w:lineRule="atLeast"/>
              <w:ind w:left="442" w:hanging="357"/>
              <w:jc w:val="left"/>
              <w:rPr>
                <w:rFonts w:eastAsia="Calibri" w:cs="Arial"/>
                <w:szCs w:val="20"/>
                <w:lang w:eastAsia="es-MX"/>
              </w:rPr>
            </w:pPr>
            <w:r w:rsidRPr="0089092D">
              <w:rPr>
                <w:rFonts w:eastAsia="Calibri" w:cs="Arial"/>
                <w:b/>
                <w:bCs/>
                <w:szCs w:val="20"/>
                <w:lang w:eastAsia="es-MX"/>
              </w:rPr>
              <w:t>Ninguno</w:t>
            </w:r>
            <w:r w:rsidRPr="0089092D">
              <w:rPr>
                <w:rFonts w:eastAsia="Calibri" w:cs="Arial"/>
                <w:szCs w:val="20"/>
                <w:lang w:eastAsia="es-MX"/>
              </w:rPr>
              <w:t xml:space="preserve"> de los criterios de valoración.</w:t>
            </w:r>
          </w:p>
        </w:tc>
      </w:tr>
    </w:tbl>
    <w:p w14:paraId="4AA4B90C" w14:textId="39BA7D49" w:rsidR="00A279E9" w:rsidRPr="0089092D" w:rsidRDefault="00A279E9" w:rsidP="00A279E9">
      <w:pPr>
        <w:spacing w:before="240" w:after="120"/>
        <w:rPr>
          <w:bCs/>
        </w:rPr>
      </w:pPr>
      <w:r w:rsidRPr="0089092D">
        <w:rPr>
          <w:b/>
          <w:u w:val="single"/>
        </w:rPr>
        <w:t>Justificación:</w:t>
      </w:r>
      <w:r w:rsidR="0089092D" w:rsidRPr="005D7FDD">
        <w:rPr>
          <w:bCs/>
        </w:rPr>
        <w:t xml:space="preserve"> </w:t>
      </w:r>
      <w:r w:rsidR="0089092D" w:rsidRPr="0089092D">
        <w:rPr>
          <w:bCs/>
        </w:rPr>
        <w:t>No se proporcionó información al respecto.</w:t>
      </w:r>
    </w:p>
    <w:p w14:paraId="38447FE4" w14:textId="587A5110" w:rsidR="006F058D" w:rsidRDefault="006F058D" w:rsidP="006F058D">
      <w:pPr>
        <w:spacing w:after="0" w:line="240" w:lineRule="auto"/>
      </w:pPr>
    </w:p>
    <w:p w14:paraId="2FEE1514" w14:textId="76521FFE" w:rsidR="006F058D" w:rsidRPr="004B21CA" w:rsidRDefault="006F058D" w:rsidP="00990462">
      <w:pPr>
        <w:pStyle w:val="Prrafodelista"/>
        <w:numPr>
          <w:ilvl w:val="0"/>
          <w:numId w:val="10"/>
        </w:numPr>
        <w:spacing w:line="360" w:lineRule="auto"/>
        <w:rPr>
          <w:b/>
        </w:rPr>
      </w:pPr>
      <w:r>
        <w:rPr>
          <w:b/>
        </w:rPr>
        <w:lastRenderedPageBreak/>
        <w:t>¿</w:t>
      </w:r>
      <w:r w:rsidRPr="006F058D">
        <w:rPr>
          <w:b/>
        </w:rPr>
        <w:t>Cuáles son los principales resultados relacionados con el objetivo central del Pp y su contribución a objetivos superiores reportados por las evaluaciones, auditorías al desempeño, informes de organizaciones independientes, u otros estudios relevantes del Pp</w:t>
      </w:r>
      <w:r>
        <w:rPr>
          <w:b/>
        </w:rPr>
        <w:t>?</w:t>
      </w:r>
    </w:p>
    <w:p w14:paraId="0EA26EB0" w14:textId="77777777" w:rsidR="006F058D" w:rsidRDefault="006F058D" w:rsidP="006F058D">
      <w:pPr>
        <w:spacing w:before="240" w:after="120"/>
        <w:rPr>
          <w:b/>
          <w:u w:val="single"/>
        </w:rPr>
      </w:pPr>
      <w:r w:rsidRPr="00C46299">
        <w:rPr>
          <w:b/>
          <w:u w:val="single"/>
        </w:rPr>
        <w:t>Respuesta:</w:t>
      </w:r>
    </w:p>
    <w:p w14:paraId="1C108B65" w14:textId="65F4319B" w:rsidR="00C46299" w:rsidRPr="00C46299" w:rsidRDefault="00C46299" w:rsidP="00C46299">
      <w:pPr>
        <w:pStyle w:val="Prrafodelista"/>
        <w:numPr>
          <w:ilvl w:val="0"/>
          <w:numId w:val="72"/>
        </w:numPr>
        <w:spacing w:line="360" w:lineRule="auto"/>
        <w:ind w:left="426"/>
        <w:rPr>
          <w:b/>
          <w:bCs/>
        </w:rPr>
      </w:pPr>
      <w:r w:rsidRPr="00C46299">
        <w:rPr>
          <w:b/>
          <w:bCs/>
        </w:rPr>
        <w:t>Resultados de la Evaluación de Desempeño 2021</w:t>
      </w:r>
    </w:p>
    <w:p w14:paraId="0685D7A5" w14:textId="13E039A8" w:rsidR="00C46299" w:rsidRPr="00C46299" w:rsidRDefault="00C46299" w:rsidP="00C46299">
      <w:pPr>
        <w:pStyle w:val="Prrafodelista"/>
        <w:spacing w:line="360" w:lineRule="auto"/>
        <w:ind w:left="426"/>
      </w:pPr>
      <w:r w:rsidRPr="00C46299">
        <w:rPr>
          <w:b/>
          <w:bCs/>
        </w:rPr>
        <w:t>Conclusiones</w:t>
      </w:r>
      <w:r>
        <w:t>:</w:t>
      </w:r>
      <w:r w:rsidRPr="00C46299">
        <w:t xml:space="preserve"> El ISEJA con el compromiso de continuar brindando a jóvenes y adultos la oportunidad de aprender a leer y a escribir o estudiar su educación primaria y/o secundaria, estableció diversas estrategias de atención para contrarrestar los efectos de la pandemia generada por el COVID 19, dándole prioridad a las plataformas digitales como la asesoría a distancia, la promoción del MEVYT en línea y la aplicación de exámenes en la misma modalidad, además de las jornadas de incorporación en las localidades de mayor rezago educativo, lo que dio como resultado que en el Ejercicio fiscal 2021 se lograra la incorporación de 6,497 jóvenes y adultos al programa, se atendiera a 18,315 jóvenes y adultos, mismos que recibieron de manera gratuita los servicios de asesorías, acreditación y certificación, logrando que al cierre del año 9,780 educandos concluyeran de nivel educativo. </w:t>
      </w:r>
    </w:p>
    <w:p w14:paraId="2EB684C1" w14:textId="77777777" w:rsidR="00C46299" w:rsidRPr="00C46299" w:rsidRDefault="00C46299" w:rsidP="00C46299">
      <w:pPr>
        <w:pStyle w:val="Prrafodelista"/>
        <w:numPr>
          <w:ilvl w:val="0"/>
          <w:numId w:val="72"/>
        </w:numPr>
        <w:spacing w:line="360" w:lineRule="auto"/>
        <w:ind w:left="426"/>
        <w:rPr>
          <w:b/>
          <w:bCs/>
        </w:rPr>
      </w:pPr>
      <w:r w:rsidRPr="00C46299">
        <w:rPr>
          <w:b/>
          <w:bCs/>
        </w:rPr>
        <w:t>Resultados de la Evaluación de Desempeño 2022</w:t>
      </w:r>
    </w:p>
    <w:p w14:paraId="392B8A11" w14:textId="77777777" w:rsidR="00C46299" w:rsidRDefault="00C46299" w:rsidP="00C46299">
      <w:pPr>
        <w:pStyle w:val="Prrafodelista"/>
        <w:spacing w:line="360" w:lineRule="auto"/>
        <w:ind w:left="426"/>
      </w:pPr>
      <w:r w:rsidRPr="00C46299">
        <w:rPr>
          <w:b/>
          <w:bCs/>
        </w:rPr>
        <w:t>Conclusiones</w:t>
      </w:r>
      <w:r>
        <w:t>:</w:t>
      </w:r>
      <w:r w:rsidRPr="00C46299">
        <w:t xml:space="preserve"> A través de la cobertura implementada por el ISEJA, el programa muestra una gran eficiencia en el ejercicio fiscal 2022, lo anterior, en la atención a todas las personas mayores de 15 años que solicitan los servicios del ISEJA, aún y con los estragos presentados debido a la suspensión de actividades presenciales por la pandemia ocasionada por el virus del Sars-Cov2 (COVID-19). </w:t>
      </w:r>
    </w:p>
    <w:p w14:paraId="495E34D1" w14:textId="77777777" w:rsidR="00C46299" w:rsidRDefault="00C46299" w:rsidP="00C46299">
      <w:pPr>
        <w:pStyle w:val="Prrafodelista"/>
        <w:spacing w:line="360" w:lineRule="auto"/>
        <w:ind w:left="426"/>
      </w:pPr>
      <w:r w:rsidRPr="00C46299">
        <w:t>En el ejercicio fiscal 2022, se logró la incorporación de 10,185 jóvenes y adultos al programa educativo, atendiéndose en la modalidad de asesorías a 15,755 educandos en los tres niveles impartidos por el ISEJA y concluyendo de nivel educativo 11,803, si bien actualmente se tiene presencia en los 18 municipios, con las diez coordinaciones de zona y nueve delegaciones municipales, aún quedan localidades por atender.</w:t>
      </w:r>
    </w:p>
    <w:p w14:paraId="63CA68C6" w14:textId="77777777" w:rsidR="00C46299" w:rsidRDefault="00C46299" w:rsidP="00C46299">
      <w:pPr>
        <w:pStyle w:val="Prrafodelista"/>
        <w:spacing w:line="360" w:lineRule="auto"/>
        <w:ind w:left="426"/>
      </w:pPr>
      <w:r w:rsidRPr="00C46299">
        <w:t xml:space="preserve">Los principales factores a los que se enfrenta el instituto para ampliar su cobertura de atención y tener un impacto más considerable en el rezago educativo, son los siguientes: Reducción de presupuesto derivado del plan de austeridad implementado por el Gobierno Federal, deserción de los jóvenes atendidos en el sistema escolarizado, principalmente en el nivel secundaria, la inseguridad y difícil acceso para tener presencia constante en algunos municipios de la zona serrana, además del desinterés de algunos jóvenes y adultos por recibir los servicios educativos, propiciado por la situación económica, debido a que prefieren atender las actividades laborales y dejan en segundo plano su educación, aunado a estos factores, los </w:t>
      </w:r>
      <w:r w:rsidRPr="00C46299">
        <w:lastRenderedPageBreak/>
        <w:t>efectos subsecuentes de la contingencia sanitaria también tuvieron un impacto en los resultados del programa.</w:t>
      </w:r>
    </w:p>
    <w:p w14:paraId="097BBC36" w14:textId="7A9C9343" w:rsidR="00C46299" w:rsidRPr="006F369A" w:rsidRDefault="00C46299" w:rsidP="00C46299">
      <w:pPr>
        <w:pStyle w:val="Prrafodelista"/>
        <w:spacing w:line="360" w:lineRule="auto"/>
        <w:ind w:left="426"/>
      </w:pPr>
      <w:r w:rsidRPr="00C46299">
        <w:t>Sin embargo, para seguir consolidando los servicios educativos que brinda el ISEJA a la población y reafirmar el compromiso que se tiene como institución de sumar esfuerzos para construir una sociedad sólida y fortalecida, se continúa con la búsqueda y el establecimiento de estrategias de atención, mismas que han coadyuvado a que el rezago educativo en la Entidad disminuya cada año.</w:t>
      </w:r>
    </w:p>
    <w:p w14:paraId="6B2D2A2E" w14:textId="24B88B77" w:rsidR="006F058D" w:rsidRPr="00A9187C" w:rsidRDefault="006F058D" w:rsidP="00990462">
      <w:pPr>
        <w:pStyle w:val="Prrafodelista"/>
        <w:numPr>
          <w:ilvl w:val="0"/>
          <w:numId w:val="10"/>
        </w:numPr>
        <w:spacing w:line="360" w:lineRule="auto"/>
        <w:rPr>
          <w:b/>
        </w:rPr>
      </w:pPr>
      <w:r w:rsidRPr="006F058D">
        <w:rPr>
          <w:b/>
        </w:rPr>
        <w:t xml:space="preserve">En caso de que el Pp cuente con evaluaciones de impacto, incluyendo auditorías al desempeño, informes de organizaciones independientes u otros estudios de impacto relevantes, o bien, se identifiquen estudios o evaluaciones </w:t>
      </w:r>
      <w:r w:rsidR="00D64CFD" w:rsidRPr="00D64CFD">
        <w:rPr>
          <w:b/>
        </w:rPr>
        <w:t>estatales,</w:t>
      </w:r>
      <w:r w:rsidR="00D64CFD">
        <w:rPr>
          <w:b/>
        </w:rPr>
        <w:t xml:space="preserve"> </w:t>
      </w:r>
      <w:r w:rsidRPr="006F058D">
        <w:rPr>
          <w:b/>
        </w:rPr>
        <w:t>nacionales e internacionales que muestren impacto de programas similares ¿estas evaluaciones cumplen con las siguientes características</w:t>
      </w:r>
      <w:r w:rsidRPr="00A9187C">
        <w:rPr>
          <w:b/>
        </w:rPr>
        <w:t>?</w:t>
      </w:r>
    </w:p>
    <w:p w14:paraId="3EB81DB3" w14:textId="77777777" w:rsidR="006F058D" w:rsidRPr="002472F2" w:rsidRDefault="006F058D" w:rsidP="006F058D">
      <w:pPr>
        <w:spacing w:before="240" w:after="120"/>
        <w:rPr>
          <w:b/>
          <w:u w:val="single"/>
        </w:rPr>
      </w:pPr>
      <w:r w:rsidRPr="002472F2">
        <w:rPr>
          <w:b/>
          <w:u w:val="single"/>
        </w:rPr>
        <w:t>Criterios de valoración:</w:t>
      </w:r>
    </w:p>
    <w:p w14:paraId="3D1579B9" w14:textId="77777777" w:rsidR="006F058D" w:rsidRPr="006F058D" w:rsidRDefault="006F058D" w:rsidP="00990462">
      <w:pPr>
        <w:pStyle w:val="Prrafodelista"/>
        <w:numPr>
          <w:ilvl w:val="0"/>
          <w:numId w:val="62"/>
        </w:numPr>
        <w:spacing w:line="360" w:lineRule="auto"/>
      </w:pPr>
      <w:r w:rsidRPr="006F058D">
        <w:t>La metodología aplicada es robusta y consistente con las características del diseño y operación del Pp y a la información disponible.</w:t>
      </w:r>
    </w:p>
    <w:p w14:paraId="7BEB7456" w14:textId="6D23AC44" w:rsidR="006F058D" w:rsidRPr="006F058D" w:rsidRDefault="006F058D" w:rsidP="00990462">
      <w:pPr>
        <w:pStyle w:val="Prrafodelista"/>
        <w:numPr>
          <w:ilvl w:val="0"/>
          <w:numId w:val="62"/>
        </w:numPr>
        <w:spacing w:line="360" w:lineRule="auto"/>
      </w:pPr>
      <w:r w:rsidRPr="006F058D">
        <w:t>Se compara un grupo de la población atendida con otro de la población no atendi</w:t>
      </w:r>
      <w:r w:rsidR="000E420B">
        <w:t>da de características similares.</w:t>
      </w:r>
    </w:p>
    <w:p w14:paraId="12DB080C" w14:textId="77777777" w:rsidR="006F058D" w:rsidRPr="006F058D" w:rsidRDefault="006F058D" w:rsidP="00990462">
      <w:pPr>
        <w:pStyle w:val="Prrafodelista"/>
        <w:numPr>
          <w:ilvl w:val="0"/>
          <w:numId w:val="62"/>
        </w:numPr>
        <w:spacing w:line="360" w:lineRule="auto"/>
      </w:pPr>
      <w:r w:rsidRPr="006F058D">
        <w:t>Se utiliza información que permite comparar al menos dos momentos en el tiempo, antes y después de la intervención del Pp.</w:t>
      </w:r>
    </w:p>
    <w:p w14:paraId="77D07120" w14:textId="77777777" w:rsidR="006F058D" w:rsidRPr="006F058D" w:rsidRDefault="006F058D" w:rsidP="00990462">
      <w:pPr>
        <w:pStyle w:val="Prrafodelista"/>
        <w:numPr>
          <w:ilvl w:val="0"/>
          <w:numId w:val="62"/>
        </w:numPr>
        <w:spacing w:line="360" w:lineRule="auto"/>
      </w:pPr>
      <w:r w:rsidRPr="006F058D">
        <w:t>El método de construcción de la muestra garantiza la validez y representatividad de los resultados.</w:t>
      </w:r>
    </w:p>
    <w:p w14:paraId="3E55AE25" w14:textId="77777777" w:rsidR="006F058D" w:rsidRPr="006F369A" w:rsidRDefault="006F058D" w:rsidP="006F058D">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6F058D" w:rsidRPr="00FB74EA" w14:paraId="518D4635" w14:textId="77777777" w:rsidTr="00511BB2">
        <w:trPr>
          <w:trHeight w:val="340"/>
          <w:tblHeader/>
          <w:jc w:val="right"/>
        </w:trPr>
        <w:tc>
          <w:tcPr>
            <w:tcW w:w="433" w:type="pct"/>
            <w:vMerge w:val="restart"/>
            <w:shd w:val="clear" w:color="auto" w:fill="7F7F7F" w:themeFill="text1" w:themeFillTint="80"/>
            <w:vAlign w:val="center"/>
          </w:tcPr>
          <w:p w14:paraId="57AEAE7F" w14:textId="77777777" w:rsidR="006F058D" w:rsidRPr="00FB74EA" w:rsidRDefault="006F058D"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3691667" w14:textId="77777777" w:rsidR="006F058D" w:rsidRPr="00FB74EA" w:rsidRDefault="006F058D"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6F058D" w:rsidRPr="00FB74EA" w14:paraId="72D4CD0C" w14:textId="77777777" w:rsidTr="00511BB2">
        <w:trPr>
          <w:jc w:val="right"/>
        </w:trPr>
        <w:tc>
          <w:tcPr>
            <w:tcW w:w="433" w:type="pct"/>
            <w:vMerge/>
            <w:vAlign w:val="center"/>
          </w:tcPr>
          <w:p w14:paraId="33CB4276" w14:textId="77777777" w:rsidR="006F058D" w:rsidRDefault="006F058D"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7C16F3A" w14:textId="77777777" w:rsidR="006F058D" w:rsidRPr="001D3597" w:rsidRDefault="006F058D" w:rsidP="00511BB2">
            <w:pPr>
              <w:spacing w:after="0" w:line="240" w:lineRule="atLeast"/>
              <w:jc w:val="left"/>
              <w:rPr>
                <w:rFonts w:eastAsia="Calibri" w:cs="Arial"/>
                <w:szCs w:val="20"/>
                <w:lang w:eastAsia="es-MX"/>
              </w:rPr>
            </w:pPr>
            <w:r w:rsidRPr="00C6567E">
              <w:rPr>
                <w:rFonts w:cstheme="minorHAnsi"/>
                <w:color w:val="000000"/>
                <w:szCs w:val="20"/>
              </w:rPr>
              <w:t>Las evaluaciones, auditorias, informes o estudios cuentan con:</w:t>
            </w:r>
          </w:p>
        </w:tc>
      </w:tr>
      <w:tr w:rsidR="002C48BA" w:rsidRPr="00FB74EA" w14:paraId="4EAEFB66" w14:textId="77777777" w:rsidTr="002C48BA">
        <w:trPr>
          <w:jc w:val="right"/>
        </w:trPr>
        <w:tc>
          <w:tcPr>
            <w:tcW w:w="433" w:type="pct"/>
            <w:shd w:val="clear" w:color="auto" w:fill="auto"/>
            <w:vAlign w:val="center"/>
          </w:tcPr>
          <w:p w14:paraId="68CB426A" w14:textId="48DFCFA2" w:rsidR="002C48BA" w:rsidRPr="00FB74EA" w:rsidRDefault="002C48BA" w:rsidP="002C48BA">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shd w:val="clear" w:color="auto" w:fill="auto"/>
            <w:vAlign w:val="center"/>
          </w:tcPr>
          <w:p w14:paraId="58BFBC7D" w14:textId="6B83B498" w:rsidR="002C48BA" w:rsidRPr="004A15BF" w:rsidRDefault="002C48BA" w:rsidP="002C48BA">
            <w:pPr>
              <w:numPr>
                <w:ilvl w:val="0"/>
                <w:numId w:val="1"/>
              </w:numPr>
              <w:spacing w:after="0" w:line="240" w:lineRule="atLeast"/>
              <w:ind w:left="442" w:hanging="357"/>
              <w:jc w:val="left"/>
              <w:rPr>
                <w:rFonts w:eastAsia="Calibri" w:cs="Arial"/>
                <w:szCs w:val="20"/>
                <w:lang w:eastAsia="es-MX"/>
              </w:rPr>
            </w:pPr>
            <w:r w:rsidRPr="0089092D">
              <w:rPr>
                <w:rFonts w:eastAsia="Calibri" w:cs="Arial"/>
                <w:b/>
                <w:bCs/>
                <w:szCs w:val="20"/>
                <w:lang w:eastAsia="es-MX"/>
              </w:rPr>
              <w:t>Ninguno</w:t>
            </w:r>
            <w:r w:rsidRPr="0089092D">
              <w:rPr>
                <w:rFonts w:eastAsia="Calibri" w:cs="Arial"/>
                <w:szCs w:val="20"/>
                <w:lang w:eastAsia="es-MX"/>
              </w:rPr>
              <w:t xml:space="preserve"> de los criterios de valoración.</w:t>
            </w:r>
          </w:p>
        </w:tc>
      </w:tr>
    </w:tbl>
    <w:p w14:paraId="4DAE6AAB" w14:textId="5617B4B4" w:rsidR="00A279E9" w:rsidRPr="002C48BA" w:rsidRDefault="00A279E9" w:rsidP="00A279E9">
      <w:pPr>
        <w:spacing w:before="240" w:after="120"/>
        <w:rPr>
          <w:bCs/>
        </w:rPr>
      </w:pPr>
      <w:r w:rsidRPr="002C48BA">
        <w:rPr>
          <w:b/>
          <w:u w:val="single"/>
        </w:rPr>
        <w:t>Justificación:</w:t>
      </w:r>
      <w:r w:rsidR="002C48BA" w:rsidRPr="002C48BA">
        <w:rPr>
          <w:bCs/>
        </w:rPr>
        <w:t xml:space="preserve"> El Pp no cuenta con evaluaciones de impacto.</w:t>
      </w:r>
    </w:p>
    <w:p w14:paraId="5AD2A1D5" w14:textId="5667C2D5" w:rsidR="006F058D" w:rsidRPr="00A9187C" w:rsidRDefault="006F058D" w:rsidP="00990462">
      <w:pPr>
        <w:pStyle w:val="Prrafodelista"/>
        <w:numPr>
          <w:ilvl w:val="0"/>
          <w:numId w:val="10"/>
        </w:numPr>
        <w:spacing w:line="360" w:lineRule="auto"/>
        <w:rPr>
          <w:b/>
        </w:rPr>
      </w:pPr>
      <w:r>
        <w:rPr>
          <w:b/>
        </w:rPr>
        <w:t>¿</w:t>
      </w:r>
      <w:r w:rsidRPr="006F058D">
        <w:rPr>
          <w:b/>
        </w:rPr>
        <w:t xml:space="preserve">Cuáles son los principales resultados de las evaluaciones de impacto, incluyendo auditorías al desempeño, informes de organizaciones independientes u otros estudios de impacto relevantes, o bien, estudios o evaluaciones </w:t>
      </w:r>
      <w:r w:rsidR="00D64CFD" w:rsidRPr="00D64CFD">
        <w:rPr>
          <w:b/>
        </w:rPr>
        <w:t>estatales,</w:t>
      </w:r>
      <w:r w:rsidR="00D64CFD">
        <w:rPr>
          <w:b/>
        </w:rPr>
        <w:t xml:space="preserve"> </w:t>
      </w:r>
      <w:r w:rsidRPr="006F058D">
        <w:rPr>
          <w:b/>
        </w:rPr>
        <w:t>nacionales e internacionales que muestren impacto de programas similares</w:t>
      </w:r>
      <w:r w:rsidRPr="00A9187C">
        <w:rPr>
          <w:b/>
        </w:rPr>
        <w:t>?</w:t>
      </w:r>
    </w:p>
    <w:p w14:paraId="3E971304" w14:textId="77777777" w:rsidR="00D6447A" w:rsidRDefault="00D6447A">
      <w:pPr>
        <w:spacing w:line="276" w:lineRule="auto"/>
        <w:jc w:val="left"/>
        <w:rPr>
          <w:b/>
          <w:u w:val="single"/>
        </w:rPr>
      </w:pPr>
      <w:r>
        <w:rPr>
          <w:b/>
          <w:u w:val="single"/>
        </w:rPr>
        <w:br w:type="page"/>
      </w:r>
    </w:p>
    <w:p w14:paraId="74529195" w14:textId="339D8F81" w:rsidR="006F058D" w:rsidRPr="006F369A" w:rsidRDefault="006F058D" w:rsidP="006F058D">
      <w:pPr>
        <w:spacing w:before="240" w:after="120"/>
        <w:rPr>
          <w:b/>
          <w:u w:val="single"/>
        </w:rPr>
      </w:pPr>
      <w:r w:rsidRPr="006F369A">
        <w:rPr>
          <w:b/>
          <w:u w:val="single"/>
        </w:rPr>
        <w:lastRenderedPageBreak/>
        <w:t>Respuesta:</w:t>
      </w:r>
      <w:r w:rsidR="001B5A04">
        <w:rPr>
          <w:b/>
          <w:u w:val="single"/>
        </w:rPr>
        <w:t xml:space="preserve"> </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6F058D" w:rsidRPr="00FB74EA" w14:paraId="29A3E391" w14:textId="77777777" w:rsidTr="00511BB2">
        <w:trPr>
          <w:trHeight w:val="340"/>
          <w:tblHeader/>
          <w:jc w:val="right"/>
        </w:trPr>
        <w:tc>
          <w:tcPr>
            <w:tcW w:w="433" w:type="pct"/>
            <w:shd w:val="clear" w:color="auto" w:fill="7F7F7F" w:themeFill="text1" w:themeFillTint="80"/>
            <w:vAlign w:val="center"/>
          </w:tcPr>
          <w:p w14:paraId="5D64E812" w14:textId="77777777" w:rsidR="006F058D" w:rsidRPr="00FB74EA" w:rsidRDefault="006F058D"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327D1AF" w14:textId="77777777" w:rsidR="006F058D" w:rsidRPr="00FB74EA" w:rsidRDefault="006F058D"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1B5A04" w:rsidRPr="00FB74EA" w14:paraId="04EC7D6B" w14:textId="77777777" w:rsidTr="001B5A04">
        <w:trPr>
          <w:jc w:val="right"/>
        </w:trPr>
        <w:tc>
          <w:tcPr>
            <w:tcW w:w="433" w:type="pct"/>
            <w:shd w:val="clear" w:color="auto" w:fill="auto"/>
            <w:vAlign w:val="center"/>
          </w:tcPr>
          <w:p w14:paraId="1430629C" w14:textId="3BDE9FEF" w:rsidR="001B5A04" w:rsidRPr="00FB74EA" w:rsidRDefault="001B5A04" w:rsidP="001B5A04">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shd w:val="clear" w:color="auto" w:fill="auto"/>
            <w:vAlign w:val="center"/>
          </w:tcPr>
          <w:p w14:paraId="1F43BE69" w14:textId="66AA5503" w:rsidR="001B5A04" w:rsidRPr="006F058D" w:rsidRDefault="001B5A04" w:rsidP="001B5A04">
            <w:pPr>
              <w:numPr>
                <w:ilvl w:val="0"/>
                <w:numId w:val="1"/>
              </w:numPr>
              <w:spacing w:after="0" w:line="240" w:lineRule="atLeast"/>
              <w:ind w:left="442" w:hanging="357"/>
              <w:rPr>
                <w:rFonts w:eastAsia="Calibri" w:cs="Arial"/>
                <w:bCs/>
                <w:szCs w:val="20"/>
                <w:lang w:eastAsia="es-MX"/>
              </w:rPr>
            </w:pPr>
            <w:r w:rsidRPr="0089092D">
              <w:rPr>
                <w:rFonts w:eastAsia="Calibri" w:cs="Arial"/>
                <w:b/>
                <w:bCs/>
                <w:szCs w:val="20"/>
                <w:lang w:eastAsia="es-MX"/>
              </w:rPr>
              <w:t>Ninguno</w:t>
            </w:r>
            <w:r w:rsidRPr="0089092D">
              <w:rPr>
                <w:rFonts w:eastAsia="Calibri" w:cs="Arial"/>
                <w:szCs w:val="20"/>
                <w:lang w:eastAsia="es-MX"/>
              </w:rPr>
              <w:t xml:space="preserve"> de los criterios de valoración.</w:t>
            </w:r>
          </w:p>
        </w:tc>
      </w:tr>
    </w:tbl>
    <w:p w14:paraId="56E3B01E" w14:textId="5EF5A706" w:rsidR="00A279E9" w:rsidRDefault="00A279E9" w:rsidP="00A279E9">
      <w:pPr>
        <w:spacing w:before="240" w:after="120"/>
        <w:rPr>
          <w:b/>
          <w:u w:val="single"/>
        </w:rPr>
      </w:pPr>
      <w:r w:rsidRPr="001B5A04">
        <w:rPr>
          <w:b/>
          <w:u w:val="single"/>
        </w:rPr>
        <w:t>Justificación:</w:t>
      </w:r>
      <w:r w:rsidR="001B5A04" w:rsidRPr="001B5A04">
        <w:rPr>
          <w:bCs/>
        </w:rPr>
        <w:t xml:space="preserve"> El Pp no cuenta con evaluaciones de impacto.</w:t>
      </w:r>
    </w:p>
    <w:p w14:paraId="1C313548" w14:textId="77777777" w:rsidR="003C29CC" w:rsidRDefault="003C29CC">
      <w:pPr>
        <w:spacing w:line="276" w:lineRule="auto"/>
        <w:jc w:val="left"/>
        <w:rPr>
          <w:rFonts w:eastAsiaTheme="majorEastAsia" w:cstheme="majorBidi"/>
          <w:b/>
          <w:bCs/>
          <w:color w:val="595959" w:themeColor="text1" w:themeTint="A6"/>
        </w:rPr>
      </w:pPr>
      <w:r>
        <w:br w:type="page"/>
      </w:r>
    </w:p>
    <w:p w14:paraId="2F454302" w14:textId="60363F8F" w:rsidR="006F058D" w:rsidRDefault="006F058D" w:rsidP="006F058D">
      <w:pPr>
        <w:pStyle w:val="Ttulo3"/>
      </w:pPr>
      <w:bookmarkStart w:id="79" w:name="_Toc191631082"/>
      <w:r>
        <w:lastRenderedPageBreak/>
        <w:t>Análisis FODA</w:t>
      </w:r>
      <w:bookmarkEnd w:id="79"/>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70" w:type="dxa"/>
          <w:right w:w="70" w:type="dxa"/>
        </w:tblCellMar>
        <w:tblLook w:val="04A0" w:firstRow="1" w:lastRow="0" w:firstColumn="1" w:lastColumn="0" w:noHBand="0" w:noVBand="1"/>
      </w:tblPr>
      <w:tblGrid>
        <w:gridCol w:w="1838"/>
        <w:gridCol w:w="2129"/>
        <w:gridCol w:w="1132"/>
        <w:gridCol w:w="2551"/>
        <w:gridCol w:w="1178"/>
      </w:tblGrid>
      <w:tr w:rsidR="003C29CC" w:rsidRPr="004D501C" w14:paraId="4D60AA65" w14:textId="77777777" w:rsidTr="00C27908">
        <w:trPr>
          <w:trHeight w:val="624"/>
          <w:tblHeader/>
        </w:trPr>
        <w:tc>
          <w:tcPr>
            <w:tcW w:w="1041" w:type="pct"/>
            <w:tcBorders>
              <w:top w:val="single" w:sz="4" w:space="0" w:color="BFBFBF"/>
              <w:left w:val="single" w:sz="4" w:space="0" w:color="BFBFBF"/>
              <w:bottom w:val="single" w:sz="4" w:space="0" w:color="BFBFBF"/>
              <w:right w:val="single" w:sz="4" w:space="0" w:color="BFBFBF"/>
            </w:tcBorders>
            <w:shd w:val="clear" w:color="auto" w:fill="404040"/>
            <w:noWrap/>
            <w:vAlign w:val="center"/>
            <w:hideMark/>
          </w:tcPr>
          <w:p w14:paraId="4D8DD8B7" w14:textId="77777777" w:rsidR="003C29CC" w:rsidRPr="004D501C" w:rsidRDefault="003C29CC" w:rsidP="00B371AC">
            <w:pPr>
              <w:spacing w:after="0" w:line="240" w:lineRule="auto"/>
              <w:jc w:val="center"/>
              <w:rPr>
                <w:rFonts w:ascii="Calibri" w:eastAsia="Calibri" w:hAnsi="Calibri" w:cs="Calibri"/>
                <w:b/>
                <w:bCs/>
                <w:color w:val="FFFFFF"/>
                <w:sz w:val="18"/>
                <w:szCs w:val="20"/>
              </w:rPr>
            </w:pPr>
            <w:r w:rsidRPr="004D501C">
              <w:rPr>
                <w:rFonts w:eastAsia="Calibri" w:cs="Calibri"/>
                <w:b/>
                <w:bCs/>
                <w:color w:val="FFFFFF"/>
                <w:sz w:val="18"/>
                <w:szCs w:val="20"/>
              </w:rPr>
              <w:t>Módulo de la evaluación</w:t>
            </w:r>
          </w:p>
        </w:tc>
        <w:tc>
          <w:tcPr>
            <w:tcW w:w="1206" w:type="pct"/>
            <w:tcBorders>
              <w:top w:val="single" w:sz="4" w:space="0" w:color="BFBFBF"/>
              <w:left w:val="single" w:sz="4" w:space="0" w:color="BFBFBF"/>
              <w:bottom w:val="single" w:sz="4" w:space="0" w:color="BFBFBF"/>
              <w:right w:val="single" w:sz="4" w:space="0" w:color="BFBFBF"/>
            </w:tcBorders>
            <w:shd w:val="clear" w:color="auto" w:fill="404040"/>
            <w:noWrap/>
            <w:vAlign w:val="center"/>
            <w:hideMark/>
          </w:tcPr>
          <w:p w14:paraId="55BFCDE7" w14:textId="77777777" w:rsidR="003C29CC" w:rsidRPr="004D501C" w:rsidRDefault="003C29CC" w:rsidP="00B371AC">
            <w:pPr>
              <w:spacing w:after="0" w:line="240" w:lineRule="auto"/>
              <w:jc w:val="center"/>
              <w:rPr>
                <w:rFonts w:eastAsia="Calibri" w:cs="Calibri"/>
                <w:b/>
                <w:bCs/>
                <w:color w:val="FFFFFF"/>
                <w:sz w:val="18"/>
                <w:szCs w:val="20"/>
              </w:rPr>
            </w:pPr>
            <w:r w:rsidRPr="004D501C">
              <w:rPr>
                <w:rFonts w:eastAsia="Calibri" w:cs="Calibri"/>
                <w:b/>
                <w:bCs/>
                <w:color w:val="FFFFFF"/>
                <w:sz w:val="18"/>
                <w:szCs w:val="20"/>
              </w:rPr>
              <w:t>Fortaleza y/u oportunidad</w:t>
            </w:r>
          </w:p>
        </w:tc>
        <w:tc>
          <w:tcPr>
            <w:tcW w:w="641" w:type="pct"/>
            <w:tcBorders>
              <w:top w:val="single" w:sz="4" w:space="0" w:color="BFBFBF"/>
              <w:left w:val="single" w:sz="4" w:space="0" w:color="BFBFBF"/>
              <w:bottom w:val="single" w:sz="4" w:space="0" w:color="BFBFBF"/>
              <w:right w:val="single" w:sz="4" w:space="0" w:color="BFBFBF"/>
            </w:tcBorders>
            <w:shd w:val="clear" w:color="auto" w:fill="404040"/>
            <w:noWrap/>
            <w:vAlign w:val="center"/>
            <w:hideMark/>
          </w:tcPr>
          <w:p w14:paraId="040CE6E4" w14:textId="77777777" w:rsidR="004D501C" w:rsidRDefault="003C29CC" w:rsidP="00B371AC">
            <w:pPr>
              <w:spacing w:after="0" w:line="240" w:lineRule="auto"/>
              <w:jc w:val="center"/>
              <w:rPr>
                <w:rFonts w:eastAsia="Calibri" w:cs="Calibri"/>
                <w:b/>
                <w:bCs/>
                <w:color w:val="FFFFFF"/>
                <w:sz w:val="18"/>
                <w:szCs w:val="20"/>
              </w:rPr>
            </w:pPr>
            <w:r w:rsidRPr="004D501C">
              <w:rPr>
                <w:rFonts w:eastAsia="Calibri" w:cs="Calibri"/>
                <w:b/>
                <w:bCs/>
                <w:color w:val="FFFFFF"/>
                <w:sz w:val="18"/>
                <w:szCs w:val="20"/>
              </w:rPr>
              <w:t>Referencia</w:t>
            </w:r>
          </w:p>
          <w:p w14:paraId="3A4B0690" w14:textId="33DB6DB7" w:rsidR="003C29CC" w:rsidRPr="004D501C" w:rsidRDefault="003C29CC" w:rsidP="00B371AC">
            <w:pPr>
              <w:spacing w:after="0" w:line="240" w:lineRule="auto"/>
              <w:jc w:val="center"/>
              <w:rPr>
                <w:rFonts w:eastAsia="Calibri" w:cs="Calibri"/>
                <w:b/>
                <w:bCs/>
                <w:color w:val="FFFFFF"/>
                <w:sz w:val="18"/>
                <w:szCs w:val="20"/>
              </w:rPr>
            </w:pPr>
            <w:r w:rsidRPr="004D501C">
              <w:rPr>
                <w:rFonts w:eastAsia="Calibri" w:cs="Calibri"/>
                <w:b/>
                <w:bCs/>
                <w:color w:val="FFFFFF"/>
                <w:sz w:val="18"/>
                <w:szCs w:val="20"/>
              </w:rPr>
              <w:t>(pregunta)</w:t>
            </w:r>
          </w:p>
        </w:tc>
        <w:tc>
          <w:tcPr>
            <w:tcW w:w="1445" w:type="pct"/>
            <w:tcBorders>
              <w:top w:val="single" w:sz="4" w:space="0" w:color="BFBFBF"/>
              <w:left w:val="single" w:sz="4" w:space="0" w:color="BFBFBF"/>
              <w:bottom w:val="single" w:sz="4" w:space="0" w:color="BFBFBF"/>
              <w:right w:val="single" w:sz="4" w:space="0" w:color="BFBFBF"/>
            </w:tcBorders>
            <w:shd w:val="clear" w:color="auto" w:fill="404040"/>
            <w:noWrap/>
            <w:vAlign w:val="center"/>
            <w:hideMark/>
          </w:tcPr>
          <w:p w14:paraId="6B478E83" w14:textId="77777777" w:rsidR="003C29CC" w:rsidRPr="004D501C" w:rsidRDefault="003C29CC" w:rsidP="00B371AC">
            <w:pPr>
              <w:spacing w:after="0" w:line="240" w:lineRule="auto"/>
              <w:jc w:val="center"/>
              <w:rPr>
                <w:rFonts w:eastAsia="Calibri" w:cs="Calibri"/>
                <w:b/>
                <w:bCs/>
                <w:color w:val="FFFFFF"/>
                <w:sz w:val="18"/>
                <w:szCs w:val="20"/>
              </w:rPr>
            </w:pPr>
            <w:r w:rsidRPr="004D501C">
              <w:rPr>
                <w:rFonts w:eastAsia="Calibri" w:cs="Calibri"/>
                <w:b/>
                <w:bCs/>
                <w:color w:val="FFFFFF"/>
                <w:sz w:val="18"/>
                <w:szCs w:val="20"/>
              </w:rPr>
              <w:t>Recomendación</w:t>
            </w:r>
          </w:p>
        </w:tc>
        <w:tc>
          <w:tcPr>
            <w:tcW w:w="667" w:type="pct"/>
            <w:tcBorders>
              <w:top w:val="single" w:sz="4" w:space="0" w:color="BFBFBF"/>
              <w:left w:val="single" w:sz="4" w:space="0" w:color="BFBFBF"/>
              <w:bottom w:val="single" w:sz="4" w:space="0" w:color="BFBFBF"/>
              <w:right w:val="single" w:sz="4" w:space="0" w:color="BFBFBF"/>
            </w:tcBorders>
            <w:shd w:val="clear" w:color="auto" w:fill="404040"/>
            <w:vAlign w:val="center"/>
            <w:hideMark/>
          </w:tcPr>
          <w:p w14:paraId="33332D61" w14:textId="77777777" w:rsidR="003C29CC" w:rsidRPr="004D501C" w:rsidRDefault="003C29CC" w:rsidP="00B371AC">
            <w:pPr>
              <w:spacing w:after="0" w:line="240" w:lineRule="auto"/>
              <w:jc w:val="center"/>
              <w:rPr>
                <w:rFonts w:eastAsia="Calibri" w:cs="Calibri"/>
                <w:b/>
                <w:bCs/>
                <w:color w:val="FFFFFF"/>
                <w:sz w:val="18"/>
                <w:szCs w:val="20"/>
              </w:rPr>
            </w:pPr>
            <w:r w:rsidRPr="004D501C">
              <w:rPr>
                <w:rFonts w:eastAsia="Calibri" w:cs="Calibri"/>
                <w:b/>
                <w:bCs/>
                <w:color w:val="FFFFFF"/>
                <w:sz w:val="18"/>
                <w:szCs w:val="20"/>
              </w:rPr>
              <w:t>Horizonte de atención</w:t>
            </w:r>
          </w:p>
        </w:tc>
      </w:tr>
      <w:tr w:rsidR="00C115BF" w:rsidRPr="004D501C" w14:paraId="025881C0" w14:textId="77777777" w:rsidTr="00943C7D">
        <w:trPr>
          <w:trHeight w:val="13"/>
        </w:trPr>
        <w:tc>
          <w:tcPr>
            <w:tcW w:w="1041" w:type="pct"/>
            <w:vMerge w:val="restart"/>
            <w:tcBorders>
              <w:top w:val="single" w:sz="4" w:space="0" w:color="BFBFBF"/>
              <w:left w:val="single" w:sz="4" w:space="0" w:color="BFBFBF"/>
              <w:right w:val="single" w:sz="4" w:space="0" w:color="BFBFBF"/>
            </w:tcBorders>
            <w:shd w:val="clear" w:color="auto" w:fill="auto"/>
            <w:vAlign w:val="center"/>
          </w:tcPr>
          <w:p w14:paraId="1075BB76" w14:textId="77777777" w:rsidR="00C115BF" w:rsidRPr="004D501C" w:rsidRDefault="00C115BF" w:rsidP="004D501C">
            <w:pPr>
              <w:spacing w:after="0" w:line="240" w:lineRule="auto"/>
              <w:jc w:val="left"/>
              <w:rPr>
                <w:rFonts w:eastAsia="Calibri" w:cs="Calibri"/>
                <w:color w:val="000000"/>
                <w:sz w:val="18"/>
                <w:szCs w:val="20"/>
              </w:rPr>
            </w:pPr>
            <w:r>
              <w:rPr>
                <w:rFonts w:eastAsia="Calibri" w:cs="Calibri"/>
                <w:color w:val="000000"/>
                <w:sz w:val="18"/>
                <w:szCs w:val="20"/>
              </w:rPr>
              <w:t>Diseño</w:t>
            </w: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FA55E62" w14:textId="2F040806" w:rsidR="00C115BF" w:rsidRPr="004D501C" w:rsidRDefault="00C115BF" w:rsidP="004D501C">
            <w:pPr>
              <w:spacing w:after="0" w:line="240" w:lineRule="auto"/>
              <w:rPr>
                <w:rFonts w:eastAsia="Calibri" w:cs="Calibri"/>
                <w:color w:val="000000"/>
                <w:sz w:val="18"/>
                <w:szCs w:val="20"/>
                <w:lang w:val="es-ES"/>
              </w:rPr>
            </w:pPr>
            <w:r w:rsidRPr="004D501C">
              <w:rPr>
                <w:rFonts w:eastAsia="Calibri" w:cs="Calibri"/>
                <w:color w:val="000000"/>
                <w:sz w:val="18"/>
                <w:szCs w:val="20"/>
                <w:lang w:val="es-ES"/>
              </w:rPr>
              <w:t>El Pp cuenta con un diagnóstico a través del Programa Institucional 2022 – 2027 del ISEJA, al igual que en el documento del Programa Operativo Anual</w:t>
            </w:r>
            <w:r>
              <w:rPr>
                <w:rFonts w:eastAsia="Calibri" w:cs="Calibri"/>
                <w:color w:val="000000"/>
                <w:sz w:val="18"/>
                <w:szCs w:val="20"/>
                <w:lang w:val="es-ES"/>
              </w:rPr>
              <w:t>.</w:t>
            </w:r>
          </w:p>
        </w:tc>
        <w:tc>
          <w:tcPr>
            <w:tcW w:w="641" w:type="pct"/>
            <w:vMerge w:val="restart"/>
            <w:tcBorders>
              <w:top w:val="single" w:sz="4" w:space="0" w:color="BFBFBF"/>
              <w:left w:val="single" w:sz="4" w:space="0" w:color="BFBFBF"/>
              <w:right w:val="single" w:sz="4" w:space="0" w:color="BFBFBF"/>
            </w:tcBorders>
            <w:shd w:val="clear" w:color="auto" w:fill="auto"/>
            <w:vAlign w:val="center"/>
          </w:tcPr>
          <w:p w14:paraId="56229823" w14:textId="7E9D1FC8" w:rsidR="00C115BF" w:rsidRPr="004D501C" w:rsidRDefault="00C115BF" w:rsidP="001E663B">
            <w:pPr>
              <w:spacing w:after="0" w:line="240" w:lineRule="auto"/>
              <w:jc w:val="center"/>
              <w:rPr>
                <w:rFonts w:eastAsia="Calibri" w:cs="Calibri"/>
                <w:color w:val="000000"/>
                <w:sz w:val="18"/>
                <w:szCs w:val="20"/>
              </w:rPr>
            </w:pPr>
            <w:r>
              <w:rPr>
                <w:rFonts w:eastAsia="Calibri" w:cs="Calibri"/>
                <w:color w:val="000000"/>
                <w:sz w:val="18"/>
                <w:szCs w:val="20"/>
              </w:rPr>
              <w:t>1 - 14</w:t>
            </w: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8335BF2" w14:textId="38284BB5" w:rsidR="00C115BF" w:rsidRPr="004D501C" w:rsidRDefault="00943C7D" w:rsidP="00943C7D">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55B159A" w14:textId="428A6FAD" w:rsidR="00C115BF" w:rsidRPr="004D501C" w:rsidRDefault="00943C7D" w:rsidP="00943C7D">
            <w:pPr>
              <w:spacing w:after="0" w:line="240" w:lineRule="auto"/>
              <w:jc w:val="center"/>
              <w:rPr>
                <w:rFonts w:eastAsia="Calibri" w:cs="Calibri"/>
                <w:color w:val="000000"/>
                <w:sz w:val="18"/>
                <w:szCs w:val="20"/>
              </w:rPr>
            </w:pPr>
            <w:r>
              <w:rPr>
                <w:rFonts w:eastAsia="Calibri" w:cs="Calibri"/>
                <w:color w:val="000000"/>
                <w:sz w:val="18"/>
                <w:szCs w:val="20"/>
              </w:rPr>
              <w:t>-</w:t>
            </w:r>
          </w:p>
        </w:tc>
      </w:tr>
      <w:tr w:rsidR="00943C7D" w:rsidRPr="004D501C" w14:paraId="48899153" w14:textId="77777777" w:rsidTr="00943C7D">
        <w:trPr>
          <w:trHeight w:val="13"/>
        </w:trPr>
        <w:tc>
          <w:tcPr>
            <w:tcW w:w="1041" w:type="pct"/>
            <w:vMerge/>
            <w:tcBorders>
              <w:left w:val="single" w:sz="4" w:space="0" w:color="BFBFBF"/>
              <w:right w:val="single" w:sz="4" w:space="0" w:color="BFBFBF"/>
            </w:tcBorders>
            <w:shd w:val="clear" w:color="auto" w:fill="auto"/>
            <w:vAlign w:val="center"/>
          </w:tcPr>
          <w:p w14:paraId="628E143B" w14:textId="77777777" w:rsidR="00943C7D" w:rsidRPr="004D501C" w:rsidRDefault="00943C7D" w:rsidP="00943C7D">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FAB132B" w14:textId="1146DBFE" w:rsidR="00943C7D" w:rsidRPr="004D501C" w:rsidRDefault="00943C7D" w:rsidP="00943C7D">
            <w:pPr>
              <w:spacing w:after="0" w:line="240" w:lineRule="auto"/>
              <w:rPr>
                <w:rFonts w:eastAsia="Calibri" w:cs="Calibri"/>
                <w:color w:val="000000"/>
                <w:sz w:val="18"/>
                <w:szCs w:val="20"/>
                <w:lang w:val="es-ES"/>
              </w:rPr>
            </w:pPr>
            <w:r>
              <w:rPr>
                <w:rFonts w:eastAsia="Calibri" w:cs="Calibri"/>
                <w:color w:val="000000"/>
                <w:sz w:val="18"/>
                <w:szCs w:val="20"/>
                <w:lang w:val="es-ES"/>
              </w:rPr>
              <w:t xml:space="preserve">El problema o necesidad pública del Pp </w:t>
            </w:r>
            <w:r w:rsidRPr="001E663B">
              <w:rPr>
                <w:rFonts w:eastAsia="Calibri" w:cs="Calibri"/>
                <w:color w:val="000000"/>
                <w:sz w:val="18"/>
                <w:szCs w:val="20"/>
                <w:lang w:val="es-ES"/>
              </w:rPr>
              <w:t>se define de manera clara y es único</w:t>
            </w:r>
            <w:r>
              <w:rPr>
                <w:rFonts w:eastAsia="Calibri" w:cs="Calibri"/>
                <w:color w:val="000000"/>
                <w:sz w:val="18"/>
                <w:szCs w:val="20"/>
                <w:lang w:val="es-ES"/>
              </w:rPr>
              <w:t>.</w:t>
            </w:r>
          </w:p>
        </w:tc>
        <w:tc>
          <w:tcPr>
            <w:tcW w:w="641" w:type="pct"/>
            <w:vMerge/>
            <w:tcBorders>
              <w:left w:val="single" w:sz="4" w:space="0" w:color="BFBFBF"/>
              <w:right w:val="single" w:sz="4" w:space="0" w:color="BFBFBF"/>
            </w:tcBorders>
            <w:shd w:val="clear" w:color="auto" w:fill="auto"/>
            <w:vAlign w:val="center"/>
          </w:tcPr>
          <w:p w14:paraId="610B5380" w14:textId="6CD935DD" w:rsidR="00943C7D" w:rsidRPr="004D501C" w:rsidRDefault="00943C7D" w:rsidP="00943C7D">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A8F5183" w14:textId="1471F40D" w:rsidR="00943C7D" w:rsidRPr="004D501C" w:rsidRDefault="00943C7D" w:rsidP="00943C7D">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736B34E" w14:textId="72AC65C5" w:rsidR="00943C7D" w:rsidRPr="004D501C" w:rsidRDefault="00943C7D" w:rsidP="00943C7D">
            <w:pPr>
              <w:spacing w:after="0" w:line="240" w:lineRule="auto"/>
              <w:jc w:val="center"/>
              <w:rPr>
                <w:rFonts w:eastAsia="Calibri" w:cs="Calibri"/>
                <w:color w:val="000000"/>
                <w:sz w:val="18"/>
                <w:szCs w:val="20"/>
              </w:rPr>
            </w:pPr>
            <w:r>
              <w:rPr>
                <w:rFonts w:eastAsia="Calibri" w:cs="Calibri"/>
                <w:color w:val="000000"/>
                <w:sz w:val="18"/>
                <w:szCs w:val="20"/>
              </w:rPr>
              <w:t>-</w:t>
            </w:r>
          </w:p>
        </w:tc>
      </w:tr>
      <w:tr w:rsidR="00943C7D" w:rsidRPr="004D501C" w14:paraId="4442D767" w14:textId="77777777" w:rsidTr="00943C7D">
        <w:trPr>
          <w:trHeight w:val="13"/>
        </w:trPr>
        <w:tc>
          <w:tcPr>
            <w:tcW w:w="1041" w:type="pct"/>
            <w:vMerge/>
            <w:tcBorders>
              <w:left w:val="single" w:sz="4" w:space="0" w:color="BFBFBF"/>
              <w:right w:val="single" w:sz="4" w:space="0" w:color="BFBFBF"/>
            </w:tcBorders>
            <w:shd w:val="clear" w:color="auto" w:fill="auto"/>
            <w:vAlign w:val="center"/>
          </w:tcPr>
          <w:p w14:paraId="7E138E97" w14:textId="77777777" w:rsidR="00943C7D" w:rsidRPr="004D501C" w:rsidRDefault="00943C7D" w:rsidP="00943C7D">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F523E2D" w14:textId="762CF720" w:rsidR="00943C7D" w:rsidRPr="004D501C" w:rsidRDefault="00943C7D" w:rsidP="00943C7D">
            <w:pPr>
              <w:spacing w:after="0" w:line="240" w:lineRule="auto"/>
              <w:rPr>
                <w:rFonts w:eastAsia="Calibri" w:cs="Calibri"/>
                <w:color w:val="000000"/>
                <w:sz w:val="18"/>
                <w:szCs w:val="20"/>
                <w:lang w:val="es-ES"/>
              </w:rPr>
            </w:pPr>
            <w:r>
              <w:rPr>
                <w:rFonts w:eastAsia="Calibri" w:cs="Calibri"/>
                <w:color w:val="000000"/>
                <w:sz w:val="18"/>
                <w:szCs w:val="20"/>
                <w:lang w:val="es-ES"/>
              </w:rPr>
              <w:t xml:space="preserve">El Pp se encuentra alineado al </w:t>
            </w:r>
            <w:r w:rsidRPr="001E663B">
              <w:rPr>
                <w:rFonts w:eastAsia="Calibri" w:cs="Calibri"/>
                <w:color w:val="000000"/>
                <w:sz w:val="18"/>
                <w:szCs w:val="20"/>
                <w:lang w:val="es-ES"/>
              </w:rPr>
              <w:t>Primer Eje Bienestar Social Sostenible, establecido en el Plan Estatal de Desarrollo y Programa Sectorial de Educación del Estado de Sinaloa 2022-2027, como también al Plan Nacional de Desarrollo 2019-2024 y Programa Sectorial de Educación 2020 – 2024</w:t>
            </w:r>
            <w:r>
              <w:rPr>
                <w:rFonts w:eastAsia="Calibri" w:cs="Calibri"/>
                <w:color w:val="000000"/>
                <w:sz w:val="18"/>
                <w:szCs w:val="20"/>
                <w:lang w:val="es-ES"/>
              </w:rPr>
              <w:t>.</w:t>
            </w:r>
          </w:p>
        </w:tc>
        <w:tc>
          <w:tcPr>
            <w:tcW w:w="641" w:type="pct"/>
            <w:vMerge/>
            <w:tcBorders>
              <w:left w:val="single" w:sz="4" w:space="0" w:color="BFBFBF"/>
              <w:right w:val="single" w:sz="4" w:space="0" w:color="BFBFBF"/>
            </w:tcBorders>
            <w:shd w:val="clear" w:color="auto" w:fill="auto"/>
            <w:vAlign w:val="center"/>
          </w:tcPr>
          <w:p w14:paraId="21281FFD" w14:textId="63F44303" w:rsidR="00943C7D" w:rsidRPr="004D501C" w:rsidRDefault="00943C7D" w:rsidP="00943C7D">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B5FE602" w14:textId="5AC9289B" w:rsidR="00943C7D" w:rsidRPr="004D501C" w:rsidRDefault="00943C7D" w:rsidP="00943C7D">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9079DF0" w14:textId="7227ADD4" w:rsidR="00943C7D" w:rsidRPr="004D501C" w:rsidRDefault="00943C7D" w:rsidP="00943C7D">
            <w:pPr>
              <w:spacing w:after="0" w:line="240" w:lineRule="auto"/>
              <w:jc w:val="center"/>
              <w:rPr>
                <w:rFonts w:eastAsia="Calibri" w:cs="Calibri"/>
                <w:color w:val="000000"/>
                <w:sz w:val="18"/>
                <w:szCs w:val="20"/>
              </w:rPr>
            </w:pPr>
            <w:r>
              <w:rPr>
                <w:rFonts w:eastAsia="Calibri" w:cs="Calibri"/>
                <w:color w:val="000000"/>
                <w:sz w:val="18"/>
                <w:szCs w:val="20"/>
              </w:rPr>
              <w:t>-</w:t>
            </w:r>
          </w:p>
        </w:tc>
      </w:tr>
      <w:tr w:rsidR="00943C7D" w:rsidRPr="004D501C" w14:paraId="64BECF05" w14:textId="77777777" w:rsidTr="00943C7D">
        <w:trPr>
          <w:trHeight w:val="13"/>
        </w:trPr>
        <w:tc>
          <w:tcPr>
            <w:tcW w:w="1041" w:type="pct"/>
            <w:vMerge/>
            <w:tcBorders>
              <w:left w:val="single" w:sz="4" w:space="0" w:color="BFBFBF"/>
              <w:right w:val="single" w:sz="4" w:space="0" w:color="BFBFBF"/>
            </w:tcBorders>
            <w:shd w:val="clear" w:color="auto" w:fill="auto"/>
            <w:vAlign w:val="center"/>
          </w:tcPr>
          <w:p w14:paraId="6463F960" w14:textId="77777777" w:rsidR="00943C7D" w:rsidRPr="004D501C" w:rsidRDefault="00943C7D" w:rsidP="00943C7D">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A62CD23" w14:textId="54A36740" w:rsidR="00943C7D" w:rsidRDefault="00943C7D" w:rsidP="00943C7D">
            <w:pPr>
              <w:spacing w:after="0" w:line="240" w:lineRule="auto"/>
              <w:rPr>
                <w:rFonts w:eastAsia="Calibri" w:cs="Calibri"/>
                <w:color w:val="000000"/>
                <w:sz w:val="18"/>
                <w:szCs w:val="20"/>
                <w:lang w:val="es-ES"/>
              </w:rPr>
            </w:pPr>
            <w:r>
              <w:rPr>
                <w:rFonts w:eastAsia="Calibri" w:cs="Calibri"/>
                <w:color w:val="000000"/>
                <w:sz w:val="18"/>
                <w:szCs w:val="20"/>
                <w:lang w:val="es-ES"/>
              </w:rPr>
              <w:t xml:space="preserve">El Pp cuenta con sus </w:t>
            </w:r>
            <w:r w:rsidRPr="006656F9">
              <w:rPr>
                <w:rFonts w:eastAsia="Calibri" w:cs="Calibri"/>
                <w:color w:val="000000"/>
                <w:sz w:val="18"/>
                <w:szCs w:val="20"/>
                <w:lang w:val="es-ES"/>
              </w:rPr>
              <w:t>Reglas de Operación del Programa Educación para adultos (INEA)</w:t>
            </w:r>
            <w:r>
              <w:rPr>
                <w:rFonts w:eastAsia="Calibri" w:cs="Calibri"/>
                <w:color w:val="000000"/>
                <w:sz w:val="18"/>
                <w:szCs w:val="20"/>
                <w:lang w:val="es-ES"/>
              </w:rPr>
              <w:t>.</w:t>
            </w:r>
          </w:p>
        </w:tc>
        <w:tc>
          <w:tcPr>
            <w:tcW w:w="641" w:type="pct"/>
            <w:vMerge/>
            <w:tcBorders>
              <w:left w:val="single" w:sz="4" w:space="0" w:color="BFBFBF"/>
              <w:right w:val="single" w:sz="4" w:space="0" w:color="BFBFBF"/>
            </w:tcBorders>
            <w:shd w:val="clear" w:color="auto" w:fill="auto"/>
            <w:vAlign w:val="center"/>
          </w:tcPr>
          <w:p w14:paraId="6B649BD1" w14:textId="77777777" w:rsidR="00943C7D" w:rsidRDefault="00943C7D" w:rsidP="00943C7D">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DBA948B" w14:textId="774490F4" w:rsidR="00943C7D" w:rsidRPr="004D501C" w:rsidRDefault="00943C7D" w:rsidP="00943C7D">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9E15676" w14:textId="1C79D30F" w:rsidR="00943C7D" w:rsidRPr="004D501C" w:rsidRDefault="00943C7D" w:rsidP="00943C7D">
            <w:pPr>
              <w:spacing w:after="0" w:line="240" w:lineRule="auto"/>
              <w:jc w:val="center"/>
              <w:rPr>
                <w:rFonts w:eastAsia="Calibri" w:cs="Calibri"/>
                <w:color w:val="000000"/>
                <w:sz w:val="18"/>
                <w:szCs w:val="20"/>
              </w:rPr>
            </w:pPr>
            <w:r>
              <w:rPr>
                <w:rFonts w:eastAsia="Calibri" w:cs="Calibri"/>
                <w:color w:val="000000"/>
                <w:sz w:val="18"/>
                <w:szCs w:val="20"/>
              </w:rPr>
              <w:t>-</w:t>
            </w:r>
          </w:p>
        </w:tc>
      </w:tr>
      <w:tr w:rsidR="00943C7D" w:rsidRPr="004D501C" w14:paraId="53A11E70" w14:textId="77777777" w:rsidTr="00943C7D">
        <w:trPr>
          <w:trHeight w:val="13"/>
        </w:trPr>
        <w:tc>
          <w:tcPr>
            <w:tcW w:w="1041" w:type="pct"/>
            <w:vMerge/>
            <w:tcBorders>
              <w:left w:val="single" w:sz="4" w:space="0" w:color="BFBFBF"/>
              <w:right w:val="single" w:sz="4" w:space="0" w:color="BFBFBF"/>
            </w:tcBorders>
            <w:shd w:val="clear" w:color="auto" w:fill="auto"/>
            <w:vAlign w:val="center"/>
          </w:tcPr>
          <w:p w14:paraId="7F67A879" w14:textId="77777777" w:rsidR="00943C7D" w:rsidRPr="004D501C" w:rsidRDefault="00943C7D" w:rsidP="00943C7D">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6B71781" w14:textId="1373BD8C" w:rsidR="00943C7D" w:rsidRDefault="00943C7D" w:rsidP="00943C7D">
            <w:pPr>
              <w:spacing w:after="0" w:line="240" w:lineRule="auto"/>
              <w:rPr>
                <w:rFonts w:eastAsia="Calibri" w:cs="Calibri"/>
                <w:color w:val="000000"/>
                <w:sz w:val="18"/>
                <w:szCs w:val="20"/>
                <w:lang w:val="es-ES"/>
              </w:rPr>
            </w:pPr>
            <w:r w:rsidRPr="006656F9">
              <w:rPr>
                <w:rFonts w:eastAsia="Calibri" w:cs="Calibri"/>
                <w:color w:val="000000"/>
                <w:sz w:val="18"/>
                <w:szCs w:val="20"/>
                <w:lang w:val="es-ES"/>
              </w:rPr>
              <w:t xml:space="preserve">El </w:t>
            </w:r>
            <w:r>
              <w:rPr>
                <w:rFonts w:eastAsia="Calibri" w:cs="Calibri"/>
                <w:color w:val="000000"/>
                <w:sz w:val="18"/>
                <w:szCs w:val="20"/>
                <w:lang w:val="es-ES"/>
              </w:rPr>
              <w:t xml:space="preserve">Pp </w:t>
            </w:r>
            <w:r w:rsidRPr="006656F9">
              <w:rPr>
                <w:rFonts w:eastAsia="Calibri" w:cs="Calibri"/>
                <w:color w:val="000000"/>
                <w:sz w:val="18"/>
                <w:szCs w:val="20"/>
                <w:lang w:val="es-ES"/>
              </w:rPr>
              <w:t>contribuye a uno de los objetivos de Gobierno que es el de disminuir el rezago educativo y el analfabetismo</w:t>
            </w:r>
            <w:r>
              <w:rPr>
                <w:rFonts w:eastAsia="Calibri" w:cs="Calibri"/>
                <w:color w:val="000000"/>
                <w:sz w:val="18"/>
                <w:szCs w:val="20"/>
                <w:lang w:val="es-ES"/>
              </w:rPr>
              <w:t>.</w:t>
            </w:r>
          </w:p>
        </w:tc>
        <w:tc>
          <w:tcPr>
            <w:tcW w:w="641" w:type="pct"/>
            <w:vMerge/>
            <w:tcBorders>
              <w:left w:val="single" w:sz="4" w:space="0" w:color="BFBFBF"/>
              <w:right w:val="single" w:sz="4" w:space="0" w:color="BFBFBF"/>
            </w:tcBorders>
            <w:shd w:val="clear" w:color="auto" w:fill="auto"/>
            <w:vAlign w:val="center"/>
          </w:tcPr>
          <w:p w14:paraId="790D78EA" w14:textId="77777777" w:rsidR="00943C7D" w:rsidRDefault="00943C7D" w:rsidP="00943C7D">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4E4AD09" w14:textId="08A2A804" w:rsidR="00943C7D" w:rsidRPr="004D501C" w:rsidRDefault="00943C7D" w:rsidP="00943C7D">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3CEE7D8" w14:textId="63145274" w:rsidR="00943C7D" w:rsidRPr="004D501C" w:rsidRDefault="00943C7D" w:rsidP="00943C7D">
            <w:pPr>
              <w:spacing w:after="0" w:line="240" w:lineRule="auto"/>
              <w:jc w:val="center"/>
              <w:rPr>
                <w:rFonts w:eastAsia="Calibri" w:cs="Calibri"/>
                <w:color w:val="000000"/>
                <w:sz w:val="18"/>
                <w:szCs w:val="20"/>
              </w:rPr>
            </w:pPr>
            <w:r>
              <w:rPr>
                <w:rFonts w:eastAsia="Calibri" w:cs="Calibri"/>
                <w:color w:val="000000"/>
                <w:sz w:val="18"/>
                <w:szCs w:val="20"/>
              </w:rPr>
              <w:t>-</w:t>
            </w:r>
          </w:p>
        </w:tc>
      </w:tr>
      <w:tr w:rsidR="00943C7D" w:rsidRPr="004D501C" w14:paraId="2A0CE675" w14:textId="77777777" w:rsidTr="00943C7D">
        <w:trPr>
          <w:trHeight w:val="13"/>
        </w:trPr>
        <w:tc>
          <w:tcPr>
            <w:tcW w:w="1041" w:type="pct"/>
            <w:vMerge/>
            <w:tcBorders>
              <w:left w:val="single" w:sz="4" w:space="0" w:color="BFBFBF"/>
              <w:right w:val="single" w:sz="4" w:space="0" w:color="BFBFBF"/>
            </w:tcBorders>
            <w:shd w:val="clear" w:color="auto" w:fill="auto"/>
            <w:vAlign w:val="center"/>
          </w:tcPr>
          <w:p w14:paraId="01268ECA" w14:textId="77777777" w:rsidR="00943C7D" w:rsidRPr="004D501C" w:rsidRDefault="00943C7D" w:rsidP="00943C7D">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F409381" w14:textId="550BA795" w:rsidR="00943C7D" w:rsidRPr="006656F9" w:rsidRDefault="00943C7D" w:rsidP="00943C7D">
            <w:pPr>
              <w:spacing w:after="0" w:line="240" w:lineRule="auto"/>
              <w:rPr>
                <w:rFonts w:eastAsia="Calibri" w:cs="Calibri"/>
                <w:color w:val="000000"/>
                <w:sz w:val="18"/>
                <w:szCs w:val="20"/>
                <w:lang w:val="es-ES"/>
              </w:rPr>
            </w:pPr>
            <w:r>
              <w:rPr>
                <w:rFonts w:eastAsia="Calibri" w:cs="Calibri"/>
                <w:color w:val="000000"/>
                <w:sz w:val="18"/>
                <w:szCs w:val="20"/>
                <w:lang w:val="es-ES"/>
              </w:rPr>
              <w:t xml:space="preserve">El Pp </w:t>
            </w:r>
            <w:r w:rsidRPr="008F1495">
              <w:rPr>
                <w:rFonts w:eastAsia="Calibri" w:cs="Calibri"/>
                <w:color w:val="000000"/>
                <w:sz w:val="18"/>
                <w:szCs w:val="20"/>
                <w:lang w:val="es-ES"/>
              </w:rPr>
              <w:t>se vincula al Objetivo 4 “Educación de Calidad”</w:t>
            </w:r>
            <w:r>
              <w:rPr>
                <w:rFonts w:eastAsia="Calibri" w:cs="Calibri"/>
                <w:color w:val="000000"/>
                <w:sz w:val="18"/>
                <w:szCs w:val="20"/>
                <w:lang w:val="es-ES"/>
              </w:rPr>
              <w:t xml:space="preserve"> de los </w:t>
            </w:r>
            <w:r w:rsidRPr="008F1495">
              <w:rPr>
                <w:rFonts w:eastAsia="Calibri" w:cs="Calibri"/>
                <w:color w:val="000000"/>
                <w:sz w:val="18"/>
                <w:szCs w:val="20"/>
                <w:lang w:val="es-ES"/>
              </w:rPr>
              <w:t>Objetivos de Desarrollo Sostenible (ODS) de la Agenda 2030</w:t>
            </w:r>
            <w:r>
              <w:rPr>
                <w:rFonts w:eastAsia="Calibri" w:cs="Calibri"/>
                <w:color w:val="000000"/>
                <w:sz w:val="18"/>
                <w:szCs w:val="20"/>
                <w:lang w:val="es-ES"/>
              </w:rPr>
              <w:t>.</w:t>
            </w:r>
          </w:p>
        </w:tc>
        <w:tc>
          <w:tcPr>
            <w:tcW w:w="641" w:type="pct"/>
            <w:vMerge/>
            <w:tcBorders>
              <w:left w:val="single" w:sz="4" w:space="0" w:color="BFBFBF"/>
              <w:right w:val="single" w:sz="4" w:space="0" w:color="BFBFBF"/>
            </w:tcBorders>
            <w:shd w:val="clear" w:color="auto" w:fill="auto"/>
            <w:vAlign w:val="center"/>
          </w:tcPr>
          <w:p w14:paraId="2B679794" w14:textId="77777777" w:rsidR="00943C7D" w:rsidRDefault="00943C7D" w:rsidP="00943C7D">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02ED44B" w14:textId="1DAC2467" w:rsidR="00943C7D" w:rsidRPr="004D501C" w:rsidRDefault="00943C7D" w:rsidP="00943C7D">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F931EAE" w14:textId="6FFD4B59" w:rsidR="00943C7D" w:rsidRPr="004D501C" w:rsidRDefault="00943C7D" w:rsidP="00943C7D">
            <w:pPr>
              <w:spacing w:after="0" w:line="240" w:lineRule="auto"/>
              <w:jc w:val="center"/>
              <w:rPr>
                <w:rFonts w:eastAsia="Calibri" w:cs="Calibri"/>
                <w:color w:val="000000"/>
                <w:sz w:val="18"/>
                <w:szCs w:val="20"/>
              </w:rPr>
            </w:pPr>
            <w:r>
              <w:rPr>
                <w:rFonts w:eastAsia="Calibri" w:cs="Calibri"/>
                <w:color w:val="000000"/>
                <w:sz w:val="18"/>
                <w:szCs w:val="20"/>
              </w:rPr>
              <w:t>-</w:t>
            </w:r>
          </w:p>
        </w:tc>
      </w:tr>
      <w:tr w:rsidR="00943C7D" w:rsidRPr="004D501C" w14:paraId="5657CA07" w14:textId="77777777" w:rsidTr="00943C7D">
        <w:trPr>
          <w:trHeight w:val="13"/>
        </w:trPr>
        <w:tc>
          <w:tcPr>
            <w:tcW w:w="1041" w:type="pct"/>
            <w:vMerge/>
            <w:tcBorders>
              <w:left w:val="single" w:sz="4" w:space="0" w:color="BFBFBF"/>
              <w:right w:val="single" w:sz="4" w:space="0" w:color="BFBFBF"/>
            </w:tcBorders>
            <w:shd w:val="clear" w:color="auto" w:fill="auto"/>
            <w:vAlign w:val="center"/>
          </w:tcPr>
          <w:p w14:paraId="3FB878A5" w14:textId="77777777" w:rsidR="00943C7D" w:rsidRPr="004D501C" w:rsidRDefault="00943C7D" w:rsidP="00943C7D">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2F92B2F" w14:textId="0B24C822" w:rsidR="00943C7D" w:rsidRDefault="00943C7D" w:rsidP="00943C7D">
            <w:pPr>
              <w:spacing w:after="0" w:line="240" w:lineRule="auto"/>
              <w:rPr>
                <w:rFonts w:eastAsia="Calibri" w:cs="Calibri"/>
                <w:color w:val="000000"/>
                <w:sz w:val="18"/>
                <w:szCs w:val="20"/>
                <w:lang w:val="es-ES"/>
              </w:rPr>
            </w:pPr>
            <w:r>
              <w:rPr>
                <w:rFonts w:eastAsia="Calibri" w:cs="Calibri"/>
                <w:color w:val="000000"/>
                <w:sz w:val="18"/>
                <w:szCs w:val="20"/>
                <w:lang w:val="es-ES"/>
              </w:rPr>
              <w:t>Las poblaciones (potencial, objetivo y atendida) del Pp se encuentran identificadas.</w:t>
            </w:r>
          </w:p>
        </w:tc>
        <w:tc>
          <w:tcPr>
            <w:tcW w:w="641" w:type="pct"/>
            <w:vMerge/>
            <w:tcBorders>
              <w:left w:val="single" w:sz="4" w:space="0" w:color="BFBFBF"/>
              <w:right w:val="single" w:sz="4" w:space="0" w:color="BFBFBF"/>
            </w:tcBorders>
            <w:shd w:val="clear" w:color="auto" w:fill="auto"/>
            <w:vAlign w:val="center"/>
          </w:tcPr>
          <w:p w14:paraId="4BFA6A5D" w14:textId="77777777" w:rsidR="00943C7D" w:rsidRDefault="00943C7D" w:rsidP="00943C7D">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0CF45C7" w14:textId="63407D8E" w:rsidR="00943C7D" w:rsidRPr="004D501C" w:rsidRDefault="00943C7D" w:rsidP="00943C7D">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AB4D4E3" w14:textId="3C1DA3E7" w:rsidR="00943C7D" w:rsidRPr="004D501C" w:rsidRDefault="00943C7D" w:rsidP="00943C7D">
            <w:pPr>
              <w:spacing w:after="0" w:line="240" w:lineRule="auto"/>
              <w:jc w:val="center"/>
              <w:rPr>
                <w:rFonts w:eastAsia="Calibri" w:cs="Calibri"/>
                <w:color w:val="000000"/>
                <w:sz w:val="18"/>
                <w:szCs w:val="20"/>
              </w:rPr>
            </w:pPr>
            <w:r>
              <w:rPr>
                <w:rFonts w:eastAsia="Calibri" w:cs="Calibri"/>
                <w:color w:val="000000"/>
                <w:sz w:val="18"/>
                <w:szCs w:val="20"/>
              </w:rPr>
              <w:t>-</w:t>
            </w:r>
          </w:p>
        </w:tc>
      </w:tr>
      <w:tr w:rsidR="00943C7D" w:rsidRPr="004D501C" w14:paraId="72AB99A4" w14:textId="77777777" w:rsidTr="00943C7D">
        <w:trPr>
          <w:trHeight w:val="13"/>
        </w:trPr>
        <w:tc>
          <w:tcPr>
            <w:tcW w:w="1041" w:type="pct"/>
            <w:vMerge/>
            <w:tcBorders>
              <w:left w:val="single" w:sz="4" w:space="0" w:color="BFBFBF"/>
              <w:right w:val="single" w:sz="4" w:space="0" w:color="BFBFBF"/>
            </w:tcBorders>
            <w:shd w:val="clear" w:color="auto" w:fill="auto"/>
            <w:vAlign w:val="center"/>
          </w:tcPr>
          <w:p w14:paraId="0040194C" w14:textId="77777777" w:rsidR="00943C7D" w:rsidRPr="004D501C" w:rsidRDefault="00943C7D" w:rsidP="00943C7D">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617293D" w14:textId="056C3C4F" w:rsidR="00943C7D" w:rsidRDefault="00943C7D" w:rsidP="00943C7D">
            <w:pPr>
              <w:spacing w:after="0" w:line="240" w:lineRule="auto"/>
              <w:rPr>
                <w:rFonts w:eastAsia="Calibri" w:cs="Calibri"/>
                <w:color w:val="000000"/>
                <w:sz w:val="18"/>
                <w:szCs w:val="20"/>
                <w:lang w:val="es-ES"/>
              </w:rPr>
            </w:pPr>
            <w:r w:rsidRPr="00641760">
              <w:rPr>
                <w:rFonts w:eastAsia="Calibri" w:cs="Calibri"/>
                <w:color w:val="000000"/>
                <w:sz w:val="18"/>
                <w:szCs w:val="20"/>
                <w:lang w:val="es-ES"/>
              </w:rPr>
              <w:t>El Pp cuenta con información documentada que permite conocer a la población atendida</w:t>
            </w:r>
            <w:r>
              <w:rPr>
                <w:rFonts w:eastAsia="Calibri" w:cs="Calibri"/>
                <w:color w:val="000000"/>
                <w:sz w:val="18"/>
                <w:szCs w:val="20"/>
                <w:lang w:val="es-ES"/>
              </w:rPr>
              <w:t>, como el SASA en línea, el SIGA y el INFOVIEW.</w:t>
            </w:r>
          </w:p>
        </w:tc>
        <w:tc>
          <w:tcPr>
            <w:tcW w:w="641" w:type="pct"/>
            <w:vMerge/>
            <w:tcBorders>
              <w:left w:val="single" w:sz="4" w:space="0" w:color="BFBFBF"/>
              <w:right w:val="single" w:sz="4" w:space="0" w:color="BFBFBF"/>
            </w:tcBorders>
            <w:shd w:val="clear" w:color="auto" w:fill="auto"/>
            <w:vAlign w:val="center"/>
          </w:tcPr>
          <w:p w14:paraId="3195DE95" w14:textId="77777777" w:rsidR="00943C7D" w:rsidRDefault="00943C7D" w:rsidP="00943C7D">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D88BEB0" w14:textId="58259D4C" w:rsidR="00943C7D" w:rsidRPr="004D501C" w:rsidRDefault="00943C7D" w:rsidP="00943C7D">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208477E" w14:textId="36105848" w:rsidR="00943C7D" w:rsidRPr="004D501C" w:rsidRDefault="00943C7D" w:rsidP="00943C7D">
            <w:pPr>
              <w:spacing w:after="0" w:line="240" w:lineRule="auto"/>
              <w:jc w:val="center"/>
              <w:rPr>
                <w:rFonts w:eastAsia="Calibri" w:cs="Calibri"/>
                <w:color w:val="000000"/>
                <w:sz w:val="18"/>
                <w:szCs w:val="20"/>
              </w:rPr>
            </w:pPr>
            <w:r>
              <w:rPr>
                <w:rFonts w:eastAsia="Calibri" w:cs="Calibri"/>
                <w:color w:val="000000"/>
                <w:sz w:val="18"/>
                <w:szCs w:val="20"/>
              </w:rPr>
              <w:t>-</w:t>
            </w:r>
          </w:p>
        </w:tc>
      </w:tr>
      <w:tr w:rsidR="00943C7D" w:rsidRPr="004D501C" w14:paraId="0CE1E857" w14:textId="77777777" w:rsidTr="00943C7D">
        <w:trPr>
          <w:trHeight w:val="13"/>
        </w:trPr>
        <w:tc>
          <w:tcPr>
            <w:tcW w:w="1041" w:type="pct"/>
            <w:vMerge/>
            <w:tcBorders>
              <w:left w:val="single" w:sz="4" w:space="0" w:color="BFBFBF"/>
              <w:right w:val="single" w:sz="4" w:space="0" w:color="BFBFBF"/>
            </w:tcBorders>
            <w:shd w:val="clear" w:color="auto" w:fill="auto"/>
            <w:vAlign w:val="center"/>
          </w:tcPr>
          <w:p w14:paraId="1E6CB5EC" w14:textId="77777777" w:rsidR="00943C7D" w:rsidRPr="004D501C" w:rsidRDefault="00943C7D" w:rsidP="00943C7D">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B8BDC7A" w14:textId="11F1569D" w:rsidR="00943C7D" w:rsidRPr="00641760" w:rsidRDefault="00943C7D" w:rsidP="00943C7D">
            <w:pPr>
              <w:spacing w:after="0" w:line="240" w:lineRule="auto"/>
              <w:rPr>
                <w:rFonts w:eastAsia="Calibri" w:cs="Calibri"/>
                <w:color w:val="000000"/>
                <w:sz w:val="18"/>
                <w:szCs w:val="20"/>
                <w:lang w:val="es-ES"/>
              </w:rPr>
            </w:pPr>
            <w:r>
              <w:rPr>
                <w:rFonts w:eastAsia="Calibri" w:cs="Calibri"/>
                <w:color w:val="000000"/>
                <w:sz w:val="18"/>
                <w:szCs w:val="20"/>
                <w:lang w:val="es-ES"/>
              </w:rPr>
              <w:t>El Pp cuenta con una MIR.</w:t>
            </w:r>
          </w:p>
        </w:tc>
        <w:tc>
          <w:tcPr>
            <w:tcW w:w="641" w:type="pct"/>
            <w:vMerge/>
            <w:tcBorders>
              <w:left w:val="single" w:sz="4" w:space="0" w:color="BFBFBF"/>
              <w:right w:val="single" w:sz="4" w:space="0" w:color="BFBFBF"/>
            </w:tcBorders>
            <w:shd w:val="clear" w:color="auto" w:fill="auto"/>
            <w:vAlign w:val="center"/>
          </w:tcPr>
          <w:p w14:paraId="4F960192" w14:textId="77777777" w:rsidR="00943C7D" w:rsidRDefault="00943C7D" w:rsidP="00943C7D">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8C7224B" w14:textId="2C179CAC" w:rsidR="00943C7D" w:rsidRPr="004D501C" w:rsidRDefault="00943C7D" w:rsidP="00943C7D">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A7B7270" w14:textId="20E23626" w:rsidR="00943C7D" w:rsidRPr="004D501C" w:rsidRDefault="00943C7D" w:rsidP="00943C7D">
            <w:pPr>
              <w:spacing w:after="0" w:line="240" w:lineRule="auto"/>
              <w:jc w:val="center"/>
              <w:rPr>
                <w:rFonts w:eastAsia="Calibri" w:cs="Calibri"/>
                <w:color w:val="000000"/>
                <w:sz w:val="18"/>
                <w:szCs w:val="20"/>
              </w:rPr>
            </w:pPr>
            <w:r>
              <w:rPr>
                <w:rFonts w:eastAsia="Calibri" w:cs="Calibri"/>
                <w:color w:val="000000"/>
                <w:sz w:val="18"/>
                <w:szCs w:val="20"/>
              </w:rPr>
              <w:t>-</w:t>
            </w:r>
          </w:p>
        </w:tc>
      </w:tr>
      <w:tr w:rsidR="00943C7D" w:rsidRPr="004D501C" w14:paraId="0C1E538F" w14:textId="77777777" w:rsidTr="00943C7D">
        <w:trPr>
          <w:trHeight w:val="13"/>
        </w:trPr>
        <w:tc>
          <w:tcPr>
            <w:tcW w:w="1041" w:type="pct"/>
            <w:vMerge/>
            <w:tcBorders>
              <w:left w:val="single" w:sz="4" w:space="0" w:color="BFBFBF"/>
              <w:right w:val="single" w:sz="4" w:space="0" w:color="BFBFBF"/>
            </w:tcBorders>
            <w:shd w:val="clear" w:color="auto" w:fill="auto"/>
            <w:vAlign w:val="center"/>
          </w:tcPr>
          <w:p w14:paraId="69291381" w14:textId="77777777" w:rsidR="00943C7D" w:rsidRPr="004D501C" w:rsidRDefault="00943C7D" w:rsidP="00943C7D">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7DE2F40" w14:textId="69925606" w:rsidR="00943C7D" w:rsidRDefault="00943C7D" w:rsidP="00943C7D">
            <w:pPr>
              <w:spacing w:after="0" w:line="240" w:lineRule="auto"/>
              <w:rPr>
                <w:rFonts w:eastAsia="Calibri" w:cs="Calibri"/>
                <w:color w:val="000000"/>
                <w:sz w:val="18"/>
                <w:szCs w:val="20"/>
                <w:lang w:val="es-ES"/>
              </w:rPr>
            </w:pPr>
            <w:r w:rsidRPr="00C27908">
              <w:rPr>
                <w:rFonts w:eastAsia="Calibri" w:cs="Calibri"/>
                <w:color w:val="000000"/>
                <w:sz w:val="18"/>
                <w:szCs w:val="20"/>
                <w:lang w:val="es-ES"/>
              </w:rPr>
              <w:t>En la MIR los indicadores miden los avances del programa en cada nivel de objetivo, y cumplen con los criterios CREMAA, son claros, relevantes, económicos, monitoreables y adecuados.</w:t>
            </w:r>
          </w:p>
        </w:tc>
        <w:tc>
          <w:tcPr>
            <w:tcW w:w="641" w:type="pct"/>
            <w:vMerge/>
            <w:tcBorders>
              <w:left w:val="single" w:sz="4" w:space="0" w:color="BFBFBF"/>
              <w:right w:val="single" w:sz="4" w:space="0" w:color="BFBFBF"/>
            </w:tcBorders>
            <w:shd w:val="clear" w:color="auto" w:fill="auto"/>
            <w:vAlign w:val="center"/>
          </w:tcPr>
          <w:p w14:paraId="51C79FF6" w14:textId="77777777" w:rsidR="00943C7D" w:rsidRDefault="00943C7D" w:rsidP="00943C7D">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25087EA" w14:textId="2144041B" w:rsidR="00943C7D" w:rsidRPr="004D501C" w:rsidRDefault="00943C7D" w:rsidP="00943C7D">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67B1D43" w14:textId="495E5168" w:rsidR="00943C7D" w:rsidRPr="004D501C" w:rsidRDefault="00943C7D" w:rsidP="00943C7D">
            <w:pPr>
              <w:spacing w:after="0" w:line="240" w:lineRule="auto"/>
              <w:jc w:val="center"/>
              <w:rPr>
                <w:rFonts w:eastAsia="Calibri" w:cs="Calibri"/>
                <w:color w:val="000000"/>
                <w:sz w:val="18"/>
                <w:szCs w:val="20"/>
              </w:rPr>
            </w:pPr>
            <w:r>
              <w:rPr>
                <w:rFonts w:eastAsia="Calibri" w:cs="Calibri"/>
                <w:color w:val="000000"/>
                <w:sz w:val="18"/>
                <w:szCs w:val="20"/>
              </w:rPr>
              <w:t>-</w:t>
            </w:r>
          </w:p>
        </w:tc>
      </w:tr>
      <w:tr w:rsidR="00943C7D" w:rsidRPr="004D501C" w14:paraId="0D9209E8" w14:textId="77777777" w:rsidTr="00943C7D">
        <w:trPr>
          <w:trHeight w:val="13"/>
        </w:trPr>
        <w:tc>
          <w:tcPr>
            <w:tcW w:w="1041" w:type="pct"/>
            <w:vMerge/>
            <w:tcBorders>
              <w:left w:val="single" w:sz="4" w:space="0" w:color="BFBFBF"/>
              <w:right w:val="single" w:sz="4" w:space="0" w:color="BFBFBF"/>
            </w:tcBorders>
            <w:shd w:val="clear" w:color="auto" w:fill="auto"/>
            <w:vAlign w:val="center"/>
          </w:tcPr>
          <w:p w14:paraId="41B1C290" w14:textId="77777777" w:rsidR="00943C7D" w:rsidRPr="004D501C" w:rsidRDefault="00943C7D" w:rsidP="00943C7D">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B81EE85" w14:textId="2315B57E" w:rsidR="00943C7D" w:rsidRPr="00C27908" w:rsidRDefault="00943C7D" w:rsidP="00943C7D">
            <w:pPr>
              <w:spacing w:after="0" w:line="240" w:lineRule="auto"/>
              <w:rPr>
                <w:rFonts w:eastAsia="Calibri" w:cs="Calibri"/>
                <w:color w:val="000000"/>
                <w:sz w:val="18"/>
                <w:szCs w:val="20"/>
                <w:lang w:val="es-ES"/>
              </w:rPr>
            </w:pPr>
            <w:r w:rsidRPr="00C27908">
              <w:rPr>
                <w:rFonts w:eastAsia="Calibri" w:cs="Calibri"/>
                <w:color w:val="000000"/>
                <w:sz w:val="18"/>
                <w:szCs w:val="20"/>
                <w:lang w:val="es-ES"/>
              </w:rPr>
              <w:t>Los medios de verificación de los indicadores cuentan con tres de los criterios de valoración</w:t>
            </w:r>
            <w:r>
              <w:rPr>
                <w:rFonts w:eastAsia="Calibri" w:cs="Calibri"/>
                <w:color w:val="000000"/>
                <w:sz w:val="18"/>
                <w:szCs w:val="20"/>
                <w:lang w:val="es-ES"/>
              </w:rPr>
              <w:t>.</w:t>
            </w:r>
          </w:p>
        </w:tc>
        <w:tc>
          <w:tcPr>
            <w:tcW w:w="641" w:type="pct"/>
            <w:vMerge/>
            <w:tcBorders>
              <w:left w:val="single" w:sz="4" w:space="0" w:color="BFBFBF"/>
              <w:right w:val="single" w:sz="4" w:space="0" w:color="BFBFBF"/>
            </w:tcBorders>
            <w:shd w:val="clear" w:color="auto" w:fill="auto"/>
            <w:vAlign w:val="center"/>
          </w:tcPr>
          <w:p w14:paraId="22A846D9" w14:textId="77777777" w:rsidR="00943C7D" w:rsidRDefault="00943C7D" w:rsidP="00943C7D">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CB2C734" w14:textId="4265D534" w:rsidR="00943C7D" w:rsidRPr="004D501C" w:rsidRDefault="00943C7D" w:rsidP="00943C7D">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190DD98" w14:textId="57B0FE3C" w:rsidR="00943C7D" w:rsidRPr="004D501C" w:rsidRDefault="00943C7D" w:rsidP="00943C7D">
            <w:pPr>
              <w:spacing w:after="0" w:line="240" w:lineRule="auto"/>
              <w:jc w:val="center"/>
              <w:rPr>
                <w:rFonts w:eastAsia="Calibri" w:cs="Calibri"/>
                <w:color w:val="000000"/>
                <w:sz w:val="18"/>
                <w:szCs w:val="20"/>
              </w:rPr>
            </w:pPr>
            <w:r>
              <w:rPr>
                <w:rFonts w:eastAsia="Calibri" w:cs="Calibri"/>
                <w:color w:val="000000"/>
                <w:sz w:val="18"/>
                <w:szCs w:val="20"/>
              </w:rPr>
              <w:t>-</w:t>
            </w:r>
          </w:p>
        </w:tc>
      </w:tr>
      <w:tr w:rsidR="00943C7D" w:rsidRPr="004D501C" w14:paraId="6EF7C3FE" w14:textId="77777777" w:rsidTr="00943C7D">
        <w:trPr>
          <w:trHeight w:val="13"/>
        </w:trPr>
        <w:tc>
          <w:tcPr>
            <w:tcW w:w="1041" w:type="pct"/>
            <w:vMerge/>
            <w:tcBorders>
              <w:left w:val="single" w:sz="4" w:space="0" w:color="BFBFBF"/>
              <w:right w:val="single" w:sz="4" w:space="0" w:color="BFBFBF"/>
            </w:tcBorders>
            <w:shd w:val="clear" w:color="auto" w:fill="auto"/>
            <w:vAlign w:val="center"/>
          </w:tcPr>
          <w:p w14:paraId="01A704F9" w14:textId="77777777" w:rsidR="00943C7D" w:rsidRPr="004D501C" w:rsidRDefault="00943C7D" w:rsidP="00943C7D">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F767622" w14:textId="00D14D71" w:rsidR="00943C7D" w:rsidRPr="00C27908" w:rsidRDefault="00943C7D" w:rsidP="00943C7D">
            <w:pPr>
              <w:spacing w:after="0" w:line="240" w:lineRule="auto"/>
              <w:rPr>
                <w:rFonts w:eastAsia="Calibri" w:cs="Calibri"/>
                <w:color w:val="000000"/>
                <w:sz w:val="18"/>
                <w:szCs w:val="20"/>
                <w:lang w:val="es-ES"/>
              </w:rPr>
            </w:pPr>
            <w:r w:rsidRPr="00C27908">
              <w:rPr>
                <w:rFonts w:eastAsia="Calibri" w:cs="Calibri"/>
                <w:color w:val="000000"/>
                <w:sz w:val="18"/>
                <w:szCs w:val="20"/>
                <w:lang w:val="es-ES"/>
              </w:rPr>
              <w:t>Las metas de los indicadores que integran el ISD del Pp</w:t>
            </w:r>
            <w:r>
              <w:rPr>
                <w:rFonts w:eastAsia="Calibri" w:cs="Calibri"/>
                <w:color w:val="000000"/>
                <w:sz w:val="18"/>
                <w:szCs w:val="20"/>
                <w:lang w:val="es-ES"/>
              </w:rPr>
              <w:t xml:space="preserve"> cumplen con los criterios.</w:t>
            </w:r>
          </w:p>
        </w:tc>
        <w:tc>
          <w:tcPr>
            <w:tcW w:w="641" w:type="pct"/>
            <w:vMerge/>
            <w:tcBorders>
              <w:left w:val="single" w:sz="4" w:space="0" w:color="BFBFBF"/>
              <w:right w:val="single" w:sz="4" w:space="0" w:color="BFBFBF"/>
            </w:tcBorders>
            <w:shd w:val="clear" w:color="auto" w:fill="auto"/>
            <w:vAlign w:val="center"/>
          </w:tcPr>
          <w:p w14:paraId="7E9EE099" w14:textId="77777777" w:rsidR="00943C7D" w:rsidRDefault="00943C7D" w:rsidP="00943C7D">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01B48B1" w14:textId="3C16358A" w:rsidR="00943C7D" w:rsidRPr="004D501C" w:rsidRDefault="00943C7D" w:rsidP="00943C7D">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1C07290" w14:textId="3B10BEA2" w:rsidR="00943C7D" w:rsidRPr="004D501C" w:rsidRDefault="00943C7D" w:rsidP="00943C7D">
            <w:pPr>
              <w:spacing w:after="0" w:line="240" w:lineRule="auto"/>
              <w:jc w:val="center"/>
              <w:rPr>
                <w:rFonts w:eastAsia="Calibri" w:cs="Calibri"/>
                <w:color w:val="000000"/>
                <w:sz w:val="18"/>
                <w:szCs w:val="20"/>
              </w:rPr>
            </w:pPr>
            <w:r>
              <w:rPr>
                <w:rFonts w:eastAsia="Calibri" w:cs="Calibri"/>
                <w:color w:val="000000"/>
                <w:sz w:val="18"/>
                <w:szCs w:val="20"/>
              </w:rPr>
              <w:t>-</w:t>
            </w:r>
          </w:p>
        </w:tc>
      </w:tr>
      <w:tr w:rsidR="00943C7D" w:rsidRPr="004D501C" w14:paraId="7C78CFC9" w14:textId="77777777" w:rsidTr="00943C7D">
        <w:trPr>
          <w:trHeight w:val="13"/>
        </w:trPr>
        <w:tc>
          <w:tcPr>
            <w:tcW w:w="1041" w:type="pct"/>
            <w:vMerge/>
            <w:tcBorders>
              <w:left w:val="single" w:sz="4" w:space="0" w:color="BFBFBF"/>
              <w:bottom w:val="single" w:sz="4" w:space="0" w:color="BFBFBF"/>
              <w:right w:val="single" w:sz="4" w:space="0" w:color="BFBFBF"/>
            </w:tcBorders>
            <w:shd w:val="clear" w:color="auto" w:fill="auto"/>
            <w:vAlign w:val="center"/>
          </w:tcPr>
          <w:p w14:paraId="7371C5B2" w14:textId="77777777" w:rsidR="00943C7D" w:rsidRPr="004D501C" w:rsidRDefault="00943C7D" w:rsidP="00943C7D">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EBA36E5" w14:textId="33FA69B9" w:rsidR="00943C7D" w:rsidRPr="00C27908" w:rsidRDefault="00943C7D" w:rsidP="00943C7D">
            <w:pPr>
              <w:spacing w:after="0" w:line="240" w:lineRule="auto"/>
              <w:rPr>
                <w:rFonts w:eastAsia="Calibri" w:cs="Calibri"/>
                <w:color w:val="000000"/>
                <w:sz w:val="18"/>
                <w:szCs w:val="20"/>
                <w:lang w:val="es-ES"/>
              </w:rPr>
            </w:pPr>
            <w:r>
              <w:rPr>
                <w:rFonts w:eastAsia="Calibri" w:cs="Calibri"/>
                <w:color w:val="000000"/>
                <w:sz w:val="18"/>
                <w:szCs w:val="20"/>
                <w:lang w:val="es-ES"/>
              </w:rPr>
              <w:t>L</w:t>
            </w:r>
            <w:r w:rsidRPr="00C27908">
              <w:rPr>
                <w:rFonts w:eastAsia="Calibri" w:cs="Calibri"/>
                <w:color w:val="000000"/>
                <w:sz w:val="18"/>
                <w:szCs w:val="20"/>
                <w:lang w:val="es-ES"/>
              </w:rPr>
              <w:t>a modalidad presupuestaria del Pp es consistente con el objetivo que éste persigue, con los bienes y/o servicios que genera, con sus actividades sustantivas y en conjunto, con su mecanismo de intervención</w:t>
            </w:r>
            <w:r>
              <w:rPr>
                <w:rFonts w:eastAsia="Calibri" w:cs="Calibri"/>
                <w:color w:val="000000"/>
                <w:sz w:val="18"/>
                <w:szCs w:val="20"/>
                <w:lang w:val="es-ES"/>
              </w:rPr>
              <w:t>.</w:t>
            </w:r>
          </w:p>
        </w:tc>
        <w:tc>
          <w:tcPr>
            <w:tcW w:w="641" w:type="pct"/>
            <w:vMerge/>
            <w:tcBorders>
              <w:left w:val="single" w:sz="4" w:space="0" w:color="BFBFBF"/>
              <w:bottom w:val="single" w:sz="4" w:space="0" w:color="BFBFBF"/>
              <w:right w:val="single" w:sz="4" w:space="0" w:color="BFBFBF"/>
            </w:tcBorders>
            <w:shd w:val="clear" w:color="auto" w:fill="auto"/>
            <w:vAlign w:val="center"/>
          </w:tcPr>
          <w:p w14:paraId="78D8EB7F" w14:textId="77777777" w:rsidR="00943C7D" w:rsidRDefault="00943C7D" w:rsidP="00943C7D">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4CF4E2A" w14:textId="0C6E1BFB" w:rsidR="00943C7D" w:rsidRPr="004D501C" w:rsidRDefault="00943C7D" w:rsidP="00943C7D">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FF671CF" w14:textId="77341877" w:rsidR="00943C7D" w:rsidRPr="004D501C" w:rsidRDefault="00943C7D" w:rsidP="00943C7D">
            <w:pPr>
              <w:spacing w:after="0" w:line="240" w:lineRule="auto"/>
              <w:jc w:val="center"/>
              <w:rPr>
                <w:rFonts w:eastAsia="Calibri" w:cs="Calibri"/>
                <w:color w:val="000000"/>
                <w:sz w:val="18"/>
                <w:szCs w:val="20"/>
              </w:rPr>
            </w:pPr>
            <w:r>
              <w:rPr>
                <w:rFonts w:eastAsia="Calibri" w:cs="Calibri"/>
                <w:color w:val="000000"/>
                <w:sz w:val="18"/>
                <w:szCs w:val="20"/>
              </w:rPr>
              <w:t>-</w:t>
            </w:r>
          </w:p>
        </w:tc>
      </w:tr>
      <w:tr w:rsidR="00BE7929" w:rsidRPr="004D501C" w14:paraId="6123FBE9" w14:textId="77777777" w:rsidTr="002620D5">
        <w:trPr>
          <w:trHeight w:val="13"/>
        </w:trPr>
        <w:tc>
          <w:tcPr>
            <w:tcW w:w="1041" w:type="pct"/>
            <w:vMerge w:val="restart"/>
            <w:tcBorders>
              <w:top w:val="single" w:sz="4" w:space="0" w:color="BFBFBF"/>
              <w:left w:val="single" w:sz="4" w:space="0" w:color="BFBFBF"/>
              <w:right w:val="single" w:sz="4" w:space="0" w:color="BFBFBF"/>
            </w:tcBorders>
            <w:shd w:val="clear" w:color="auto" w:fill="auto"/>
            <w:vAlign w:val="center"/>
          </w:tcPr>
          <w:p w14:paraId="221CFB11" w14:textId="45A72F1D" w:rsidR="00BE7929" w:rsidRPr="004D501C" w:rsidRDefault="00BE7929" w:rsidP="00BE7929">
            <w:pPr>
              <w:spacing w:after="0" w:line="240" w:lineRule="auto"/>
              <w:jc w:val="left"/>
              <w:rPr>
                <w:rFonts w:eastAsia="Calibri" w:cs="Calibri"/>
                <w:color w:val="000000"/>
                <w:sz w:val="18"/>
                <w:szCs w:val="20"/>
              </w:rPr>
            </w:pPr>
            <w:r>
              <w:rPr>
                <w:rFonts w:eastAsia="Calibri" w:cs="Calibri"/>
                <w:color w:val="000000"/>
                <w:sz w:val="18"/>
                <w:szCs w:val="20"/>
              </w:rPr>
              <w:t>Planeación estratégica y orientación a resultados</w:t>
            </w: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CD8879A" w14:textId="65209B0A" w:rsidR="00BE7929" w:rsidRDefault="00BE7929" w:rsidP="00BE7929">
            <w:pPr>
              <w:spacing w:after="0" w:line="240" w:lineRule="auto"/>
              <w:rPr>
                <w:rFonts w:eastAsia="Calibri" w:cs="Calibri"/>
                <w:color w:val="000000"/>
                <w:sz w:val="18"/>
                <w:szCs w:val="20"/>
                <w:lang w:val="es-ES"/>
              </w:rPr>
            </w:pPr>
            <w:r>
              <w:rPr>
                <w:rFonts w:eastAsia="Calibri" w:cs="Calibri"/>
                <w:color w:val="000000"/>
                <w:sz w:val="18"/>
                <w:szCs w:val="20"/>
                <w:lang w:val="es-ES"/>
              </w:rPr>
              <w:t xml:space="preserve">El ISEJA cuenta con un </w:t>
            </w:r>
            <w:r w:rsidRPr="00390476">
              <w:rPr>
                <w:rFonts w:eastAsia="Calibri" w:cs="Calibri"/>
                <w:color w:val="000000"/>
                <w:sz w:val="18"/>
                <w:szCs w:val="20"/>
                <w:lang w:val="es-ES"/>
              </w:rPr>
              <w:t>Programa Institucional 2022 – 2027</w:t>
            </w:r>
            <w:r>
              <w:rPr>
                <w:rFonts w:eastAsia="Calibri" w:cs="Calibri"/>
                <w:color w:val="000000"/>
                <w:sz w:val="18"/>
                <w:szCs w:val="20"/>
                <w:lang w:val="es-ES"/>
              </w:rPr>
              <w:t>, e</w:t>
            </w:r>
            <w:r w:rsidRPr="00390476">
              <w:rPr>
                <w:rFonts w:eastAsia="Calibri" w:cs="Calibri"/>
                <w:color w:val="000000"/>
                <w:sz w:val="18"/>
                <w:szCs w:val="20"/>
                <w:lang w:val="es-ES"/>
              </w:rPr>
              <w:t>n dicho documento se establece desde la normatividad que sustenta su elaboración, el diagnostico, la alineación con el Plan Estatal de Desarrollo 2022 – 2027</w:t>
            </w:r>
            <w:r>
              <w:rPr>
                <w:rFonts w:eastAsia="Calibri" w:cs="Calibri"/>
                <w:color w:val="000000"/>
                <w:sz w:val="18"/>
                <w:szCs w:val="20"/>
                <w:lang w:val="es-ES"/>
              </w:rPr>
              <w:t>.</w:t>
            </w:r>
          </w:p>
        </w:tc>
        <w:tc>
          <w:tcPr>
            <w:tcW w:w="641" w:type="pct"/>
            <w:vMerge w:val="restart"/>
            <w:tcBorders>
              <w:top w:val="single" w:sz="4" w:space="0" w:color="BFBFBF"/>
              <w:left w:val="single" w:sz="4" w:space="0" w:color="BFBFBF"/>
              <w:right w:val="single" w:sz="4" w:space="0" w:color="BFBFBF"/>
            </w:tcBorders>
            <w:shd w:val="clear" w:color="auto" w:fill="auto"/>
            <w:vAlign w:val="center"/>
          </w:tcPr>
          <w:p w14:paraId="29D70347" w14:textId="1C272720" w:rsidR="00BE7929" w:rsidRDefault="00BE7929" w:rsidP="00BE7929">
            <w:pPr>
              <w:spacing w:after="0" w:line="240" w:lineRule="auto"/>
              <w:jc w:val="center"/>
              <w:rPr>
                <w:rFonts w:eastAsia="Calibri" w:cs="Calibri"/>
                <w:color w:val="000000"/>
                <w:sz w:val="18"/>
                <w:szCs w:val="20"/>
              </w:rPr>
            </w:pPr>
            <w:r>
              <w:rPr>
                <w:rFonts w:eastAsia="Calibri" w:cs="Calibri"/>
                <w:color w:val="000000"/>
                <w:sz w:val="18"/>
                <w:szCs w:val="20"/>
              </w:rPr>
              <w:t>15 - 23</w:t>
            </w: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8A57696" w14:textId="2E4EED52" w:rsidR="00BE7929" w:rsidRPr="004D501C" w:rsidRDefault="00BE7929" w:rsidP="00BE7929">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EC33062" w14:textId="24F33AE8" w:rsidR="00BE7929" w:rsidRPr="004D501C" w:rsidRDefault="00BE7929" w:rsidP="00BE7929">
            <w:pPr>
              <w:spacing w:after="0" w:line="240" w:lineRule="auto"/>
              <w:jc w:val="center"/>
              <w:rPr>
                <w:rFonts w:eastAsia="Calibri" w:cs="Calibri"/>
                <w:color w:val="000000"/>
                <w:sz w:val="18"/>
                <w:szCs w:val="20"/>
              </w:rPr>
            </w:pPr>
            <w:r>
              <w:rPr>
                <w:rFonts w:eastAsia="Calibri" w:cs="Calibri"/>
                <w:color w:val="000000"/>
                <w:sz w:val="18"/>
                <w:szCs w:val="20"/>
              </w:rPr>
              <w:t>-</w:t>
            </w:r>
          </w:p>
        </w:tc>
      </w:tr>
      <w:tr w:rsidR="00BE7929" w:rsidRPr="004D501C" w14:paraId="1B459107" w14:textId="77777777" w:rsidTr="002620D5">
        <w:trPr>
          <w:trHeight w:val="13"/>
        </w:trPr>
        <w:tc>
          <w:tcPr>
            <w:tcW w:w="1041" w:type="pct"/>
            <w:vMerge/>
            <w:tcBorders>
              <w:left w:val="single" w:sz="4" w:space="0" w:color="BFBFBF"/>
              <w:right w:val="single" w:sz="4" w:space="0" w:color="BFBFBF"/>
            </w:tcBorders>
            <w:shd w:val="clear" w:color="auto" w:fill="auto"/>
            <w:vAlign w:val="center"/>
          </w:tcPr>
          <w:p w14:paraId="00052A17" w14:textId="77777777" w:rsidR="00BE7929" w:rsidRDefault="00BE7929" w:rsidP="00BE7929">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12C571F" w14:textId="2E7FD5A2" w:rsidR="00BE7929" w:rsidRDefault="00BE7929" w:rsidP="00BE7929">
            <w:pPr>
              <w:spacing w:after="0" w:line="240" w:lineRule="auto"/>
              <w:rPr>
                <w:rFonts w:eastAsia="Calibri" w:cs="Calibri"/>
                <w:color w:val="000000"/>
                <w:sz w:val="18"/>
                <w:szCs w:val="20"/>
                <w:lang w:val="es-ES"/>
              </w:rPr>
            </w:pPr>
            <w:r w:rsidRPr="00390476">
              <w:rPr>
                <w:rFonts w:eastAsia="Calibri" w:cs="Calibri"/>
                <w:color w:val="000000"/>
                <w:sz w:val="18"/>
                <w:szCs w:val="20"/>
                <w:lang w:val="es-ES"/>
              </w:rPr>
              <w:t>El ISEJA cuenta con su Programa Operativo Anual (POA), el cual se realiza mediante una planeación con las áreas operativas del Instituto y de acuerdo al Instructivo General para la elaboración de Programas Operativos</w:t>
            </w:r>
            <w:r>
              <w:rPr>
                <w:rFonts w:eastAsia="Calibri" w:cs="Calibri"/>
                <w:color w:val="000000"/>
                <w:sz w:val="18"/>
                <w:szCs w:val="20"/>
                <w:lang w:val="es-ES"/>
              </w:rPr>
              <w:t>.</w:t>
            </w:r>
          </w:p>
        </w:tc>
        <w:tc>
          <w:tcPr>
            <w:tcW w:w="641" w:type="pct"/>
            <w:vMerge/>
            <w:tcBorders>
              <w:left w:val="single" w:sz="4" w:space="0" w:color="BFBFBF"/>
              <w:right w:val="single" w:sz="4" w:space="0" w:color="BFBFBF"/>
            </w:tcBorders>
            <w:shd w:val="clear" w:color="auto" w:fill="auto"/>
            <w:vAlign w:val="center"/>
          </w:tcPr>
          <w:p w14:paraId="7D1724E3" w14:textId="77777777" w:rsidR="00BE7929" w:rsidRDefault="00BE7929" w:rsidP="00BE7929">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BEF245A" w14:textId="2227A123" w:rsidR="00BE7929" w:rsidRPr="004D501C" w:rsidRDefault="00BE7929" w:rsidP="00BE7929">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05295B2" w14:textId="655D80CC" w:rsidR="00BE7929" w:rsidRPr="004D501C" w:rsidRDefault="00BE7929" w:rsidP="00BE7929">
            <w:pPr>
              <w:spacing w:after="0" w:line="240" w:lineRule="auto"/>
              <w:jc w:val="center"/>
              <w:rPr>
                <w:rFonts w:eastAsia="Calibri" w:cs="Calibri"/>
                <w:color w:val="000000"/>
                <w:sz w:val="18"/>
                <w:szCs w:val="20"/>
              </w:rPr>
            </w:pPr>
            <w:r>
              <w:rPr>
                <w:rFonts w:eastAsia="Calibri" w:cs="Calibri"/>
                <w:color w:val="000000"/>
                <w:sz w:val="18"/>
                <w:szCs w:val="20"/>
              </w:rPr>
              <w:t>-</w:t>
            </w:r>
          </w:p>
        </w:tc>
      </w:tr>
      <w:tr w:rsidR="00BE7929" w:rsidRPr="004D501C" w14:paraId="434504F0" w14:textId="77777777" w:rsidTr="002620D5">
        <w:trPr>
          <w:trHeight w:val="13"/>
        </w:trPr>
        <w:tc>
          <w:tcPr>
            <w:tcW w:w="1041" w:type="pct"/>
            <w:vMerge/>
            <w:tcBorders>
              <w:left w:val="single" w:sz="4" w:space="0" w:color="BFBFBF"/>
              <w:right w:val="single" w:sz="4" w:space="0" w:color="BFBFBF"/>
            </w:tcBorders>
            <w:shd w:val="clear" w:color="auto" w:fill="auto"/>
            <w:vAlign w:val="center"/>
          </w:tcPr>
          <w:p w14:paraId="2878E8D2" w14:textId="77777777" w:rsidR="00BE7929" w:rsidRDefault="00BE7929" w:rsidP="00BE7929">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18897F5" w14:textId="727D3072" w:rsidR="00BE7929" w:rsidRDefault="00BE7929" w:rsidP="00BE7929">
            <w:pPr>
              <w:spacing w:after="0" w:line="240" w:lineRule="auto"/>
              <w:rPr>
                <w:rFonts w:eastAsia="Calibri" w:cs="Calibri"/>
                <w:color w:val="000000"/>
                <w:sz w:val="18"/>
                <w:szCs w:val="20"/>
                <w:lang w:val="es-ES"/>
              </w:rPr>
            </w:pPr>
            <w:r>
              <w:rPr>
                <w:rFonts w:eastAsia="Calibri" w:cs="Calibri"/>
                <w:color w:val="000000"/>
                <w:sz w:val="18"/>
                <w:szCs w:val="20"/>
                <w:lang w:val="es-ES"/>
              </w:rPr>
              <w:t>E</w:t>
            </w:r>
            <w:r w:rsidRPr="008731B4">
              <w:rPr>
                <w:rFonts w:eastAsia="Calibri" w:cs="Calibri"/>
                <w:color w:val="000000"/>
                <w:sz w:val="18"/>
                <w:szCs w:val="20"/>
                <w:lang w:val="es-ES"/>
              </w:rPr>
              <w:t xml:space="preserve">l </w:t>
            </w:r>
            <w:r>
              <w:rPr>
                <w:rFonts w:eastAsia="Calibri" w:cs="Calibri"/>
                <w:color w:val="000000"/>
                <w:sz w:val="18"/>
                <w:szCs w:val="20"/>
                <w:lang w:val="es-ES"/>
              </w:rPr>
              <w:t>Pp</w:t>
            </w:r>
            <w:r w:rsidRPr="008731B4">
              <w:rPr>
                <w:rFonts w:eastAsia="Calibri" w:cs="Calibri"/>
                <w:color w:val="000000"/>
                <w:sz w:val="18"/>
                <w:szCs w:val="20"/>
                <w:lang w:val="es-ES"/>
              </w:rPr>
              <w:t xml:space="preserve"> cuenta con información del desempeño</w:t>
            </w:r>
            <w:r>
              <w:rPr>
                <w:rFonts w:eastAsia="Calibri" w:cs="Calibri"/>
                <w:color w:val="000000"/>
                <w:sz w:val="18"/>
                <w:szCs w:val="20"/>
                <w:lang w:val="es-ES"/>
              </w:rPr>
              <w:t>.</w:t>
            </w:r>
          </w:p>
        </w:tc>
        <w:tc>
          <w:tcPr>
            <w:tcW w:w="641" w:type="pct"/>
            <w:vMerge/>
            <w:tcBorders>
              <w:left w:val="single" w:sz="4" w:space="0" w:color="BFBFBF"/>
              <w:right w:val="single" w:sz="4" w:space="0" w:color="BFBFBF"/>
            </w:tcBorders>
            <w:shd w:val="clear" w:color="auto" w:fill="auto"/>
            <w:vAlign w:val="center"/>
          </w:tcPr>
          <w:p w14:paraId="303A5969" w14:textId="77777777" w:rsidR="00BE7929" w:rsidRDefault="00BE7929" w:rsidP="00BE7929">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984EEF4" w14:textId="4F22FE15" w:rsidR="00BE7929" w:rsidRPr="004D501C" w:rsidRDefault="00BE7929" w:rsidP="00BE7929">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BCFF05E" w14:textId="0C7A3BA8" w:rsidR="00BE7929" w:rsidRPr="004D501C" w:rsidRDefault="00BE7929" w:rsidP="00BE7929">
            <w:pPr>
              <w:spacing w:after="0" w:line="240" w:lineRule="auto"/>
              <w:jc w:val="center"/>
              <w:rPr>
                <w:rFonts w:eastAsia="Calibri" w:cs="Calibri"/>
                <w:color w:val="000000"/>
                <w:sz w:val="18"/>
                <w:szCs w:val="20"/>
              </w:rPr>
            </w:pPr>
            <w:r>
              <w:rPr>
                <w:rFonts w:eastAsia="Calibri" w:cs="Calibri"/>
                <w:color w:val="000000"/>
                <w:sz w:val="18"/>
                <w:szCs w:val="20"/>
              </w:rPr>
              <w:t>-</w:t>
            </w:r>
          </w:p>
        </w:tc>
      </w:tr>
      <w:tr w:rsidR="00BE7929" w:rsidRPr="004D501C" w14:paraId="4230FACD" w14:textId="77777777" w:rsidTr="002620D5">
        <w:trPr>
          <w:trHeight w:val="13"/>
        </w:trPr>
        <w:tc>
          <w:tcPr>
            <w:tcW w:w="1041" w:type="pct"/>
            <w:vMerge/>
            <w:tcBorders>
              <w:left w:val="single" w:sz="4" w:space="0" w:color="BFBFBF"/>
              <w:right w:val="single" w:sz="4" w:space="0" w:color="BFBFBF"/>
            </w:tcBorders>
            <w:shd w:val="clear" w:color="auto" w:fill="auto"/>
            <w:vAlign w:val="center"/>
          </w:tcPr>
          <w:p w14:paraId="2690BC91" w14:textId="77777777" w:rsidR="00BE7929" w:rsidRDefault="00BE7929" w:rsidP="00BE7929">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99ECB17" w14:textId="33767275" w:rsidR="00BE7929" w:rsidRDefault="00BE7929" w:rsidP="00BE7929">
            <w:pPr>
              <w:spacing w:after="0" w:line="240" w:lineRule="auto"/>
              <w:rPr>
                <w:rFonts w:eastAsia="Calibri" w:cs="Calibri"/>
                <w:color w:val="000000"/>
                <w:sz w:val="18"/>
                <w:szCs w:val="20"/>
                <w:lang w:val="es-ES"/>
              </w:rPr>
            </w:pPr>
            <w:r w:rsidRPr="00BE7929">
              <w:rPr>
                <w:rFonts w:eastAsia="Calibri" w:cs="Calibri"/>
                <w:color w:val="000000"/>
                <w:sz w:val="18"/>
                <w:szCs w:val="20"/>
                <w:lang w:val="es-ES"/>
              </w:rPr>
              <w:t>E</w:t>
            </w:r>
            <w:r>
              <w:rPr>
                <w:rFonts w:eastAsia="Calibri" w:cs="Calibri"/>
                <w:color w:val="000000"/>
                <w:sz w:val="18"/>
                <w:szCs w:val="20"/>
                <w:lang w:val="es-ES"/>
              </w:rPr>
              <w:t>l</w:t>
            </w:r>
            <w:r w:rsidRPr="00BE7929">
              <w:rPr>
                <w:rFonts w:eastAsia="Calibri" w:cs="Calibri"/>
                <w:color w:val="000000"/>
                <w:sz w:val="18"/>
                <w:szCs w:val="20"/>
                <w:lang w:val="es-ES"/>
              </w:rPr>
              <w:t xml:space="preserve"> Instituto cuenta con mecanismos de transparencia y rendición de cuentas</w:t>
            </w:r>
            <w:r>
              <w:rPr>
                <w:rFonts w:eastAsia="Calibri" w:cs="Calibri"/>
                <w:color w:val="000000"/>
                <w:sz w:val="18"/>
                <w:szCs w:val="20"/>
                <w:lang w:val="es-ES"/>
              </w:rPr>
              <w:t>.</w:t>
            </w:r>
          </w:p>
        </w:tc>
        <w:tc>
          <w:tcPr>
            <w:tcW w:w="641" w:type="pct"/>
            <w:vMerge/>
            <w:tcBorders>
              <w:left w:val="single" w:sz="4" w:space="0" w:color="BFBFBF"/>
              <w:right w:val="single" w:sz="4" w:space="0" w:color="BFBFBF"/>
            </w:tcBorders>
            <w:shd w:val="clear" w:color="auto" w:fill="auto"/>
            <w:vAlign w:val="center"/>
          </w:tcPr>
          <w:p w14:paraId="7BE1DE9C" w14:textId="77777777" w:rsidR="00BE7929" w:rsidRDefault="00BE7929" w:rsidP="00BE7929">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325FBC9" w14:textId="484F4F35" w:rsidR="00BE7929" w:rsidRPr="004D501C" w:rsidRDefault="00BE7929" w:rsidP="00BE7929">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3392444" w14:textId="259E806B" w:rsidR="00BE7929" w:rsidRPr="004D501C" w:rsidRDefault="00BE7929" w:rsidP="00BE7929">
            <w:pPr>
              <w:spacing w:after="0" w:line="240" w:lineRule="auto"/>
              <w:jc w:val="center"/>
              <w:rPr>
                <w:rFonts w:eastAsia="Calibri" w:cs="Calibri"/>
                <w:color w:val="000000"/>
                <w:sz w:val="18"/>
                <w:szCs w:val="20"/>
              </w:rPr>
            </w:pPr>
            <w:r>
              <w:rPr>
                <w:rFonts w:eastAsia="Calibri" w:cs="Calibri"/>
                <w:color w:val="000000"/>
                <w:sz w:val="18"/>
                <w:szCs w:val="20"/>
              </w:rPr>
              <w:t>-</w:t>
            </w:r>
          </w:p>
        </w:tc>
      </w:tr>
      <w:tr w:rsidR="00BE7929" w:rsidRPr="004D501C" w14:paraId="72CE71D0" w14:textId="77777777" w:rsidTr="002620D5">
        <w:trPr>
          <w:trHeight w:val="13"/>
        </w:trPr>
        <w:tc>
          <w:tcPr>
            <w:tcW w:w="1041" w:type="pct"/>
            <w:vMerge/>
            <w:tcBorders>
              <w:left w:val="single" w:sz="4" w:space="0" w:color="BFBFBF"/>
              <w:right w:val="single" w:sz="4" w:space="0" w:color="BFBFBF"/>
            </w:tcBorders>
            <w:shd w:val="clear" w:color="auto" w:fill="auto"/>
            <w:vAlign w:val="center"/>
          </w:tcPr>
          <w:p w14:paraId="560790A0" w14:textId="77777777" w:rsidR="00BE7929" w:rsidRDefault="00BE7929" w:rsidP="00BE7929">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B44375E" w14:textId="67140CFA" w:rsidR="00BE7929" w:rsidRPr="00BE7929" w:rsidRDefault="00BE7929" w:rsidP="00BE7929">
            <w:pPr>
              <w:spacing w:after="0" w:line="240" w:lineRule="auto"/>
              <w:rPr>
                <w:rFonts w:eastAsia="Calibri" w:cs="Calibri"/>
                <w:color w:val="000000"/>
                <w:sz w:val="18"/>
                <w:szCs w:val="20"/>
                <w:lang w:val="es-ES"/>
              </w:rPr>
            </w:pPr>
            <w:r w:rsidRPr="00BE7929">
              <w:rPr>
                <w:rFonts w:eastAsia="Calibri" w:cs="Calibri"/>
                <w:color w:val="000000"/>
                <w:sz w:val="18"/>
                <w:szCs w:val="20"/>
                <w:lang w:val="es-ES"/>
              </w:rPr>
              <w:t>El Pp si utiliza información derivada de evaluaciones, como ejemplo el Modelo de Evaluación Institucional (MEI)</w:t>
            </w:r>
            <w:r>
              <w:rPr>
                <w:rFonts w:eastAsia="Calibri" w:cs="Calibri"/>
                <w:color w:val="000000"/>
                <w:sz w:val="18"/>
                <w:szCs w:val="20"/>
                <w:lang w:val="es-ES"/>
              </w:rPr>
              <w:t>.</w:t>
            </w:r>
          </w:p>
        </w:tc>
        <w:tc>
          <w:tcPr>
            <w:tcW w:w="641" w:type="pct"/>
            <w:vMerge/>
            <w:tcBorders>
              <w:left w:val="single" w:sz="4" w:space="0" w:color="BFBFBF"/>
              <w:right w:val="single" w:sz="4" w:space="0" w:color="BFBFBF"/>
            </w:tcBorders>
            <w:shd w:val="clear" w:color="auto" w:fill="auto"/>
            <w:vAlign w:val="center"/>
          </w:tcPr>
          <w:p w14:paraId="030D0AE9" w14:textId="77777777" w:rsidR="00BE7929" w:rsidRDefault="00BE7929" w:rsidP="00BE7929">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6684691" w14:textId="4CB14C62" w:rsidR="00BE7929" w:rsidRPr="004D501C" w:rsidRDefault="00BE7929" w:rsidP="00BE7929">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967EBD1" w14:textId="48CC1854" w:rsidR="00BE7929" w:rsidRPr="004D501C" w:rsidRDefault="00BE7929" w:rsidP="00BE7929">
            <w:pPr>
              <w:spacing w:after="0" w:line="240" w:lineRule="auto"/>
              <w:jc w:val="center"/>
              <w:rPr>
                <w:rFonts w:eastAsia="Calibri" w:cs="Calibri"/>
                <w:color w:val="000000"/>
                <w:sz w:val="18"/>
                <w:szCs w:val="20"/>
              </w:rPr>
            </w:pPr>
            <w:r>
              <w:rPr>
                <w:rFonts w:eastAsia="Calibri" w:cs="Calibri"/>
                <w:color w:val="000000"/>
                <w:sz w:val="18"/>
                <w:szCs w:val="20"/>
              </w:rPr>
              <w:t>-</w:t>
            </w:r>
          </w:p>
        </w:tc>
      </w:tr>
      <w:tr w:rsidR="00BE7929" w:rsidRPr="004D501C" w14:paraId="336FC4E8" w14:textId="77777777" w:rsidTr="002620D5">
        <w:trPr>
          <w:trHeight w:val="13"/>
        </w:trPr>
        <w:tc>
          <w:tcPr>
            <w:tcW w:w="1041" w:type="pct"/>
            <w:vMerge/>
            <w:tcBorders>
              <w:left w:val="single" w:sz="4" w:space="0" w:color="BFBFBF"/>
              <w:bottom w:val="single" w:sz="4" w:space="0" w:color="BFBFBF"/>
              <w:right w:val="single" w:sz="4" w:space="0" w:color="BFBFBF"/>
            </w:tcBorders>
            <w:shd w:val="clear" w:color="auto" w:fill="auto"/>
            <w:vAlign w:val="center"/>
          </w:tcPr>
          <w:p w14:paraId="50245D87" w14:textId="77777777" w:rsidR="00BE7929" w:rsidRDefault="00BE7929" w:rsidP="00BE7929">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E24F45D" w14:textId="7A7641C3" w:rsidR="00BE7929" w:rsidRPr="00BE7929" w:rsidRDefault="00BE7929" w:rsidP="00BE7929">
            <w:pPr>
              <w:spacing w:after="0" w:line="240" w:lineRule="auto"/>
              <w:rPr>
                <w:rFonts w:eastAsia="Calibri" w:cs="Calibri"/>
                <w:color w:val="000000"/>
                <w:sz w:val="18"/>
                <w:szCs w:val="20"/>
                <w:lang w:val="es-ES"/>
              </w:rPr>
            </w:pPr>
            <w:r w:rsidRPr="00BE7929">
              <w:rPr>
                <w:rFonts w:eastAsia="Calibri" w:cs="Calibri"/>
                <w:color w:val="000000"/>
                <w:sz w:val="18"/>
                <w:szCs w:val="20"/>
                <w:lang w:val="es-ES"/>
              </w:rPr>
              <w:t>A los ASM derivados de informes y evaluaciones al Programa, se le da seguimiento mediante el establecimiento de estrategias y acciones a desarrollar para atenderlos en los plazos determinados</w:t>
            </w:r>
            <w:r>
              <w:rPr>
                <w:rFonts w:eastAsia="Calibri" w:cs="Calibri"/>
                <w:color w:val="000000"/>
                <w:sz w:val="18"/>
                <w:szCs w:val="20"/>
                <w:lang w:val="es-ES"/>
              </w:rPr>
              <w:t>.</w:t>
            </w:r>
          </w:p>
        </w:tc>
        <w:tc>
          <w:tcPr>
            <w:tcW w:w="641" w:type="pct"/>
            <w:vMerge/>
            <w:tcBorders>
              <w:left w:val="single" w:sz="4" w:space="0" w:color="BFBFBF"/>
              <w:bottom w:val="single" w:sz="4" w:space="0" w:color="BFBFBF"/>
              <w:right w:val="single" w:sz="4" w:space="0" w:color="BFBFBF"/>
            </w:tcBorders>
            <w:shd w:val="clear" w:color="auto" w:fill="auto"/>
            <w:vAlign w:val="center"/>
          </w:tcPr>
          <w:p w14:paraId="0ABF51FB" w14:textId="77777777" w:rsidR="00BE7929" w:rsidRDefault="00BE7929" w:rsidP="00BE7929">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8B8B484" w14:textId="58CE285A" w:rsidR="00BE7929" w:rsidRPr="004D501C" w:rsidRDefault="00BE7929" w:rsidP="00BE7929">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0F21DD9" w14:textId="77EEFCBA" w:rsidR="00BE7929" w:rsidRPr="004D501C" w:rsidRDefault="00BE7929" w:rsidP="00BE7929">
            <w:pPr>
              <w:spacing w:after="0" w:line="240" w:lineRule="auto"/>
              <w:jc w:val="center"/>
              <w:rPr>
                <w:rFonts w:eastAsia="Calibri" w:cs="Calibri"/>
                <w:color w:val="000000"/>
                <w:sz w:val="18"/>
                <w:szCs w:val="20"/>
              </w:rPr>
            </w:pPr>
            <w:r>
              <w:rPr>
                <w:rFonts w:eastAsia="Calibri" w:cs="Calibri"/>
                <w:color w:val="000000"/>
                <w:sz w:val="18"/>
                <w:szCs w:val="20"/>
              </w:rPr>
              <w:t>-</w:t>
            </w:r>
          </w:p>
        </w:tc>
      </w:tr>
      <w:tr w:rsidR="00271F71" w:rsidRPr="004D501C" w14:paraId="3169BBCF" w14:textId="77777777" w:rsidTr="00A47F24">
        <w:trPr>
          <w:trHeight w:val="13"/>
        </w:trPr>
        <w:tc>
          <w:tcPr>
            <w:tcW w:w="1041" w:type="pct"/>
            <w:vMerge w:val="restart"/>
            <w:tcBorders>
              <w:top w:val="single" w:sz="4" w:space="0" w:color="BFBFBF"/>
              <w:left w:val="single" w:sz="4" w:space="0" w:color="BFBFBF"/>
              <w:right w:val="single" w:sz="4" w:space="0" w:color="BFBFBF"/>
            </w:tcBorders>
            <w:shd w:val="clear" w:color="auto" w:fill="auto"/>
            <w:vAlign w:val="center"/>
          </w:tcPr>
          <w:p w14:paraId="7BB6257B" w14:textId="7EE48CE6" w:rsidR="00271F71" w:rsidRPr="004D501C" w:rsidRDefault="00271F71" w:rsidP="00271F71">
            <w:pPr>
              <w:spacing w:after="0" w:line="240" w:lineRule="auto"/>
              <w:jc w:val="left"/>
              <w:rPr>
                <w:rFonts w:eastAsia="Calibri" w:cs="Calibri"/>
                <w:color w:val="000000"/>
                <w:sz w:val="18"/>
                <w:szCs w:val="20"/>
              </w:rPr>
            </w:pPr>
            <w:r>
              <w:rPr>
                <w:rFonts w:eastAsia="Calibri" w:cs="Calibri"/>
                <w:color w:val="000000"/>
                <w:sz w:val="18"/>
                <w:szCs w:val="20"/>
              </w:rPr>
              <w:t>Cobertura y focalización</w:t>
            </w: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5C8D673" w14:textId="27B64DF8" w:rsidR="00271F71" w:rsidRDefault="00271F71" w:rsidP="00271F71">
            <w:pPr>
              <w:spacing w:after="0" w:line="240" w:lineRule="auto"/>
              <w:rPr>
                <w:rFonts w:eastAsia="Calibri" w:cs="Calibri"/>
                <w:color w:val="000000"/>
                <w:sz w:val="18"/>
                <w:szCs w:val="20"/>
                <w:lang w:val="es-ES"/>
              </w:rPr>
            </w:pPr>
            <w:r w:rsidRPr="00271F71">
              <w:rPr>
                <w:rFonts w:eastAsia="Calibri" w:cs="Calibri"/>
                <w:color w:val="000000"/>
                <w:sz w:val="18"/>
                <w:szCs w:val="20"/>
                <w:lang w:val="es-ES"/>
              </w:rPr>
              <w:t>En el documento del Programa Institucional ISEJA 2022 - 2027, se cuantifica la población potencial y su evolución, mediante un histórico de rezago educativo, al igual que la población objetivo</w:t>
            </w:r>
            <w:r>
              <w:rPr>
                <w:rFonts w:eastAsia="Calibri" w:cs="Calibri"/>
                <w:color w:val="000000"/>
                <w:sz w:val="18"/>
                <w:szCs w:val="20"/>
                <w:lang w:val="es-ES"/>
              </w:rPr>
              <w:t>.</w:t>
            </w:r>
          </w:p>
        </w:tc>
        <w:tc>
          <w:tcPr>
            <w:tcW w:w="641" w:type="pct"/>
            <w:vMerge w:val="restart"/>
            <w:tcBorders>
              <w:top w:val="single" w:sz="4" w:space="0" w:color="BFBFBF"/>
              <w:left w:val="single" w:sz="4" w:space="0" w:color="BFBFBF"/>
              <w:right w:val="single" w:sz="4" w:space="0" w:color="BFBFBF"/>
            </w:tcBorders>
            <w:shd w:val="clear" w:color="auto" w:fill="auto"/>
            <w:vAlign w:val="center"/>
          </w:tcPr>
          <w:p w14:paraId="54D7A981" w14:textId="6DE6B6FB" w:rsidR="00271F71" w:rsidRDefault="00271F71" w:rsidP="00271F71">
            <w:pPr>
              <w:spacing w:after="0" w:line="240" w:lineRule="auto"/>
              <w:jc w:val="center"/>
              <w:rPr>
                <w:rFonts w:eastAsia="Calibri" w:cs="Calibri"/>
                <w:color w:val="000000"/>
                <w:sz w:val="18"/>
                <w:szCs w:val="20"/>
              </w:rPr>
            </w:pPr>
            <w:r>
              <w:rPr>
                <w:rFonts w:eastAsia="Calibri" w:cs="Calibri"/>
                <w:color w:val="000000"/>
                <w:sz w:val="18"/>
                <w:szCs w:val="20"/>
              </w:rPr>
              <w:t>24 - 25</w:t>
            </w: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08EAEC0" w14:textId="5DC8EAAE" w:rsidR="00271F71" w:rsidRPr="004D501C" w:rsidRDefault="00271F71" w:rsidP="00271F71">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CD2E361" w14:textId="7FDFEB26" w:rsidR="00271F71" w:rsidRPr="004D501C" w:rsidRDefault="00271F71" w:rsidP="00271F71">
            <w:pPr>
              <w:spacing w:after="0" w:line="240" w:lineRule="auto"/>
              <w:jc w:val="center"/>
              <w:rPr>
                <w:rFonts w:eastAsia="Calibri" w:cs="Calibri"/>
                <w:color w:val="000000"/>
                <w:sz w:val="18"/>
                <w:szCs w:val="20"/>
              </w:rPr>
            </w:pPr>
            <w:r>
              <w:rPr>
                <w:rFonts w:eastAsia="Calibri" w:cs="Calibri"/>
                <w:color w:val="000000"/>
                <w:sz w:val="18"/>
                <w:szCs w:val="20"/>
              </w:rPr>
              <w:t>-</w:t>
            </w:r>
          </w:p>
        </w:tc>
      </w:tr>
      <w:tr w:rsidR="00271F71" w:rsidRPr="004D501C" w14:paraId="5DF55477" w14:textId="77777777" w:rsidTr="00A47F24">
        <w:trPr>
          <w:trHeight w:val="13"/>
        </w:trPr>
        <w:tc>
          <w:tcPr>
            <w:tcW w:w="1041" w:type="pct"/>
            <w:vMerge/>
            <w:tcBorders>
              <w:left w:val="single" w:sz="4" w:space="0" w:color="BFBFBF"/>
              <w:bottom w:val="single" w:sz="4" w:space="0" w:color="BFBFBF"/>
              <w:right w:val="single" w:sz="4" w:space="0" w:color="BFBFBF"/>
            </w:tcBorders>
            <w:shd w:val="clear" w:color="auto" w:fill="auto"/>
            <w:vAlign w:val="center"/>
          </w:tcPr>
          <w:p w14:paraId="5A666384" w14:textId="77777777" w:rsidR="00271F71" w:rsidRDefault="00271F71" w:rsidP="00271F71">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504A4C8" w14:textId="31FE4727" w:rsidR="00271F71" w:rsidRPr="00271F71" w:rsidRDefault="00271F71" w:rsidP="00271F71">
            <w:pPr>
              <w:spacing w:after="0" w:line="240" w:lineRule="auto"/>
              <w:rPr>
                <w:rFonts w:eastAsia="Calibri" w:cs="Calibri"/>
                <w:color w:val="000000"/>
                <w:sz w:val="18"/>
                <w:szCs w:val="20"/>
                <w:lang w:val="es-ES"/>
              </w:rPr>
            </w:pPr>
            <w:r>
              <w:rPr>
                <w:rFonts w:eastAsia="Calibri" w:cs="Calibri"/>
                <w:color w:val="000000"/>
                <w:sz w:val="18"/>
                <w:szCs w:val="20"/>
                <w:lang w:val="es-ES"/>
              </w:rPr>
              <w:t>E</w:t>
            </w:r>
            <w:r w:rsidRPr="00271F71">
              <w:rPr>
                <w:rFonts w:eastAsia="Calibri" w:cs="Calibri"/>
                <w:color w:val="000000"/>
                <w:sz w:val="18"/>
                <w:szCs w:val="20"/>
                <w:lang w:val="es-ES"/>
              </w:rPr>
              <w:t>l Pp cuenta con instrumentos y mecanismos para identificar a la población objetivo, en primera instancia se cuenta con la Estimación de la población de 15 años y más en rezago educativo</w:t>
            </w:r>
            <w:r>
              <w:rPr>
                <w:rFonts w:eastAsia="Calibri" w:cs="Calibri"/>
                <w:color w:val="000000"/>
                <w:sz w:val="18"/>
                <w:szCs w:val="20"/>
                <w:lang w:val="es-ES"/>
              </w:rPr>
              <w:t>.</w:t>
            </w:r>
          </w:p>
        </w:tc>
        <w:tc>
          <w:tcPr>
            <w:tcW w:w="641" w:type="pct"/>
            <w:vMerge/>
            <w:tcBorders>
              <w:left w:val="single" w:sz="4" w:space="0" w:color="BFBFBF"/>
              <w:bottom w:val="single" w:sz="4" w:space="0" w:color="BFBFBF"/>
              <w:right w:val="single" w:sz="4" w:space="0" w:color="BFBFBF"/>
            </w:tcBorders>
            <w:shd w:val="clear" w:color="auto" w:fill="auto"/>
            <w:vAlign w:val="center"/>
          </w:tcPr>
          <w:p w14:paraId="3E3260BA" w14:textId="77777777" w:rsidR="00271F71" w:rsidRDefault="00271F71" w:rsidP="00271F71">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DB591C5" w14:textId="4C4D1E1E" w:rsidR="00271F71" w:rsidRPr="004D501C" w:rsidRDefault="00271F71" w:rsidP="00271F71">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9A5F002" w14:textId="458954EB" w:rsidR="00271F71" w:rsidRPr="004D501C" w:rsidRDefault="00271F71" w:rsidP="00271F71">
            <w:pPr>
              <w:spacing w:after="0" w:line="240" w:lineRule="auto"/>
              <w:jc w:val="center"/>
              <w:rPr>
                <w:rFonts w:eastAsia="Calibri" w:cs="Calibri"/>
                <w:color w:val="000000"/>
                <w:sz w:val="18"/>
                <w:szCs w:val="20"/>
              </w:rPr>
            </w:pPr>
            <w:r>
              <w:rPr>
                <w:rFonts w:eastAsia="Calibri" w:cs="Calibri"/>
                <w:color w:val="000000"/>
                <w:sz w:val="18"/>
                <w:szCs w:val="20"/>
              </w:rPr>
              <w:t>-</w:t>
            </w:r>
          </w:p>
        </w:tc>
      </w:tr>
      <w:tr w:rsidR="00261955" w:rsidRPr="004D501C" w14:paraId="75D5D8C2" w14:textId="77777777" w:rsidTr="001C2292">
        <w:trPr>
          <w:trHeight w:val="13"/>
        </w:trPr>
        <w:tc>
          <w:tcPr>
            <w:tcW w:w="1041" w:type="pct"/>
            <w:vMerge w:val="restart"/>
            <w:tcBorders>
              <w:top w:val="single" w:sz="4" w:space="0" w:color="BFBFBF"/>
              <w:left w:val="single" w:sz="4" w:space="0" w:color="BFBFBF"/>
              <w:right w:val="single" w:sz="4" w:space="0" w:color="BFBFBF"/>
            </w:tcBorders>
            <w:shd w:val="clear" w:color="auto" w:fill="auto"/>
            <w:vAlign w:val="center"/>
          </w:tcPr>
          <w:p w14:paraId="0D3D98F7" w14:textId="27E10A93" w:rsidR="00261955" w:rsidRPr="004D501C" w:rsidRDefault="00261955" w:rsidP="00476733">
            <w:pPr>
              <w:spacing w:after="0" w:line="240" w:lineRule="auto"/>
              <w:jc w:val="left"/>
              <w:rPr>
                <w:rFonts w:eastAsia="Calibri" w:cs="Calibri"/>
                <w:color w:val="000000"/>
                <w:sz w:val="18"/>
                <w:szCs w:val="20"/>
              </w:rPr>
            </w:pPr>
            <w:r>
              <w:rPr>
                <w:rFonts w:eastAsia="Calibri" w:cs="Calibri"/>
                <w:color w:val="000000"/>
                <w:sz w:val="18"/>
                <w:szCs w:val="20"/>
              </w:rPr>
              <w:t>Operación</w:t>
            </w: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F22047D" w14:textId="7076FB64" w:rsidR="00261955" w:rsidRPr="004D501C" w:rsidRDefault="00261955" w:rsidP="00476733">
            <w:pPr>
              <w:spacing w:after="0" w:line="240" w:lineRule="auto"/>
              <w:rPr>
                <w:rFonts w:eastAsia="Calibri" w:cs="Calibri"/>
                <w:color w:val="000000"/>
                <w:sz w:val="18"/>
                <w:szCs w:val="20"/>
                <w:lang w:val="es-ES"/>
              </w:rPr>
            </w:pPr>
            <w:r>
              <w:rPr>
                <w:rFonts w:eastAsia="Calibri" w:cs="Calibri"/>
                <w:color w:val="000000"/>
                <w:sz w:val="18"/>
                <w:szCs w:val="20"/>
                <w:lang w:val="es-ES"/>
              </w:rPr>
              <w:t xml:space="preserve">El Pp cuenta con diagramas de flujo con </w:t>
            </w:r>
            <w:r w:rsidRPr="00271F71">
              <w:rPr>
                <w:rFonts w:eastAsia="Calibri" w:cs="Calibri"/>
                <w:color w:val="000000"/>
                <w:sz w:val="18"/>
                <w:szCs w:val="20"/>
                <w:lang w:val="es-ES"/>
              </w:rPr>
              <w:t>las actividades, procedimientos o procesos fundamentales para alcanzar los objetivos del Pp</w:t>
            </w:r>
            <w:r>
              <w:rPr>
                <w:rFonts w:eastAsia="Calibri" w:cs="Calibri"/>
                <w:color w:val="000000"/>
                <w:sz w:val="18"/>
                <w:szCs w:val="20"/>
                <w:lang w:val="es-ES"/>
              </w:rPr>
              <w:t>.</w:t>
            </w:r>
          </w:p>
        </w:tc>
        <w:tc>
          <w:tcPr>
            <w:tcW w:w="641" w:type="pct"/>
            <w:vMerge w:val="restart"/>
            <w:tcBorders>
              <w:top w:val="single" w:sz="4" w:space="0" w:color="BFBFBF"/>
              <w:left w:val="single" w:sz="4" w:space="0" w:color="BFBFBF"/>
              <w:right w:val="single" w:sz="4" w:space="0" w:color="BFBFBF"/>
            </w:tcBorders>
            <w:shd w:val="clear" w:color="auto" w:fill="auto"/>
            <w:vAlign w:val="center"/>
          </w:tcPr>
          <w:p w14:paraId="2712F133" w14:textId="19EBEFBA" w:rsidR="00261955" w:rsidRPr="004D501C" w:rsidRDefault="00261955" w:rsidP="00476733">
            <w:pPr>
              <w:spacing w:after="0" w:line="240" w:lineRule="auto"/>
              <w:jc w:val="center"/>
              <w:rPr>
                <w:rFonts w:eastAsia="Calibri" w:cs="Calibri"/>
                <w:color w:val="000000"/>
                <w:sz w:val="18"/>
                <w:szCs w:val="20"/>
              </w:rPr>
            </w:pPr>
            <w:r>
              <w:rPr>
                <w:rFonts w:eastAsia="Calibri" w:cs="Calibri"/>
                <w:color w:val="000000"/>
                <w:sz w:val="18"/>
                <w:szCs w:val="20"/>
              </w:rPr>
              <w:t>26 - 43</w:t>
            </w: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CBBF770" w14:textId="3E623924" w:rsidR="00261955" w:rsidRPr="004D501C" w:rsidRDefault="00261955" w:rsidP="00476733">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2104938" w14:textId="5936EB73" w:rsidR="00261955" w:rsidRPr="004D501C" w:rsidRDefault="00261955" w:rsidP="00476733">
            <w:pPr>
              <w:spacing w:after="0" w:line="240" w:lineRule="auto"/>
              <w:jc w:val="center"/>
              <w:rPr>
                <w:rFonts w:eastAsia="Calibri" w:cs="Calibri"/>
                <w:color w:val="000000"/>
                <w:sz w:val="18"/>
                <w:szCs w:val="20"/>
              </w:rPr>
            </w:pPr>
            <w:r>
              <w:rPr>
                <w:rFonts w:eastAsia="Calibri" w:cs="Calibri"/>
                <w:color w:val="000000"/>
                <w:sz w:val="18"/>
                <w:szCs w:val="20"/>
              </w:rPr>
              <w:t>-</w:t>
            </w:r>
          </w:p>
        </w:tc>
      </w:tr>
      <w:tr w:rsidR="00261955" w:rsidRPr="004D501C" w14:paraId="12163035" w14:textId="77777777" w:rsidTr="001C2292">
        <w:trPr>
          <w:trHeight w:val="13"/>
        </w:trPr>
        <w:tc>
          <w:tcPr>
            <w:tcW w:w="1041" w:type="pct"/>
            <w:vMerge/>
            <w:tcBorders>
              <w:left w:val="single" w:sz="4" w:space="0" w:color="BFBFBF"/>
              <w:right w:val="single" w:sz="4" w:space="0" w:color="BFBFBF"/>
            </w:tcBorders>
            <w:shd w:val="clear" w:color="auto" w:fill="auto"/>
            <w:vAlign w:val="center"/>
          </w:tcPr>
          <w:p w14:paraId="65427B01" w14:textId="77777777" w:rsidR="00261955" w:rsidRDefault="00261955" w:rsidP="00476733">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275B652" w14:textId="11121551" w:rsidR="00261955" w:rsidRPr="004D501C" w:rsidRDefault="00261955" w:rsidP="00476733">
            <w:pPr>
              <w:spacing w:after="0" w:line="240" w:lineRule="auto"/>
              <w:rPr>
                <w:rFonts w:eastAsia="Calibri" w:cs="Calibri"/>
                <w:color w:val="000000"/>
                <w:sz w:val="18"/>
                <w:szCs w:val="20"/>
                <w:lang w:val="es-ES"/>
              </w:rPr>
            </w:pPr>
            <w:r>
              <w:rPr>
                <w:rFonts w:eastAsia="Calibri" w:cs="Calibri"/>
                <w:color w:val="000000"/>
                <w:sz w:val="18"/>
                <w:szCs w:val="20"/>
                <w:lang w:val="es-ES"/>
              </w:rPr>
              <w:t>E</w:t>
            </w:r>
            <w:r w:rsidRPr="00271F71">
              <w:rPr>
                <w:rFonts w:eastAsia="Calibri" w:cs="Calibri"/>
                <w:color w:val="000000"/>
                <w:sz w:val="18"/>
                <w:szCs w:val="20"/>
                <w:lang w:val="es-ES"/>
              </w:rPr>
              <w:t xml:space="preserve">n el Sistema Automatizado de Seguimiento y Acreditación (SASA), se puede conocer el total de personas incorporadas y atendidas, las características específicas de la población solicitante, como el nivel educativo </w:t>
            </w:r>
            <w:r w:rsidRPr="00271F71">
              <w:rPr>
                <w:rFonts w:eastAsia="Calibri" w:cs="Calibri"/>
                <w:color w:val="000000"/>
                <w:sz w:val="18"/>
                <w:szCs w:val="20"/>
                <w:lang w:val="es-ES"/>
              </w:rPr>
              <w:lastRenderedPageBreak/>
              <w:t>en el que están registrados, la edad, sexo y la situación que guardan, si son educandos atendidos, educandos que concluyeron nivel, educandos inactivos, entre otras características, así como la Microrregión, Coordinación de Zona,  localidad y municipio al que pertenecen</w:t>
            </w:r>
            <w:r>
              <w:rPr>
                <w:rFonts w:eastAsia="Calibri" w:cs="Calibri"/>
                <w:color w:val="000000"/>
                <w:sz w:val="18"/>
                <w:szCs w:val="20"/>
                <w:lang w:val="es-ES"/>
              </w:rPr>
              <w:t>.</w:t>
            </w:r>
          </w:p>
        </w:tc>
        <w:tc>
          <w:tcPr>
            <w:tcW w:w="641" w:type="pct"/>
            <w:vMerge/>
            <w:tcBorders>
              <w:left w:val="single" w:sz="4" w:space="0" w:color="BFBFBF"/>
              <w:right w:val="single" w:sz="4" w:space="0" w:color="BFBFBF"/>
            </w:tcBorders>
            <w:shd w:val="clear" w:color="auto" w:fill="auto"/>
            <w:vAlign w:val="center"/>
          </w:tcPr>
          <w:p w14:paraId="38E04347" w14:textId="77777777" w:rsidR="00261955" w:rsidRDefault="00261955" w:rsidP="00476733">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E81CC51" w14:textId="2AF37EA9" w:rsidR="00261955" w:rsidRPr="004D501C" w:rsidRDefault="00261955" w:rsidP="00476733">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4880AE1" w14:textId="5A4ED1BD" w:rsidR="00261955" w:rsidRPr="004D501C" w:rsidRDefault="00261955" w:rsidP="00476733">
            <w:pPr>
              <w:spacing w:after="0" w:line="240" w:lineRule="auto"/>
              <w:jc w:val="center"/>
              <w:rPr>
                <w:rFonts w:eastAsia="Calibri" w:cs="Calibri"/>
                <w:color w:val="000000"/>
                <w:sz w:val="18"/>
                <w:szCs w:val="20"/>
              </w:rPr>
            </w:pPr>
            <w:r>
              <w:rPr>
                <w:rFonts w:eastAsia="Calibri" w:cs="Calibri"/>
                <w:color w:val="000000"/>
                <w:sz w:val="18"/>
                <w:szCs w:val="20"/>
              </w:rPr>
              <w:t>-</w:t>
            </w:r>
          </w:p>
        </w:tc>
      </w:tr>
      <w:tr w:rsidR="00261955" w:rsidRPr="004D501C" w14:paraId="75A72193" w14:textId="77777777" w:rsidTr="001C2292">
        <w:trPr>
          <w:trHeight w:val="13"/>
        </w:trPr>
        <w:tc>
          <w:tcPr>
            <w:tcW w:w="1041" w:type="pct"/>
            <w:vMerge/>
            <w:tcBorders>
              <w:left w:val="single" w:sz="4" w:space="0" w:color="BFBFBF"/>
              <w:right w:val="single" w:sz="4" w:space="0" w:color="BFBFBF"/>
            </w:tcBorders>
            <w:shd w:val="clear" w:color="auto" w:fill="auto"/>
            <w:vAlign w:val="center"/>
          </w:tcPr>
          <w:p w14:paraId="7D62E66B" w14:textId="77777777" w:rsidR="00261955" w:rsidRDefault="00261955" w:rsidP="00476733">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62E9726" w14:textId="37154B03" w:rsidR="00261955" w:rsidRPr="004D501C" w:rsidRDefault="00261955" w:rsidP="00476733">
            <w:pPr>
              <w:spacing w:after="0" w:line="240" w:lineRule="auto"/>
              <w:rPr>
                <w:rFonts w:eastAsia="Calibri" w:cs="Calibri"/>
                <w:color w:val="000000"/>
                <w:sz w:val="18"/>
                <w:szCs w:val="20"/>
                <w:lang w:val="es-ES"/>
              </w:rPr>
            </w:pPr>
            <w:r w:rsidRPr="00271F71">
              <w:rPr>
                <w:rFonts w:eastAsia="Calibri" w:cs="Calibri"/>
                <w:color w:val="000000"/>
                <w:sz w:val="18"/>
                <w:szCs w:val="20"/>
                <w:lang w:val="es-ES"/>
              </w:rPr>
              <w:t>El Pp cuenta con procedimientos para recibir, registrar y dar trámite a las solicitudes de los bienes y/o servicios que genera, están documentados y cumplen con las características señalada</w:t>
            </w:r>
            <w:r>
              <w:rPr>
                <w:rFonts w:eastAsia="Calibri" w:cs="Calibri"/>
                <w:color w:val="000000"/>
                <w:sz w:val="18"/>
                <w:szCs w:val="20"/>
                <w:lang w:val="es-ES"/>
              </w:rPr>
              <w:t>s.</w:t>
            </w:r>
          </w:p>
        </w:tc>
        <w:tc>
          <w:tcPr>
            <w:tcW w:w="641" w:type="pct"/>
            <w:vMerge/>
            <w:tcBorders>
              <w:left w:val="single" w:sz="4" w:space="0" w:color="BFBFBF"/>
              <w:right w:val="single" w:sz="4" w:space="0" w:color="BFBFBF"/>
            </w:tcBorders>
            <w:shd w:val="clear" w:color="auto" w:fill="auto"/>
            <w:vAlign w:val="center"/>
          </w:tcPr>
          <w:p w14:paraId="54696572" w14:textId="77777777" w:rsidR="00261955" w:rsidRDefault="00261955" w:rsidP="00476733">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A659BAE" w14:textId="1CD13048" w:rsidR="00261955" w:rsidRPr="004D501C" w:rsidRDefault="00261955" w:rsidP="00476733">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712572C" w14:textId="2035EDDC" w:rsidR="00261955" w:rsidRPr="004D501C" w:rsidRDefault="00261955" w:rsidP="00476733">
            <w:pPr>
              <w:spacing w:after="0" w:line="240" w:lineRule="auto"/>
              <w:jc w:val="center"/>
              <w:rPr>
                <w:rFonts w:eastAsia="Calibri" w:cs="Calibri"/>
                <w:color w:val="000000"/>
                <w:sz w:val="18"/>
                <w:szCs w:val="20"/>
              </w:rPr>
            </w:pPr>
            <w:r>
              <w:rPr>
                <w:rFonts w:eastAsia="Calibri" w:cs="Calibri"/>
                <w:color w:val="000000"/>
                <w:sz w:val="18"/>
                <w:szCs w:val="20"/>
              </w:rPr>
              <w:t>-</w:t>
            </w:r>
          </w:p>
        </w:tc>
      </w:tr>
      <w:tr w:rsidR="00261955" w:rsidRPr="004D501C" w14:paraId="608473B1" w14:textId="77777777" w:rsidTr="001C2292">
        <w:trPr>
          <w:trHeight w:val="13"/>
        </w:trPr>
        <w:tc>
          <w:tcPr>
            <w:tcW w:w="1041" w:type="pct"/>
            <w:vMerge/>
            <w:tcBorders>
              <w:left w:val="single" w:sz="4" w:space="0" w:color="BFBFBF"/>
              <w:right w:val="single" w:sz="4" w:space="0" w:color="BFBFBF"/>
            </w:tcBorders>
            <w:shd w:val="clear" w:color="auto" w:fill="auto"/>
            <w:vAlign w:val="center"/>
          </w:tcPr>
          <w:p w14:paraId="305D33FE" w14:textId="77777777" w:rsidR="00261955" w:rsidRDefault="00261955" w:rsidP="00476733">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2A051A6" w14:textId="4271771A" w:rsidR="00261955" w:rsidRPr="004D501C" w:rsidRDefault="00261955" w:rsidP="00476733">
            <w:pPr>
              <w:spacing w:after="0" w:line="240" w:lineRule="auto"/>
              <w:rPr>
                <w:rFonts w:eastAsia="Calibri" w:cs="Calibri"/>
                <w:color w:val="000000"/>
                <w:sz w:val="18"/>
                <w:szCs w:val="20"/>
                <w:lang w:val="es-ES"/>
              </w:rPr>
            </w:pPr>
            <w:r w:rsidRPr="00271F71">
              <w:rPr>
                <w:rFonts w:eastAsia="Calibri" w:cs="Calibri"/>
                <w:color w:val="000000"/>
                <w:sz w:val="18"/>
                <w:szCs w:val="20"/>
                <w:lang w:val="es-ES"/>
              </w:rPr>
              <w:t>El Pp cuenta con mecanismos para verificar los procedimientos para recibir, registrar y dar trámite a las solicitudes de los bienes y/o servicios que genera</w:t>
            </w:r>
            <w:r>
              <w:rPr>
                <w:rFonts w:eastAsia="Calibri" w:cs="Calibri"/>
                <w:color w:val="000000"/>
                <w:sz w:val="18"/>
                <w:szCs w:val="20"/>
                <w:lang w:val="es-ES"/>
              </w:rPr>
              <w:t>.</w:t>
            </w:r>
          </w:p>
        </w:tc>
        <w:tc>
          <w:tcPr>
            <w:tcW w:w="641" w:type="pct"/>
            <w:vMerge/>
            <w:tcBorders>
              <w:left w:val="single" w:sz="4" w:space="0" w:color="BFBFBF"/>
              <w:right w:val="single" w:sz="4" w:space="0" w:color="BFBFBF"/>
            </w:tcBorders>
            <w:shd w:val="clear" w:color="auto" w:fill="auto"/>
            <w:vAlign w:val="center"/>
          </w:tcPr>
          <w:p w14:paraId="5B68ED86" w14:textId="77777777" w:rsidR="00261955" w:rsidRDefault="00261955" w:rsidP="00476733">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36D0B91" w14:textId="4FF2D123" w:rsidR="00261955" w:rsidRPr="004D501C" w:rsidRDefault="00261955" w:rsidP="00476733">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9619B01" w14:textId="314DF8BE" w:rsidR="00261955" w:rsidRPr="004D501C" w:rsidRDefault="00261955" w:rsidP="00476733">
            <w:pPr>
              <w:spacing w:after="0" w:line="240" w:lineRule="auto"/>
              <w:jc w:val="center"/>
              <w:rPr>
                <w:rFonts w:eastAsia="Calibri" w:cs="Calibri"/>
                <w:color w:val="000000"/>
                <w:sz w:val="18"/>
                <w:szCs w:val="20"/>
              </w:rPr>
            </w:pPr>
            <w:r>
              <w:rPr>
                <w:rFonts w:eastAsia="Calibri" w:cs="Calibri"/>
                <w:color w:val="000000"/>
                <w:sz w:val="18"/>
                <w:szCs w:val="20"/>
              </w:rPr>
              <w:t>-</w:t>
            </w:r>
          </w:p>
        </w:tc>
      </w:tr>
      <w:tr w:rsidR="00261955" w:rsidRPr="004D501C" w14:paraId="68424B4C" w14:textId="77777777" w:rsidTr="001C2292">
        <w:trPr>
          <w:trHeight w:val="13"/>
        </w:trPr>
        <w:tc>
          <w:tcPr>
            <w:tcW w:w="1041" w:type="pct"/>
            <w:vMerge/>
            <w:tcBorders>
              <w:left w:val="single" w:sz="4" w:space="0" w:color="BFBFBF"/>
              <w:right w:val="single" w:sz="4" w:space="0" w:color="BFBFBF"/>
            </w:tcBorders>
            <w:shd w:val="clear" w:color="auto" w:fill="auto"/>
            <w:vAlign w:val="center"/>
          </w:tcPr>
          <w:p w14:paraId="7203F83D" w14:textId="77777777" w:rsidR="00261955" w:rsidRDefault="00261955" w:rsidP="00476733">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D57219E" w14:textId="6B2BFEEC" w:rsidR="00261955" w:rsidRPr="00271F71" w:rsidRDefault="00261955" w:rsidP="00476733">
            <w:pPr>
              <w:spacing w:after="0" w:line="240" w:lineRule="auto"/>
              <w:rPr>
                <w:rFonts w:eastAsia="Calibri" w:cs="Calibri"/>
                <w:color w:val="000000"/>
                <w:sz w:val="18"/>
                <w:szCs w:val="20"/>
                <w:lang w:val="es-ES"/>
              </w:rPr>
            </w:pPr>
            <w:r w:rsidRPr="00271F71">
              <w:rPr>
                <w:rFonts w:eastAsia="Calibri" w:cs="Calibri"/>
                <w:color w:val="000000"/>
                <w:sz w:val="18"/>
                <w:szCs w:val="20"/>
                <w:lang w:val="es-ES"/>
              </w:rPr>
              <w:t>El Pp cuenta con criterios de elegibilidad documentados para la selección de su población objetivo, en el apartado Lineamientos, de</w:t>
            </w:r>
            <w:r>
              <w:rPr>
                <w:rFonts w:eastAsia="Calibri" w:cs="Calibri"/>
                <w:color w:val="000000"/>
                <w:sz w:val="18"/>
                <w:szCs w:val="20"/>
                <w:lang w:val="es-ES"/>
              </w:rPr>
              <w:t xml:space="preserve"> las ROP.</w:t>
            </w:r>
          </w:p>
        </w:tc>
        <w:tc>
          <w:tcPr>
            <w:tcW w:w="641" w:type="pct"/>
            <w:vMerge/>
            <w:tcBorders>
              <w:left w:val="single" w:sz="4" w:space="0" w:color="BFBFBF"/>
              <w:right w:val="single" w:sz="4" w:space="0" w:color="BFBFBF"/>
            </w:tcBorders>
            <w:shd w:val="clear" w:color="auto" w:fill="auto"/>
            <w:vAlign w:val="center"/>
          </w:tcPr>
          <w:p w14:paraId="32B15BC7" w14:textId="77777777" w:rsidR="00261955" w:rsidRDefault="00261955" w:rsidP="00476733">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91AAFAB" w14:textId="174C6060" w:rsidR="00261955" w:rsidRPr="004D501C" w:rsidRDefault="00261955" w:rsidP="00476733">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FD20CCF" w14:textId="681A040F" w:rsidR="00261955" w:rsidRPr="004D501C" w:rsidRDefault="00261955" w:rsidP="00476733">
            <w:pPr>
              <w:spacing w:after="0" w:line="240" w:lineRule="auto"/>
              <w:jc w:val="center"/>
              <w:rPr>
                <w:rFonts w:eastAsia="Calibri" w:cs="Calibri"/>
                <w:color w:val="000000"/>
                <w:sz w:val="18"/>
                <w:szCs w:val="20"/>
              </w:rPr>
            </w:pPr>
            <w:r>
              <w:rPr>
                <w:rFonts w:eastAsia="Calibri" w:cs="Calibri"/>
                <w:color w:val="000000"/>
                <w:sz w:val="18"/>
                <w:szCs w:val="20"/>
              </w:rPr>
              <w:t>-</w:t>
            </w:r>
          </w:p>
        </w:tc>
      </w:tr>
      <w:tr w:rsidR="00261955" w:rsidRPr="004D501C" w14:paraId="3E322836" w14:textId="77777777" w:rsidTr="001C2292">
        <w:trPr>
          <w:trHeight w:val="13"/>
        </w:trPr>
        <w:tc>
          <w:tcPr>
            <w:tcW w:w="1041" w:type="pct"/>
            <w:vMerge/>
            <w:tcBorders>
              <w:left w:val="single" w:sz="4" w:space="0" w:color="BFBFBF"/>
              <w:right w:val="single" w:sz="4" w:space="0" w:color="BFBFBF"/>
            </w:tcBorders>
            <w:shd w:val="clear" w:color="auto" w:fill="auto"/>
            <w:vAlign w:val="center"/>
          </w:tcPr>
          <w:p w14:paraId="19F20F86" w14:textId="77777777" w:rsidR="00261955" w:rsidRDefault="00261955" w:rsidP="00476733">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64A36E2" w14:textId="321BE700" w:rsidR="00261955" w:rsidRPr="00271F71" w:rsidRDefault="00261955" w:rsidP="00476733">
            <w:pPr>
              <w:spacing w:after="0" w:line="240" w:lineRule="auto"/>
              <w:rPr>
                <w:rFonts w:eastAsia="Calibri" w:cs="Calibri"/>
                <w:color w:val="000000"/>
                <w:sz w:val="18"/>
                <w:szCs w:val="20"/>
                <w:lang w:val="es-ES"/>
              </w:rPr>
            </w:pPr>
            <w:r w:rsidRPr="00271F71">
              <w:rPr>
                <w:rFonts w:eastAsia="Calibri" w:cs="Calibri"/>
                <w:color w:val="000000"/>
                <w:sz w:val="18"/>
                <w:szCs w:val="20"/>
                <w:lang w:val="es-ES"/>
              </w:rPr>
              <w:t>El proceso para la selección de los destinatarios de los bienes y/o servicios viene especificado en</w:t>
            </w:r>
            <w:r>
              <w:rPr>
                <w:rFonts w:eastAsia="Calibri" w:cs="Calibri"/>
                <w:color w:val="000000"/>
                <w:sz w:val="18"/>
                <w:szCs w:val="20"/>
                <w:lang w:val="es-ES"/>
              </w:rPr>
              <w:t xml:space="preserve"> las ROP.</w:t>
            </w:r>
          </w:p>
        </w:tc>
        <w:tc>
          <w:tcPr>
            <w:tcW w:w="641" w:type="pct"/>
            <w:vMerge/>
            <w:tcBorders>
              <w:left w:val="single" w:sz="4" w:space="0" w:color="BFBFBF"/>
              <w:right w:val="single" w:sz="4" w:space="0" w:color="BFBFBF"/>
            </w:tcBorders>
            <w:shd w:val="clear" w:color="auto" w:fill="auto"/>
            <w:vAlign w:val="center"/>
          </w:tcPr>
          <w:p w14:paraId="18286694" w14:textId="77777777" w:rsidR="00261955" w:rsidRDefault="00261955" w:rsidP="00476733">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0F3F396" w14:textId="491AB4B3" w:rsidR="00261955" w:rsidRPr="004D501C" w:rsidRDefault="00261955" w:rsidP="00476733">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9D4A7B3" w14:textId="20931D88" w:rsidR="00261955" w:rsidRPr="004D501C" w:rsidRDefault="00261955" w:rsidP="00476733">
            <w:pPr>
              <w:spacing w:after="0" w:line="240" w:lineRule="auto"/>
              <w:jc w:val="center"/>
              <w:rPr>
                <w:rFonts w:eastAsia="Calibri" w:cs="Calibri"/>
                <w:color w:val="000000"/>
                <w:sz w:val="18"/>
                <w:szCs w:val="20"/>
              </w:rPr>
            </w:pPr>
            <w:r>
              <w:rPr>
                <w:rFonts w:eastAsia="Calibri" w:cs="Calibri"/>
                <w:color w:val="000000"/>
                <w:sz w:val="18"/>
                <w:szCs w:val="20"/>
              </w:rPr>
              <w:t>-</w:t>
            </w:r>
          </w:p>
        </w:tc>
      </w:tr>
      <w:tr w:rsidR="00261955" w:rsidRPr="004D501C" w14:paraId="0FFABE10" w14:textId="77777777" w:rsidTr="001C2292">
        <w:trPr>
          <w:trHeight w:val="13"/>
        </w:trPr>
        <w:tc>
          <w:tcPr>
            <w:tcW w:w="1041" w:type="pct"/>
            <w:vMerge/>
            <w:tcBorders>
              <w:left w:val="single" w:sz="4" w:space="0" w:color="BFBFBF"/>
              <w:right w:val="single" w:sz="4" w:space="0" w:color="BFBFBF"/>
            </w:tcBorders>
            <w:shd w:val="clear" w:color="auto" w:fill="auto"/>
            <w:vAlign w:val="center"/>
          </w:tcPr>
          <w:p w14:paraId="7A671064" w14:textId="77777777" w:rsidR="00261955" w:rsidRDefault="00261955" w:rsidP="00476733">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EECC290" w14:textId="4B3C7DB6" w:rsidR="00261955" w:rsidRPr="00271F71" w:rsidRDefault="00261955" w:rsidP="00476733">
            <w:pPr>
              <w:spacing w:after="0" w:line="240" w:lineRule="auto"/>
              <w:rPr>
                <w:rFonts w:eastAsia="Calibri" w:cs="Calibri"/>
                <w:color w:val="000000"/>
                <w:sz w:val="18"/>
                <w:szCs w:val="20"/>
                <w:lang w:val="es-ES"/>
              </w:rPr>
            </w:pPr>
            <w:r>
              <w:rPr>
                <w:rFonts w:eastAsia="Calibri" w:cs="Calibri"/>
                <w:color w:val="000000"/>
                <w:sz w:val="18"/>
                <w:szCs w:val="20"/>
                <w:lang w:val="es-ES"/>
              </w:rPr>
              <w:t>E</w:t>
            </w:r>
            <w:r w:rsidRPr="00271F71">
              <w:rPr>
                <w:rFonts w:eastAsia="Calibri" w:cs="Calibri"/>
                <w:color w:val="000000"/>
                <w:sz w:val="18"/>
                <w:szCs w:val="20"/>
                <w:lang w:val="es-ES"/>
              </w:rPr>
              <w:t>l ISEJA cuenta con la Unidad de Asesoramiento de la Calidad en la Inscripción, Acreditación y Certificación (UCIAC) encargada de supervisar y verificar los diversos procedimientos de Inscripción, Acreditación y Certificación</w:t>
            </w:r>
            <w:r>
              <w:rPr>
                <w:rFonts w:eastAsia="Calibri" w:cs="Calibri"/>
                <w:color w:val="000000"/>
                <w:sz w:val="18"/>
                <w:szCs w:val="20"/>
                <w:lang w:val="es-ES"/>
              </w:rPr>
              <w:t>.</w:t>
            </w:r>
          </w:p>
        </w:tc>
        <w:tc>
          <w:tcPr>
            <w:tcW w:w="641" w:type="pct"/>
            <w:vMerge/>
            <w:tcBorders>
              <w:left w:val="single" w:sz="4" w:space="0" w:color="BFBFBF"/>
              <w:right w:val="single" w:sz="4" w:space="0" w:color="BFBFBF"/>
            </w:tcBorders>
            <w:shd w:val="clear" w:color="auto" w:fill="auto"/>
            <w:vAlign w:val="center"/>
          </w:tcPr>
          <w:p w14:paraId="3BF1006E" w14:textId="77777777" w:rsidR="00261955" w:rsidRDefault="00261955" w:rsidP="00476733">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7AA47F1" w14:textId="46E0B077" w:rsidR="00261955" w:rsidRPr="004D501C" w:rsidRDefault="00261955" w:rsidP="00476733">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A96A312" w14:textId="34DE98B4" w:rsidR="00261955" w:rsidRPr="004D501C" w:rsidRDefault="00261955" w:rsidP="00476733">
            <w:pPr>
              <w:spacing w:after="0" w:line="240" w:lineRule="auto"/>
              <w:jc w:val="center"/>
              <w:rPr>
                <w:rFonts w:eastAsia="Calibri" w:cs="Calibri"/>
                <w:color w:val="000000"/>
                <w:sz w:val="18"/>
                <w:szCs w:val="20"/>
              </w:rPr>
            </w:pPr>
            <w:r>
              <w:rPr>
                <w:rFonts w:eastAsia="Calibri" w:cs="Calibri"/>
                <w:color w:val="000000"/>
                <w:sz w:val="18"/>
                <w:szCs w:val="20"/>
              </w:rPr>
              <w:t>-</w:t>
            </w:r>
          </w:p>
        </w:tc>
      </w:tr>
      <w:tr w:rsidR="00261955" w:rsidRPr="004D501C" w14:paraId="2DCA2BCC" w14:textId="77777777" w:rsidTr="001C2292">
        <w:trPr>
          <w:trHeight w:val="13"/>
        </w:trPr>
        <w:tc>
          <w:tcPr>
            <w:tcW w:w="1041" w:type="pct"/>
            <w:vMerge/>
            <w:tcBorders>
              <w:left w:val="single" w:sz="4" w:space="0" w:color="BFBFBF"/>
              <w:right w:val="single" w:sz="4" w:space="0" w:color="BFBFBF"/>
            </w:tcBorders>
            <w:shd w:val="clear" w:color="auto" w:fill="auto"/>
            <w:vAlign w:val="center"/>
          </w:tcPr>
          <w:p w14:paraId="3B82A4BD" w14:textId="77777777" w:rsidR="00261955" w:rsidRDefault="00261955" w:rsidP="00476733">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DF6BC28" w14:textId="3EA7EE38" w:rsidR="00261955" w:rsidRDefault="00261955" w:rsidP="00476733">
            <w:pPr>
              <w:spacing w:after="0" w:line="240" w:lineRule="auto"/>
              <w:rPr>
                <w:rFonts w:eastAsia="Calibri" w:cs="Calibri"/>
                <w:color w:val="000000"/>
                <w:sz w:val="18"/>
                <w:szCs w:val="20"/>
                <w:lang w:val="es-ES"/>
              </w:rPr>
            </w:pPr>
            <w:r w:rsidRPr="00271F71">
              <w:rPr>
                <w:rFonts w:eastAsia="Calibri" w:cs="Calibri"/>
                <w:color w:val="000000"/>
                <w:sz w:val="18"/>
                <w:szCs w:val="20"/>
                <w:lang w:val="es-ES"/>
              </w:rPr>
              <w:t>El programa si cuenta con procedimientos para la entrega de los bienes y/o servicios, los cuales están documentados en l</w:t>
            </w:r>
            <w:r>
              <w:rPr>
                <w:rFonts w:eastAsia="Calibri" w:cs="Calibri"/>
                <w:color w:val="000000"/>
                <w:sz w:val="18"/>
                <w:szCs w:val="20"/>
                <w:lang w:val="es-ES"/>
              </w:rPr>
              <w:t>as ROP.</w:t>
            </w:r>
          </w:p>
        </w:tc>
        <w:tc>
          <w:tcPr>
            <w:tcW w:w="641" w:type="pct"/>
            <w:vMerge/>
            <w:tcBorders>
              <w:left w:val="single" w:sz="4" w:space="0" w:color="BFBFBF"/>
              <w:right w:val="single" w:sz="4" w:space="0" w:color="BFBFBF"/>
            </w:tcBorders>
            <w:shd w:val="clear" w:color="auto" w:fill="auto"/>
            <w:vAlign w:val="center"/>
          </w:tcPr>
          <w:p w14:paraId="1D9D07AD" w14:textId="77777777" w:rsidR="00261955" w:rsidRDefault="00261955" w:rsidP="00476733">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C3C33B8" w14:textId="5A94F234" w:rsidR="00261955" w:rsidRPr="004D501C" w:rsidRDefault="00261955" w:rsidP="00476733">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C98D258" w14:textId="1F1C934D" w:rsidR="00261955" w:rsidRPr="004D501C" w:rsidRDefault="00261955" w:rsidP="00476733">
            <w:pPr>
              <w:spacing w:after="0" w:line="240" w:lineRule="auto"/>
              <w:jc w:val="center"/>
              <w:rPr>
                <w:rFonts w:eastAsia="Calibri" w:cs="Calibri"/>
                <w:color w:val="000000"/>
                <w:sz w:val="18"/>
                <w:szCs w:val="20"/>
              </w:rPr>
            </w:pPr>
            <w:r>
              <w:rPr>
                <w:rFonts w:eastAsia="Calibri" w:cs="Calibri"/>
                <w:color w:val="000000"/>
                <w:sz w:val="18"/>
                <w:szCs w:val="20"/>
              </w:rPr>
              <w:t>-</w:t>
            </w:r>
          </w:p>
        </w:tc>
      </w:tr>
      <w:tr w:rsidR="00261955" w:rsidRPr="004D501C" w14:paraId="52A61CC9" w14:textId="77777777" w:rsidTr="001C2292">
        <w:trPr>
          <w:trHeight w:val="13"/>
        </w:trPr>
        <w:tc>
          <w:tcPr>
            <w:tcW w:w="1041" w:type="pct"/>
            <w:vMerge/>
            <w:tcBorders>
              <w:left w:val="single" w:sz="4" w:space="0" w:color="BFBFBF"/>
              <w:right w:val="single" w:sz="4" w:space="0" w:color="BFBFBF"/>
            </w:tcBorders>
            <w:shd w:val="clear" w:color="auto" w:fill="auto"/>
            <w:vAlign w:val="center"/>
          </w:tcPr>
          <w:p w14:paraId="498A48C5" w14:textId="77777777" w:rsidR="00261955" w:rsidRDefault="00261955" w:rsidP="00476733">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9169198" w14:textId="6CF6DCAE" w:rsidR="00261955" w:rsidRPr="00271F71" w:rsidRDefault="00261955" w:rsidP="00476733">
            <w:pPr>
              <w:spacing w:after="0" w:line="240" w:lineRule="auto"/>
              <w:rPr>
                <w:rFonts w:eastAsia="Calibri" w:cs="Calibri"/>
                <w:color w:val="000000"/>
                <w:sz w:val="18"/>
                <w:szCs w:val="20"/>
                <w:lang w:val="es-ES"/>
              </w:rPr>
            </w:pPr>
            <w:r w:rsidRPr="00271F71">
              <w:rPr>
                <w:rFonts w:eastAsia="Calibri" w:cs="Calibri"/>
                <w:color w:val="000000"/>
                <w:sz w:val="18"/>
                <w:szCs w:val="20"/>
                <w:lang w:val="es-ES"/>
              </w:rPr>
              <w:t>El Programa cuenta con mecanismos para verificar los procedimientos para la entrega de los bienes y/o servicios, están documentados</w:t>
            </w:r>
            <w:r>
              <w:rPr>
                <w:rFonts w:eastAsia="Calibri" w:cs="Calibri"/>
                <w:color w:val="000000"/>
                <w:sz w:val="18"/>
                <w:szCs w:val="20"/>
                <w:lang w:val="es-ES"/>
              </w:rPr>
              <w:t>.</w:t>
            </w:r>
          </w:p>
        </w:tc>
        <w:tc>
          <w:tcPr>
            <w:tcW w:w="641" w:type="pct"/>
            <w:vMerge/>
            <w:tcBorders>
              <w:left w:val="single" w:sz="4" w:space="0" w:color="BFBFBF"/>
              <w:right w:val="single" w:sz="4" w:space="0" w:color="BFBFBF"/>
            </w:tcBorders>
            <w:shd w:val="clear" w:color="auto" w:fill="auto"/>
            <w:vAlign w:val="center"/>
          </w:tcPr>
          <w:p w14:paraId="51DC60DD" w14:textId="77777777" w:rsidR="00261955" w:rsidRDefault="00261955" w:rsidP="00476733">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E7CE6AA" w14:textId="264BC5B8" w:rsidR="00261955" w:rsidRPr="004D501C" w:rsidRDefault="00261955" w:rsidP="00476733">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8A9BC35" w14:textId="43ECE807" w:rsidR="00261955" w:rsidRPr="004D501C" w:rsidRDefault="00261955" w:rsidP="00476733">
            <w:pPr>
              <w:spacing w:after="0" w:line="240" w:lineRule="auto"/>
              <w:jc w:val="center"/>
              <w:rPr>
                <w:rFonts w:eastAsia="Calibri" w:cs="Calibri"/>
                <w:color w:val="000000"/>
                <w:sz w:val="18"/>
                <w:szCs w:val="20"/>
              </w:rPr>
            </w:pPr>
            <w:r>
              <w:rPr>
                <w:rFonts w:eastAsia="Calibri" w:cs="Calibri"/>
                <w:color w:val="000000"/>
                <w:sz w:val="18"/>
                <w:szCs w:val="20"/>
              </w:rPr>
              <w:t>-</w:t>
            </w:r>
          </w:p>
        </w:tc>
      </w:tr>
      <w:tr w:rsidR="00261955" w:rsidRPr="004D501C" w14:paraId="5C008C40" w14:textId="77777777" w:rsidTr="001C2292">
        <w:trPr>
          <w:trHeight w:val="13"/>
        </w:trPr>
        <w:tc>
          <w:tcPr>
            <w:tcW w:w="1041" w:type="pct"/>
            <w:vMerge/>
            <w:tcBorders>
              <w:left w:val="single" w:sz="4" w:space="0" w:color="BFBFBF"/>
              <w:right w:val="single" w:sz="4" w:space="0" w:color="BFBFBF"/>
            </w:tcBorders>
            <w:shd w:val="clear" w:color="auto" w:fill="auto"/>
            <w:vAlign w:val="center"/>
          </w:tcPr>
          <w:p w14:paraId="2475C2E6" w14:textId="77777777" w:rsidR="00261955" w:rsidRDefault="00261955" w:rsidP="00476733">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4C2B5E3" w14:textId="77B2C32A" w:rsidR="00261955" w:rsidRPr="00271F71" w:rsidRDefault="00261955" w:rsidP="00476733">
            <w:pPr>
              <w:spacing w:after="0" w:line="240" w:lineRule="auto"/>
              <w:rPr>
                <w:rFonts w:eastAsia="Calibri" w:cs="Calibri"/>
                <w:color w:val="000000"/>
                <w:sz w:val="18"/>
                <w:szCs w:val="20"/>
                <w:lang w:val="es-ES"/>
              </w:rPr>
            </w:pPr>
            <w:r w:rsidRPr="00434617">
              <w:rPr>
                <w:rFonts w:eastAsia="Calibri" w:cs="Calibri"/>
                <w:color w:val="000000"/>
                <w:sz w:val="18"/>
                <w:szCs w:val="20"/>
                <w:lang w:val="es-ES"/>
              </w:rPr>
              <w:t>Los procedimientos para la generación de los servicios educativos que entrega el Programa Presupuestario, se dan desde la planeación, programación y presupuestación que se realiza anualmente con los anteproyectos y después con el Programa Operativo que se programan anualmente y que se realizan conforme a los lineamientos para su elaboración y a la normatividad aplicable.</w:t>
            </w:r>
          </w:p>
        </w:tc>
        <w:tc>
          <w:tcPr>
            <w:tcW w:w="641" w:type="pct"/>
            <w:vMerge/>
            <w:tcBorders>
              <w:left w:val="single" w:sz="4" w:space="0" w:color="BFBFBF"/>
              <w:right w:val="single" w:sz="4" w:space="0" w:color="BFBFBF"/>
            </w:tcBorders>
            <w:shd w:val="clear" w:color="auto" w:fill="auto"/>
            <w:vAlign w:val="center"/>
          </w:tcPr>
          <w:p w14:paraId="4CC8B87B" w14:textId="77777777" w:rsidR="00261955" w:rsidRDefault="00261955" w:rsidP="00476733">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B5A198E" w14:textId="728E399E" w:rsidR="00261955" w:rsidRPr="004D501C" w:rsidRDefault="00261955" w:rsidP="00476733">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A933261" w14:textId="554563E0" w:rsidR="00261955" w:rsidRPr="004D501C" w:rsidRDefault="00261955" w:rsidP="00476733">
            <w:pPr>
              <w:spacing w:after="0" w:line="240" w:lineRule="auto"/>
              <w:jc w:val="center"/>
              <w:rPr>
                <w:rFonts w:eastAsia="Calibri" w:cs="Calibri"/>
                <w:color w:val="000000"/>
                <w:sz w:val="18"/>
                <w:szCs w:val="20"/>
              </w:rPr>
            </w:pPr>
            <w:r>
              <w:rPr>
                <w:rFonts w:eastAsia="Calibri" w:cs="Calibri"/>
                <w:color w:val="000000"/>
                <w:sz w:val="18"/>
                <w:szCs w:val="20"/>
              </w:rPr>
              <w:t>-</w:t>
            </w:r>
          </w:p>
        </w:tc>
      </w:tr>
      <w:tr w:rsidR="00261955" w:rsidRPr="004D501C" w14:paraId="5676760B" w14:textId="77777777" w:rsidTr="001C2292">
        <w:trPr>
          <w:trHeight w:val="13"/>
        </w:trPr>
        <w:tc>
          <w:tcPr>
            <w:tcW w:w="1041" w:type="pct"/>
            <w:vMerge/>
            <w:tcBorders>
              <w:left w:val="single" w:sz="4" w:space="0" w:color="BFBFBF"/>
              <w:right w:val="single" w:sz="4" w:space="0" w:color="BFBFBF"/>
            </w:tcBorders>
            <w:shd w:val="clear" w:color="auto" w:fill="auto"/>
            <w:vAlign w:val="center"/>
          </w:tcPr>
          <w:p w14:paraId="01D4D8FD" w14:textId="77777777" w:rsidR="00261955" w:rsidRDefault="00261955" w:rsidP="00476733">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D9520C6" w14:textId="5B5C18C1" w:rsidR="00261955" w:rsidRPr="00434617" w:rsidRDefault="00261955" w:rsidP="00476733">
            <w:pPr>
              <w:spacing w:after="0" w:line="240" w:lineRule="auto"/>
              <w:rPr>
                <w:rFonts w:eastAsia="Calibri" w:cs="Calibri"/>
                <w:color w:val="000000"/>
                <w:sz w:val="18"/>
                <w:szCs w:val="20"/>
                <w:lang w:val="es-ES"/>
              </w:rPr>
            </w:pPr>
            <w:r w:rsidRPr="00476733">
              <w:rPr>
                <w:rFonts w:eastAsia="Calibri" w:cs="Calibri"/>
                <w:color w:val="000000"/>
                <w:sz w:val="18"/>
                <w:szCs w:val="20"/>
                <w:lang w:val="es-ES"/>
              </w:rPr>
              <w:t>Para agilizar los procesos y beneficiar a los jóvenes y adultos que requiere los servicios educativos se puso en operación el Programa AprendeINEA</w:t>
            </w:r>
            <w:r>
              <w:rPr>
                <w:rFonts w:eastAsia="Calibri" w:cs="Calibri"/>
                <w:color w:val="000000"/>
                <w:sz w:val="18"/>
                <w:szCs w:val="20"/>
                <w:lang w:val="es-ES"/>
              </w:rPr>
              <w:t>.</w:t>
            </w:r>
          </w:p>
        </w:tc>
        <w:tc>
          <w:tcPr>
            <w:tcW w:w="641" w:type="pct"/>
            <w:vMerge/>
            <w:tcBorders>
              <w:left w:val="single" w:sz="4" w:space="0" w:color="BFBFBF"/>
              <w:right w:val="single" w:sz="4" w:space="0" w:color="BFBFBF"/>
            </w:tcBorders>
            <w:shd w:val="clear" w:color="auto" w:fill="auto"/>
            <w:vAlign w:val="center"/>
          </w:tcPr>
          <w:p w14:paraId="3D1734FB" w14:textId="77777777" w:rsidR="00261955" w:rsidRDefault="00261955" w:rsidP="00476733">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E5864FD" w14:textId="62155D6B" w:rsidR="00261955" w:rsidRPr="004D501C" w:rsidRDefault="00261955" w:rsidP="00476733">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02715A6" w14:textId="68ADB1ED" w:rsidR="00261955" w:rsidRPr="004D501C" w:rsidRDefault="00261955" w:rsidP="00476733">
            <w:pPr>
              <w:spacing w:after="0" w:line="240" w:lineRule="auto"/>
              <w:jc w:val="center"/>
              <w:rPr>
                <w:rFonts w:eastAsia="Calibri" w:cs="Calibri"/>
                <w:color w:val="000000"/>
                <w:sz w:val="18"/>
                <w:szCs w:val="20"/>
              </w:rPr>
            </w:pPr>
            <w:r>
              <w:rPr>
                <w:rFonts w:eastAsia="Calibri" w:cs="Calibri"/>
                <w:color w:val="000000"/>
                <w:sz w:val="18"/>
                <w:szCs w:val="20"/>
              </w:rPr>
              <w:t>-</w:t>
            </w:r>
          </w:p>
        </w:tc>
      </w:tr>
      <w:tr w:rsidR="00261955" w:rsidRPr="004D501C" w14:paraId="74D157F2" w14:textId="77777777" w:rsidTr="001C2292">
        <w:trPr>
          <w:trHeight w:val="13"/>
        </w:trPr>
        <w:tc>
          <w:tcPr>
            <w:tcW w:w="1041" w:type="pct"/>
            <w:vMerge/>
            <w:tcBorders>
              <w:left w:val="single" w:sz="4" w:space="0" w:color="BFBFBF"/>
              <w:right w:val="single" w:sz="4" w:space="0" w:color="BFBFBF"/>
            </w:tcBorders>
            <w:shd w:val="clear" w:color="auto" w:fill="auto"/>
            <w:vAlign w:val="center"/>
          </w:tcPr>
          <w:p w14:paraId="4354984B" w14:textId="77777777" w:rsidR="00261955" w:rsidRDefault="00261955" w:rsidP="00476733">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F634B7E" w14:textId="08250C1A" w:rsidR="00261955" w:rsidRPr="00476733" w:rsidRDefault="00261955" w:rsidP="00476733">
            <w:pPr>
              <w:spacing w:after="0" w:line="240" w:lineRule="auto"/>
              <w:rPr>
                <w:rFonts w:eastAsia="Calibri" w:cs="Calibri"/>
                <w:color w:val="000000"/>
                <w:sz w:val="18"/>
                <w:szCs w:val="20"/>
                <w:lang w:val="es-ES"/>
              </w:rPr>
            </w:pPr>
            <w:r>
              <w:rPr>
                <w:rFonts w:eastAsia="Calibri" w:cs="Calibri"/>
                <w:color w:val="000000"/>
                <w:sz w:val="18"/>
                <w:szCs w:val="20"/>
                <w:lang w:val="es-ES"/>
              </w:rPr>
              <w:t>El Pp</w:t>
            </w:r>
            <w:r w:rsidRPr="00476733">
              <w:rPr>
                <w:rFonts w:eastAsia="Calibri" w:cs="Calibri"/>
                <w:color w:val="000000"/>
                <w:sz w:val="18"/>
                <w:szCs w:val="20"/>
                <w:lang w:val="es-ES"/>
              </w:rPr>
              <w:t xml:space="preserve"> cuenta con la identificación y cuantificación de los gastos realizados</w:t>
            </w:r>
            <w:r>
              <w:rPr>
                <w:rFonts w:eastAsia="Calibri" w:cs="Calibri"/>
                <w:color w:val="000000"/>
                <w:sz w:val="18"/>
                <w:szCs w:val="20"/>
                <w:lang w:val="es-ES"/>
              </w:rPr>
              <w:t>.</w:t>
            </w:r>
          </w:p>
        </w:tc>
        <w:tc>
          <w:tcPr>
            <w:tcW w:w="641" w:type="pct"/>
            <w:vMerge/>
            <w:tcBorders>
              <w:left w:val="single" w:sz="4" w:space="0" w:color="BFBFBF"/>
              <w:right w:val="single" w:sz="4" w:space="0" w:color="BFBFBF"/>
            </w:tcBorders>
            <w:shd w:val="clear" w:color="auto" w:fill="auto"/>
            <w:vAlign w:val="center"/>
          </w:tcPr>
          <w:p w14:paraId="3F53D6DF" w14:textId="77777777" w:rsidR="00261955" w:rsidRDefault="00261955" w:rsidP="00476733">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E670866" w14:textId="6A8FCC0D" w:rsidR="00261955" w:rsidRPr="004D501C" w:rsidRDefault="00261955" w:rsidP="00476733">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1B9ED4D" w14:textId="299411B3" w:rsidR="00261955" w:rsidRPr="004D501C" w:rsidRDefault="00261955" w:rsidP="00476733">
            <w:pPr>
              <w:spacing w:after="0" w:line="240" w:lineRule="auto"/>
              <w:jc w:val="center"/>
              <w:rPr>
                <w:rFonts w:eastAsia="Calibri" w:cs="Calibri"/>
                <w:color w:val="000000"/>
                <w:sz w:val="18"/>
                <w:szCs w:val="20"/>
              </w:rPr>
            </w:pPr>
            <w:r>
              <w:rPr>
                <w:rFonts w:eastAsia="Calibri" w:cs="Calibri"/>
                <w:color w:val="000000"/>
                <w:sz w:val="18"/>
                <w:szCs w:val="20"/>
              </w:rPr>
              <w:t>-</w:t>
            </w:r>
          </w:p>
        </w:tc>
      </w:tr>
      <w:tr w:rsidR="00261955" w:rsidRPr="004D501C" w14:paraId="21D2CEBB" w14:textId="77777777" w:rsidTr="001C2292">
        <w:trPr>
          <w:trHeight w:val="13"/>
        </w:trPr>
        <w:tc>
          <w:tcPr>
            <w:tcW w:w="1041" w:type="pct"/>
            <w:vMerge/>
            <w:tcBorders>
              <w:left w:val="single" w:sz="4" w:space="0" w:color="BFBFBF"/>
              <w:right w:val="single" w:sz="4" w:space="0" w:color="BFBFBF"/>
            </w:tcBorders>
            <w:shd w:val="clear" w:color="auto" w:fill="auto"/>
            <w:vAlign w:val="center"/>
          </w:tcPr>
          <w:p w14:paraId="72FFCC35" w14:textId="77777777" w:rsidR="00261955" w:rsidRDefault="00261955" w:rsidP="00476733">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A49F3C1" w14:textId="699AD954" w:rsidR="00261955" w:rsidRDefault="00261955" w:rsidP="00476733">
            <w:pPr>
              <w:spacing w:after="0" w:line="240" w:lineRule="auto"/>
              <w:rPr>
                <w:rFonts w:eastAsia="Calibri" w:cs="Calibri"/>
                <w:color w:val="000000"/>
                <w:sz w:val="18"/>
                <w:szCs w:val="20"/>
                <w:lang w:val="es-ES"/>
              </w:rPr>
            </w:pPr>
            <w:r w:rsidRPr="00476733">
              <w:rPr>
                <w:rFonts w:eastAsia="Calibri" w:cs="Calibri"/>
                <w:color w:val="000000"/>
                <w:sz w:val="18"/>
                <w:szCs w:val="20"/>
                <w:lang w:val="es-ES"/>
              </w:rPr>
              <w:t>La información que se sube a los sistemas informáticos, cuenta con fuentes de información confiables y se encuentra respaldada por documentos y registros impresos y digitales</w:t>
            </w:r>
            <w:r>
              <w:rPr>
                <w:rFonts w:eastAsia="Calibri" w:cs="Calibri"/>
                <w:color w:val="000000"/>
                <w:sz w:val="18"/>
                <w:szCs w:val="20"/>
                <w:lang w:val="es-ES"/>
              </w:rPr>
              <w:t>.</w:t>
            </w:r>
          </w:p>
        </w:tc>
        <w:tc>
          <w:tcPr>
            <w:tcW w:w="641" w:type="pct"/>
            <w:vMerge/>
            <w:tcBorders>
              <w:left w:val="single" w:sz="4" w:space="0" w:color="BFBFBF"/>
              <w:right w:val="single" w:sz="4" w:space="0" w:color="BFBFBF"/>
            </w:tcBorders>
            <w:shd w:val="clear" w:color="auto" w:fill="auto"/>
            <w:vAlign w:val="center"/>
          </w:tcPr>
          <w:p w14:paraId="62191F88" w14:textId="77777777" w:rsidR="00261955" w:rsidRDefault="00261955" w:rsidP="00476733">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8DB9E3D" w14:textId="3077C6FC" w:rsidR="00261955" w:rsidRPr="004D501C" w:rsidRDefault="00261955" w:rsidP="00476733">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C527157" w14:textId="7E198BE8" w:rsidR="00261955" w:rsidRPr="004D501C" w:rsidRDefault="00261955" w:rsidP="00476733">
            <w:pPr>
              <w:spacing w:after="0" w:line="240" w:lineRule="auto"/>
              <w:jc w:val="center"/>
              <w:rPr>
                <w:rFonts w:eastAsia="Calibri" w:cs="Calibri"/>
                <w:color w:val="000000"/>
                <w:sz w:val="18"/>
                <w:szCs w:val="20"/>
              </w:rPr>
            </w:pPr>
            <w:r>
              <w:rPr>
                <w:rFonts w:eastAsia="Calibri" w:cs="Calibri"/>
                <w:color w:val="000000"/>
                <w:sz w:val="18"/>
                <w:szCs w:val="20"/>
              </w:rPr>
              <w:t>-</w:t>
            </w:r>
          </w:p>
        </w:tc>
      </w:tr>
      <w:tr w:rsidR="00261955" w:rsidRPr="004D501C" w14:paraId="259478D9" w14:textId="77777777" w:rsidTr="001C2292">
        <w:trPr>
          <w:trHeight w:val="13"/>
        </w:trPr>
        <w:tc>
          <w:tcPr>
            <w:tcW w:w="1041" w:type="pct"/>
            <w:vMerge/>
            <w:tcBorders>
              <w:left w:val="single" w:sz="4" w:space="0" w:color="BFBFBF"/>
              <w:right w:val="single" w:sz="4" w:space="0" w:color="BFBFBF"/>
            </w:tcBorders>
            <w:shd w:val="clear" w:color="auto" w:fill="auto"/>
            <w:vAlign w:val="center"/>
          </w:tcPr>
          <w:p w14:paraId="2DB4DB89" w14:textId="77777777" w:rsidR="00261955" w:rsidRDefault="00261955" w:rsidP="00476733">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E56DBDB" w14:textId="7A113A3A" w:rsidR="00261955" w:rsidRPr="00476733" w:rsidRDefault="00261955" w:rsidP="00476733">
            <w:pPr>
              <w:spacing w:after="0" w:line="240" w:lineRule="auto"/>
              <w:rPr>
                <w:rFonts w:eastAsia="Calibri" w:cs="Calibri"/>
                <w:color w:val="000000"/>
                <w:sz w:val="18"/>
                <w:szCs w:val="20"/>
                <w:lang w:val="es-ES"/>
              </w:rPr>
            </w:pPr>
            <w:r w:rsidRPr="00476733">
              <w:rPr>
                <w:rFonts w:eastAsia="Calibri" w:cs="Calibri"/>
                <w:color w:val="000000"/>
                <w:sz w:val="18"/>
                <w:szCs w:val="20"/>
                <w:lang w:val="es-ES"/>
              </w:rPr>
              <w:t>El ISEJA cuenta con su página oficial (</w:t>
            </w:r>
            <w:hyperlink r:id="rId41" w:history="1">
              <w:r w:rsidRPr="00D5401D">
                <w:rPr>
                  <w:rStyle w:val="Hipervnculo"/>
                  <w:rFonts w:eastAsia="Calibri" w:cs="Calibri"/>
                  <w:sz w:val="18"/>
                  <w:szCs w:val="20"/>
                  <w:lang w:val="es-ES"/>
                </w:rPr>
                <w:t>https://www.iseja.gob.mx</w:t>
              </w:r>
            </w:hyperlink>
            <w:r w:rsidRPr="00476733">
              <w:rPr>
                <w:rFonts w:eastAsia="Calibri" w:cs="Calibri"/>
                <w:color w:val="000000"/>
                <w:sz w:val="18"/>
                <w:szCs w:val="20"/>
                <w:lang w:val="es-ES"/>
              </w:rPr>
              <w:t>)</w:t>
            </w:r>
            <w:r>
              <w:rPr>
                <w:rFonts w:eastAsia="Calibri" w:cs="Calibri"/>
                <w:color w:val="000000"/>
                <w:sz w:val="18"/>
                <w:szCs w:val="20"/>
                <w:lang w:val="es-ES"/>
              </w:rPr>
              <w:t>.</w:t>
            </w:r>
          </w:p>
        </w:tc>
        <w:tc>
          <w:tcPr>
            <w:tcW w:w="641" w:type="pct"/>
            <w:vMerge/>
            <w:tcBorders>
              <w:left w:val="single" w:sz="4" w:space="0" w:color="BFBFBF"/>
              <w:right w:val="single" w:sz="4" w:space="0" w:color="BFBFBF"/>
            </w:tcBorders>
            <w:shd w:val="clear" w:color="auto" w:fill="auto"/>
            <w:vAlign w:val="center"/>
          </w:tcPr>
          <w:p w14:paraId="353D262B" w14:textId="77777777" w:rsidR="00261955" w:rsidRDefault="00261955" w:rsidP="00476733">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5EE0FA6" w14:textId="351945BB" w:rsidR="00261955" w:rsidRPr="004D501C" w:rsidRDefault="00261955" w:rsidP="00476733">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8DB067C" w14:textId="2594F9EA" w:rsidR="00261955" w:rsidRPr="004D501C" w:rsidRDefault="00261955" w:rsidP="00476733">
            <w:pPr>
              <w:spacing w:after="0" w:line="240" w:lineRule="auto"/>
              <w:jc w:val="center"/>
              <w:rPr>
                <w:rFonts w:eastAsia="Calibri" w:cs="Calibri"/>
                <w:color w:val="000000"/>
                <w:sz w:val="18"/>
                <w:szCs w:val="20"/>
              </w:rPr>
            </w:pPr>
            <w:r>
              <w:rPr>
                <w:rFonts w:eastAsia="Calibri" w:cs="Calibri"/>
                <w:color w:val="000000"/>
                <w:sz w:val="18"/>
                <w:szCs w:val="20"/>
              </w:rPr>
              <w:t>-</w:t>
            </w:r>
          </w:p>
        </w:tc>
      </w:tr>
      <w:tr w:rsidR="00261955" w:rsidRPr="004D501C" w14:paraId="2BC35A58" w14:textId="77777777" w:rsidTr="001C2292">
        <w:trPr>
          <w:trHeight w:val="13"/>
        </w:trPr>
        <w:tc>
          <w:tcPr>
            <w:tcW w:w="1041" w:type="pct"/>
            <w:vMerge/>
            <w:tcBorders>
              <w:left w:val="single" w:sz="4" w:space="0" w:color="BFBFBF"/>
              <w:bottom w:val="single" w:sz="4" w:space="0" w:color="BFBFBF"/>
              <w:right w:val="single" w:sz="4" w:space="0" w:color="BFBFBF"/>
            </w:tcBorders>
            <w:shd w:val="clear" w:color="auto" w:fill="auto"/>
            <w:vAlign w:val="center"/>
          </w:tcPr>
          <w:p w14:paraId="11A50BAA" w14:textId="77777777" w:rsidR="00261955" w:rsidRDefault="00261955" w:rsidP="00476733">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3BD226C" w14:textId="79901539" w:rsidR="00261955" w:rsidRPr="00476733" w:rsidRDefault="00261955" w:rsidP="00476733">
            <w:pPr>
              <w:spacing w:after="0" w:line="240" w:lineRule="auto"/>
              <w:rPr>
                <w:rFonts w:eastAsia="Calibri" w:cs="Calibri"/>
                <w:color w:val="000000"/>
                <w:sz w:val="18"/>
                <w:szCs w:val="20"/>
                <w:lang w:val="es-ES"/>
              </w:rPr>
            </w:pPr>
            <w:r w:rsidRPr="00476733">
              <w:rPr>
                <w:rFonts w:eastAsia="Calibri" w:cs="Calibri"/>
                <w:color w:val="000000"/>
                <w:sz w:val="18"/>
                <w:szCs w:val="20"/>
                <w:lang w:val="es-ES"/>
              </w:rPr>
              <w:t>El ISEJA cuenta con una persona responsable de la Unidad de Transparencia, la cual recibe y da tramite a las solicitudes de información que los ciudadanos hacen llegar a través de la Plataforma Nacional de Transparencia, o pueden hacerlo por medio correo electrónico o directamente presentándose en las oficinas del ISEJA a solicitar la información</w:t>
            </w:r>
            <w:r>
              <w:rPr>
                <w:rFonts w:eastAsia="Calibri" w:cs="Calibri"/>
                <w:color w:val="000000"/>
                <w:sz w:val="18"/>
                <w:szCs w:val="20"/>
                <w:lang w:val="es-ES"/>
              </w:rPr>
              <w:t>.</w:t>
            </w:r>
          </w:p>
        </w:tc>
        <w:tc>
          <w:tcPr>
            <w:tcW w:w="641" w:type="pct"/>
            <w:vMerge/>
            <w:tcBorders>
              <w:left w:val="single" w:sz="4" w:space="0" w:color="BFBFBF"/>
              <w:bottom w:val="single" w:sz="4" w:space="0" w:color="BFBFBF"/>
              <w:right w:val="single" w:sz="4" w:space="0" w:color="BFBFBF"/>
            </w:tcBorders>
            <w:shd w:val="clear" w:color="auto" w:fill="auto"/>
            <w:vAlign w:val="center"/>
          </w:tcPr>
          <w:p w14:paraId="09DE3C6A" w14:textId="77777777" w:rsidR="00261955" w:rsidRDefault="00261955" w:rsidP="00476733">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DC0644F" w14:textId="5F445DD2" w:rsidR="00261955" w:rsidRPr="004D501C" w:rsidRDefault="00261955" w:rsidP="00476733">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8D4EE36" w14:textId="5CD03CFF" w:rsidR="00261955" w:rsidRPr="004D501C" w:rsidRDefault="00261955" w:rsidP="00476733">
            <w:pPr>
              <w:spacing w:after="0" w:line="240" w:lineRule="auto"/>
              <w:jc w:val="center"/>
              <w:rPr>
                <w:rFonts w:eastAsia="Calibri" w:cs="Calibri"/>
                <w:color w:val="000000"/>
                <w:sz w:val="18"/>
                <w:szCs w:val="20"/>
              </w:rPr>
            </w:pPr>
            <w:r>
              <w:rPr>
                <w:rFonts w:eastAsia="Calibri" w:cs="Calibri"/>
                <w:color w:val="000000"/>
                <w:sz w:val="18"/>
                <w:szCs w:val="20"/>
              </w:rPr>
              <w:t>-</w:t>
            </w:r>
          </w:p>
        </w:tc>
      </w:tr>
      <w:tr w:rsidR="00760082" w:rsidRPr="004D501C" w14:paraId="3115787E" w14:textId="77777777" w:rsidTr="00760082">
        <w:trPr>
          <w:trHeight w:val="13"/>
        </w:trPr>
        <w:tc>
          <w:tcPr>
            <w:tcW w:w="104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5C145F3" w14:textId="725B625F" w:rsidR="00760082" w:rsidRPr="004D501C" w:rsidRDefault="00760082" w:rsidP="00760082">
            <w:pPr>
              <w:spacing w:after="0" w:line="240" w:lineRule="auto"/>
              <w:jc w:val="left"/>
              <w:rPr>
                <w:rFonts w:eastAsia="Calibri" w:cs="Calibri"/>
                <w:color w:val="000000"/>
                <w:sz w:val="18"/>
                <w:szCs w:val="20"/>
              </w:rPr>
            </w:pPr>
            <w:r>
              <w:rPr>
                <w:rFonts w:eastAsia="Calibri" w:cs="Calibri"/>
                <w:color w:val="000000"/>
                <w:sz w:val="18"/>
                <w:szCs w:val="20"/>
              </w:rPr>
              <w:t>Percepción de la población atendida</w:t>
            </w: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2A552F2" w14:textId="5F4A28F4" w:rsidR="00760082" w:rsidRPr="004D501C" w:rsidRDefault="00760082" w:rsidP="00760082">
            <w:pPr>
              <w:spacing w:after="0" w:line="240" w:lineRule="auto"/>
              <w:rPr>
                <w:rFonts w:eastAsia="Calibri" w:cs="Calibri"/>
                <w:color w:val="000000"/>
                <w:sz w:val="18"/>
                <w:szCs w:val="20"/>
                <w:lang w:val="es-ES"/>
              </w:rPr>
            </w:pPr>
            <w:r w:rsidRPr="00760082">
              <w:rPr>
                <w:rFonts w:eastAsia="Calibri" w:cs="Calibri"/>
                <w:color w:val="000000"/>
                <w:sz w:val="18"/>
                <w:szCs w:val="20"/>
                <w:lang w:val="es-ES"/>
              </w:rPr>
              <w:t>El ISEJA junto con el INEA cada año realizan la Encuesta Nacional de Satisfacción del Servicio Educativo del INEA (ENSSE)</w:t>
            </w:r>
            <w:r>
              <w:rPr>
                <w:rFonts w:eastAsia="Calibri" w:cs="Calibri"/>
                <w:color w:val="000000"/>
                <w:sz w:val="18"/>
                <w:szCs w:val="20"/>
                <w:lang w:val="es-ES"/>
              </w:rPr>
              <w:t>.</w:t>
            </w:r>
          </w:p>
        </w:tc>
        <w:tc>
          <w:tcPr>
            <w:tcW w:w="64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B6BD552" w14:textId="5C4689E3" w:rsidR="00760082" w:rsidRPr="004D501C" w:rsidRDefault="00760082" w:rsidP="00760082">
            <w:pPr>
              <w:spacing w:after="0" w:line="240" w:lineRule="auto"/>
              <w:jc w:val="center"/>
              <w:rPr>
                <w:rFonts w:eastAsia="Calibri" w:cs="Calibri"/>
                <w:color w:val="000000"/>
                <w:sz w:val="18"/>
                <w:szCs w:val="20"/>
              </w:rPr>
            </w:pPr>
            <w:r>
              <w:rPr>
                <w:rFonts w:eastAsia="Calibri" w:cs="Calibri"/>
                <w:color w:val="000000"/>
                <w:sz w:val="18"/>
                <w:szCs w:val="20"/>
              </w:rPr>
              <w:t>44</w:t>
            </w: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2E3889A" w14:textId="547EF366" w:rsidR="00760082" w:rsidRPr="004D501C" w:rsidRDefault="00760082" w:rsidP="00760082">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DFC3F4E" w14:textId="254C73F0" w:rsidR="00760082" w:rsidRPr="004D501C" w:rsidRDefault="00760082" w:rsidP="00760082">
            <w:pPr>
              <w:spacing w:after="0" w:line="240" w:lineRule="auto"/>
              <w:jc w:val="center"/>
              <w:rPr>
                <w:rFonts w:eastAsia="Calibri" w:cs="Calibri"/>
                <w:color w:val="000000"/>
                <w:sz w:val="18"/>
                <w:szCs w:val="20"/>
              </w:rPr>
            </w:pPr>
            <w:r>
              <w:rPr>
                <w:rFonts w:eastAsia="Calibri" w:cs="Calibri"/>
                <w:color w:val="000000"/>
                <w:sz w:val="18"/>
                <w:szCs w:val="20"/>
              </w:rPr>
              <w:t>-</w:t>
            </w:r>
          </w:p>
        </w:tc>
      </w:tr>
      <w:tr w:rsidR="00261955" w:rsidRPr="004D501C" w14:paraId="2DE86542" w14:textId="77777777" w:rsidTr="00943C7D">
        <w:trPr>
          <w:trHeight w:val="13"/>
        </w:trPr>
        <w:tc>
          <w:tcPr>
            <w:tcW w:w="104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5A6987B" w14:textId="120242D7" w:rsidR="00261955" w:rsidRPr="004D501C" w:rsidRDefault="00261955" w:rsidP="00261955">
            <w:pPr>
              <w:spacing w:after="0" w:line="240" w:lineRule="auto"/>
              <w:jc w:val="left"/>
              <w:rPr>
                <w:rFonts w:eastAsia="Calibri" w:cs="Calibri"/>
                <w:color w:val="000000"/>
                <w:sz w:val="18"/>
                <w:szCs w:val="20"/>
              </w:rPr>
            </w:pPr>
            <w:r>
              <w:rPr>
                <w:rFonts w:eastAsia="Calibri" w:cs="Calibri"/>
                <w:color w:val="000000"/>
                <w:sz w:val="18"/>
                <w:szCs w:val="20"/>
              </w:rPr>
              <w:t>Medición de resultados</w:t>
            </w: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3345B96" w14:textId="2FECD3B8" w:rsidR="00261955" w:rsidRPr="004D501C" w:rsidRDefault="00261955" w:rsidP="00261955">
            <w:pPr>
              <w:spacing w:after="0" w:line="240" w:lineRule="auto"/>
              <w:rPr>
                <w:rFonts w:eastAsia="Calibri" w:cs="Calibri"/>
                <w:color w:val="000000"/>
                <w:sz w:val="18"/>
                <w:szCs w:val="20"/>
                <w:lang w:val="es-ES"/>
              </w:rPr>
            </w:pPr>
            <w:r w:rsidRPr="00261955">
              <w:rPr>
                <w:rFonts w:eastAsia="Calibri" w:cs="Calibri"/>
                <w:color w:val="000000"/>
                <w:sz w:val="18"/>
                <w:szCs w:val="20"/>
                <w:lang w:val="es-ES"/>
              </w:rPr>
              <w:t>El Pp documenta sus avances en el logro de su objetivo central y su contribución a objetivos superiores a través de los Indicadores de Resultados de la MIR, las evaluaciones que realiza el Instituto Nacional para la Educación de los Adultos mediante el Modelo de Evaluación Institucional (MEI)</w:t>
            </w:r>
          </w:p>
        </w:tc>
        <w:tc>
          <w:tcPr>
            <w:tcW w:w="64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AAA461B" w14:textId="34B60C99" w:rsidR="00261955" w:rsidRPr="004D501C" w:rsidRDefault="00261955" w:rsidP="00261955">
            <w:pPr>
              <w:spacing w:after="0" w:line="240" w:lineRule="auto"/>
              <w:jc w:val="center"/>
              <w:rPr>
                <w:rFonts w:eastAsia="Calibri" w:cs="Calibri"/>
                <w:color w:val="000000"/>
                <w:sz w:val="18"/>
                <w:szCs w:val="20"/>
              </w:rPr>
            </w:pPr>
            <w:r>
              <w:rPr>
                <w:rFonts w:eastAsia="Calibri" w:cs="Calibri"/>
                <w:color w:val="000000"/>
                <w:sz w:val="18"/>
                <w:szCs w:val="20"/>
              </w:rPr>
              <w:t>45 - 51</w:t>
            </w: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15077FC" w14:textId="30FCB193" w:rsidR="00261955" w:rsidRPr="004D501C" w:rsidRDefault="00261955" w:rsidP="00261955">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717FA41" w14:textId="69352326" w:rsidR="00261955" w:rsidRPr="004D501C" w:rsidRDefault="00261955" w:rsidP="00261955">
            <w:pPr>
              <w:spacing w:after="0" w:line="240" w:lineRule="auto"/>
              <w:jc w:val="center"/>
              <w:rPr>
                <w:rFonts w:eastAsia="Calibri" w:cs="Calibri"/>
                <w:color w:val="000000"/>
                <w:sz w:val="18"/>
                <w:szCs w:val="20"/>
              </w:rPr>
            </w:pPr>
            <w:r>
              <w:rPr>
                <w:rFonts w:eastAsia="Calibri" w:cs="Calibri"/>
                <w:color w:val="000000"/>
                <w:sz w:val="18"/>
                <w:szCs w:val="20"/>
              </w:rPr>
              <w:t>-</w:t>
            </w:r>
          </w:p>
        </w:tc>
      </w:tr>
    </w:tbl>
    <w:p w14:paraId="519B072E" w14:textId="77777777" w:rsidR="00C27908" w:rsidRDefault="00C27908" w:rsidP="00C27908">
      <w:pPr>
        <w:spacing w:after="0" w:line="240" w:lineRule="auto"/>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70" w:type="dxa"/>
          <w:right w:w="70" w:type="dxa"/>
        </w:tblCellMar>
        <w:tblLook w:val="04A0" w:firstRow="1" w:lastRow="0" w:firstColumn="1" w:lastColumn="0" w:noHBand="0" w:noVBand="1"/>
      </w:tblPr>
      <w:tblGrid>
        <w:gridCol w:w="1838"/>
        <w:gridCol w:w="2129"/>
        <w:gridCol w:w="1132"/>
        <w:gridCol w:w="2551"/>
        <w:gridCol w:w="1178"/>
      </w:tblGrid>
      <w:tr w:rsidR="003C29CC" w:rsidRPr="004D501C" w14:paraId="0152DD41" w14:textId="77777777" w:rsidTr="00261955">
        <w:trPr>
          <w:trHeight w:val="624"/>
          <w:tblHeader/>
        </w:trPr>
        <w:tc>
          <w:tcPr>
            <w:tcW w:w="1041" w:type="pct"/>
            <w:tcBorders>
              <w:top w:val="single" w:sz="4" w:space="0" w:color="BFBFBF"/>
              <w:left w:val="single" w:sz="4" w:space="0" w:color="BFBFBF"/>
              <w:bottom w:val="single" w:sz="4" w:space="0" w:color="BFBFBF"/>
              <w:right w:val="single" w:sz="4" w:space="0" w:color="BFBFBF"/>
            </w:tcBorders>
            <w:shd w:val="clear" w:color="auto" w:fill="7F7F7F"/>
            <w:noWrap/>
            <w:vAlign w:val="center"/>
            <w:hideMark/>
          </w:tcPr>
          <w:p w14:paraId="18765D32" w14:textId="77777777" w:rsidR="003C29CC" w:rsidRPr="004D501C" w:rsidRDefault="003C29CC" w:rsidP="00B371AC">
            <w:pPr>
              <w:spacing w:after="0" w:line="240" w:lineRule="auto"/>
              <w:jc w:val="center"/>
              <w:rPr>
                <w:rFonts w:eastAsia="Calibri" w:cs="Calibri"/>
                <w:b/>
                <w:bCs/>
                <w:color w:val="FFFFFF"/>
                <w:sz w:val="18"/>
                <w:szCs w:val="20"/>
              </w:rPr>
            </w:pPr>
            <w:r w:rsidRPr="004D501C">
              <w:rPr>
                <w:rFonts w:eastAsia="Calibri" w:cs="Calibri"/>
                <w:b/>
                <w:bCs/>
                <w:color w:val="FFFFFF"/>
                <w:sz w:val="18"/>
                <w:szCs w:val="20"/>
              </w:rPr>
              <w:t>Módulo de la evaluación</w:t>
            </w:r>
          </w:p>
        </w:tc>
        <w:tc>
          <w:tcPr>
            <w:tcW w:w="1206" w:type="pct"/>
            <w:tcBorders>
              <w:top w:val="single" w:sz="4" w:space="0" w:color="BFBFBF"/>
              <w:left w:val="single" w:sz="4" w:space="0" w:color="BFBFBF"/>
              <w:bottom w:val="single" w:sz="4" w:space="0" w:color="BFBFBF"/>
              <w:right w:val="single" w:sz="4" w:space="0" w:color="BFBFBF"/>
            </w:tcBorders>
            <w:shd w:val="clear" w:color="auto" w:fill="7F7F7F"/>
            <w:noWrap/>
            <w:vAlign w:val="center"/>
            <w:hideMark/>
          </w:tcPr>
          <w:p w14:paraId="0FE214B8" w14:textId="77777777" w:rsidR="003C29CC" w:rsidRPr="004D501C" w:rsidRDefault="003C29CC" w:rsidP="00B371AC">
            <w:pPr>
              <w:spacing w:after="0" w:line="240" w:lineRule="auto"/>
              <w:jc w:val="center"/>
              <w:rPr>
                <w:rFonts w:eastAsia="Calibri" w:cs="Calibri"/>
                <w:b/>
                <w:bCs/>
                <w:color w:val="FFFFFF"/>
                <w:sz w:val="18"/>
                <w:szCs w:val="20"/>
              </w:rPr>
            </w:pPr>
            <w:r w:rsidRPr="004D501C">
              <w:rPr>
                <w:rFonts w:eastAsia="Calibri" w:cs="Calibri"/>
                <w:b/>
                <w:bCs/>
                <w:color w:val="FFFFFF"/>
                <w:sz w:val="18"/>
                <w:szCs w:val="20"/>
              </w:rPr>
              <w:t>Debilidad y/o amenaza</w:t>
            </w:r>
          </w:p>
        </w:tc>
        <w:tc>
          <w:tcPr>
            <w:tcW w:w="641" w:type="pct"/>
            <w:tcBorders>
              <w:top w:val="single" w:sz="4" w:space="0" w:color="BFBFBF"/>
              <w:left w:val="single" w:sz="4" w:space="0" w:color="BFBFBF"/>
              <w:bottom w:val="single" w:sz="4" w:space="0" w:color="BFBFBF"/>
              <w:right w:val="single" w:sz="4" w:space="0" w:color="BFBFBF"/>
            </w:tcBorders>
            <w:shd w:val="clear" w:color="auto" w:fill="7F7F7F"/>
            <w:noWrap/>
            <w:vAlign w:val="center"/>
            <w:hideMark/>
          </w:tcPr>
          <w:p w14:paraId="2E974CD5" w14:textId="77777777" w:rsidR="004D501C" w:rsidRDefault="003C29CC" w:rsidP="00B371AC">
            <w:pPr>
              <w:spacing w:after="0" w:line="240" w:lineRule="auto"/>
              <w:jc w:val="center"/>
              <w:rPr>
                <w:rFonts w:eastAsia="Calibri" w:cs="Calibri"/>
                <w:b/>
                <w:bCs/>
                <w:color w:val="FFFFFF"/>
                <w:sz w:val="18"/>
                <w:szCs w:val="20"/>
              </w:rPr>
            </w:pPr>
            <w:r w:rsidRPr="004D501C">
              <w:rPr>
                <w:rFonts w:eastAsia="Calibri" w:cs="Calibri"/>
                <w:b/>
                <w:bCs/>
                <w:color w:val="FFFFFF"/>
                <w:sz w:val="18"/>
                <w:szCs w:val="20"/>
              </w:rPr>
              <w:t>Referencia</w:t>
            </w:r>
          </w:p>
          <w:p w14:paraId="6F41A13F" w14:textId="3EC53537" w:rsidR="003C29CC" w:rsidRPr="004D501C" w:rsidRDefault="003C29CC" w:rsidP="00B371AC">
            <w:pPr>
              <w:spacing w:after="0" w:line="240" w:lineRule="auto"/>
              <w:jc w:val="center"/>
              <w:rPr>
                <w:rFonts w:eastAsia="Calibri" w:cs="Calibri"/>
                <w:b/>
                <w:bCs/>
                <w:color w:val="FFFFFF"/>
                <w:sz w:val="18"/>
                <w:szCs w:val="20"/>
              </w:rPr>
            </w:pPr>
            <w:r w:rsidRPr="004D501C">
              <w:rPr>
                <w:rFonts w:eastAsia="Calibri" w:cs="Calibri"/>
                <w:b/>
                <w:bCs/>
                <w:color w:val="FFFFFF"/>
                <w:sz w:val="18"/>
                <w:szCs w:val="20"/>
              </w:rPr>
              <w:t>(pregunta)</w:t>
            </w:r>
          </w:p>
        </w:tc>
        <w:tc>
          <w:tcPr>
            <w:tcW w:w="1445" w:type="pct"/>
            <w:tcBorders>
              <w:top w:val="single" w:sz="4" w:space="0" w:color="BFBFBF"/>
              <w:left w:val="single" w:sz="4" w:space="0" w:color="BFBFBF"/>
              <w:bottom w:val="single" w:sz="4" w:space="0" w:color="BFBFBF"/>
              <w:right w:val="single" w:sz="4" w:space="0" w:color="BFBFBF"/>
            </w:tcBorders>
            <w:shd w:val="clear" w:color="auto" w:fill="7F7F7F"/>
            <w:noWrap/>
            <w:vAlign w:val="center"/>
            <w:hideMark/>
          </w:tcPr>
          <w:p w14:paraId="43D3D5E3" w14:textId="77777777" w:rsidR="003C29CC" w:rsidRPr="004D501C" w:rsidRDefault="003C29CC" w:rsidP="00B371AC">
            <w:pPr>
              <w:spacing w:after="0" w:line="240" w:lineRule="auto"/>
              <w:jc w:val="center"/>
              <w:rPr>
                <w:rFonts w:eastAsia="Calibri" w:cs="Calibri"/>
                <w:b/>
                <w:bCs/>
                <w:color w:val="FFFFFF"/>
                <w:sz w:val="18"/>
                <w:szCs w:val="20"/>
              </w:rPr>
            </w:pPr>
            <w:r w:rsidRPr="004D501C">
              <w:rPr>
                <w:rFonts w:eastAsia="Calibri" w:cs="Calibri"/>
                <w:b/>
                <w:bCs/>
                <w:color w:val="FFFFFF"/>
                <w:sz w:val="18"/>
                <w:szCs w:val="20"/>
              </w:rPr>
              <w:t>Recomendación</w:t>
            </w:r>
          </w:p>
        </w:tc>
        <w:tc>
          <w:tcPr>
            <w:tcW w:w="667" w:type="pct"/>
            <w:tcBorders>
              <w:top w:val="single" w:sz="4" w:space="0" w:color="BFBFBF"/>
              <w:left w:val="single" w:sz="4" w:space="0" w:color="BFBFBF"/>
              <w:bottom w:val="single" w:sz="4" w:space="0" w:color="BFBFBF"/>
              <w:right w:val="single" w:sz="4" w:space="0" w:color="BFBFBF"/>
            </w:tcBorders>
            <w:shd w:val="clear" w:color="auto" w:fill="7F7F7F"/>
            <w:vAlign w:val="center"/>
            <w:hideMark/>
          </w:tcPr>
          <w:p w14:paraId="30C143CD" w14:textId="77777777" w:rsidR="003C29CC" w:rsidRPr="004D501C" w:rsidRDefault="003C29CC" w:rsidP="00B371AC">
            <w:pPr>
              <w:spacing w:after="0" w:line="240" w:lineRule="auto"/>
              <w:jc w:val="center"/>
              <w:rPr>
                <w:rFonts w:eastAsia="Calibri" w:cs="Calibri"/>
                <w:b/>
                <w:bCs/>
                <w:color w:val="FFFFFF"/>
                <w:sz w:val="18"/>
                <w:szCs w:val="20"/>
              </w:rPr>
            </w:pPr>
            <w:r w:rsidRPr="004D501C">
              <w:rPr>
                <w:rFonts w:eastAsia="Calibri" w:cs="Calibri"/>
                <w:b/>
                <w:bCs/>
                <w:color w:val="FFFFFF"/>
                <w:sz w:val="18"/>
                <w:szCs w:val="20"/>
              </w:rPr>
              <w:t>Horizonte de atención</w:t>
            </w:r>
          </w:p>
        </w:tc>
      </w:tr>
      <w:tr w:rsidR="00DE0D3E" w:rsidRPr="004D501C" w14:paraId="319BE737" w14:textId="77777777" w:rsidTr="00DE0D3E">
        <w:trPr>
          <w:trHeight w:val="13"/>
        </w:trPr>
        <w:tc>
          <w:tcPr>
            <w:tcW w:w="104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2FEA88E" w14:textId="2737B111" w:rsidR="00DE0D3E" w:rsidRPr="004D501C" w:rsidRDefault="00DE0D3E" w:rsidP="00DE0D3E">
            <w:pPr>
              <w:spacing w:after="0" w:line="240" w:lineRule="auto"/>
              <w:jc w:val="left"/>
              <w:rPr>
                <w:rFonts w:eastAsia="Calibri" w:cs="Calibri"/>
                <w:color w:val="000000"/>
                <w:sz w:val="18"/>
                <w:szCs w:val="20"/>
              </w:rPr>
            </w:pPr>
            <w:r>
              <w:rPr>
                <w:rFonts w:eastAsia="Calibri" w:cs="Calibri"/>
                <w:color w:val="000000"/>
                <w:sz w:val="18"/>
                <w:szCs w:val="20"/>
              </w:rPr>
              <w:t>Diseño</w:t>
            </w: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E95344A" w14:textId="334D2250" w:rsidR="00DE0D3E" w:rsidRPr="004D501C" w:rsidRDefault="00DE0D3E" w:rsidP="00DE0D3E">
            <w:pPr>
              <w:spacing w:after="0" w:line="240" w:lineRule="auto"/>
              <w:jc w:val="center"/>
              <w:rPr>
                <w:rFonts w:eastAsia="Calibri" w:cs="Calibri"/>
                <w:color w:val="000000"/>
                <w:sz w:val="18"/>
                <w:szCs w:val="20"/>
                <w:lang w:val="es-ES"/>
              </w:rPr>
            </w:pPr>
            <w:r>
              <w:rPr>
                <w:rFonts w:eastAsia="Calibri" w:cs="Calibri"/>
                <w:color w:val="000000"/>
                <w:sz w:val="18"/>
                <w:szCs w:val="20"/>
                <w:lang w:val="es-ES"/>
              </w:rPr>
              <w:t>-</w:t>
            </w:r>
          </w:p>
        </w:tc>
        <w:tc>
          <w:tcPr>
            <w:tcW w:w="64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D03E4FC" w14:textId="597E4EB0" w:rsidR="00DE0D3E" w:rsidRPr="004D501C" w:rsidRDefault="00DE0D3E" w:rsidP="00DE0D3E">
            <w:pPr>
              <w:spacing w:after="0" w:line="240" w:lineRule="auto"/>
              <w:jc w:val="center"/>
              <w:rPr>
                <w:rFonts w:eastAsia="Calibri" w:cs="Calibri"/>
                <w:color w:val="000000"/>
                <w:sz w:val="18"/>
                <w:szCs w:val="20"/>
              </w:rPr>
            </w:pPr>
            <w:r>
              <w:rPr>
                <w:rFonts w:eastAsia="Calibri" w:cs="Calibri"/>
                <w:color w:val="000000"/>
                <w:sz w:val="18"/>
                <w:szCs w:val="20"/>
              </w:rPr>
              <w:t>1 - 14</w:t>
            </w: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97452D1" w14:textId="6E36475B" w:rsidR="00DE0D3E" w:rsidRPr="004D501C" w:rsidRDefault="00DE0D3E" w:rsidP="00DE0D3E">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E99E967" w14:textId="335C505E" w:rsidR="00DE0D3E" w:rsidRPr="004D501C" w:rsidRDefault="00DE0D3E" w:rsidP="00DE0D3E">
            <w:pPr>
              <w:spacing w:after="0" w:line="240" w:lineRule="auto"/>
              <w:jc w:val="center"/>
              <w:rPr>
                <w:rFonts w:eastAsia="Calibri" w:cs="Calibri"/>
                <w:color w:val="000000"/>
                <w:sz w:val="18"/>
                <w:szCs w:val="20"/>
              </w:rPr>
            </w:pPr>
            <w:r>
              <w:rPr>
                <w:rFonts w:eastAsia="Calibri" w:cs="Calibri"/>
                <w:color w:val="000000"/>
                <w:sz w:val="18"/>
                <w:szCs w:val="20"/>
              </w:rPr>
              <w:t>-</w:t>
            </w:r>
          </w:p>
        </w:tc>
      </w:tr>
      <w:tr w:rsidR="00822D14" w:rsidRPr="004D501C" w14:paraId="56F89830" w14:textId="77777777" w:rsidTr="00261955">
        <w:trPr>
          <w:trHeight w:val="13"/>
        </w:trPr>
        <w:tc>
          <w:tcPr>
            <w:tcW w:w="104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151738E" w14:textId="65FBEC78" w:rsidR="00822D14" w:rsidRPr="004D501C" w:rsidRDefault="00822D14" w:rsidP="00822D14">
            <w:pPr>
              <w:spacing w:after="0" w:line="240" w:lineRule="auto"/>
              <w:jc w:val="left"/>
              <w:rPr>
                <w:rFonts w:eastAsia="Calibri" w:cs="Calibri"/>
                <w:color w:val="000000"/>
                <w:sz w:val="18"/>
                <w:szCs w:val="20"/>
              </w:rPr>
            </w:pPr>
            <w:r>
              <w:rPr>
                <w:rFonts w:eastAsia="Calibri" w:cs="Calibri"/>
                <w:color w:val="000000"/>
                <w:sz w:val="18"/>
                <w:szCs w:val="20"/>
              </w:rPr>
              <w:t>Planeación estratégica y orientación a resultados</w:t>
            </w: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CCAD0F9" w14:textId="7B70913C" w:rsidR="00822D14" w:rsidRPr="004D501C" w:rsidRDefault="00261955" w:rsidP="00822D14">
            <w:pPr>
              <w:spacing w:after="0" w:line="240" w:lineRule="auto"/>
              <w:jc w:val="center"/>
              <w:rPr>
                <w:rFonts w:eastAsia="Calibri" w:cs="Calibri"/>
                <w:color w:val="000000"/>
                <w:sz w:val="18"/>
                <w:szCs w:val="20"/>
                <w:lang w:val="es-ES"/>
              </w:rPr>
            </w:pPr>
            <w:r>
              <w:rPr>
                <w:rFonts w:eastAsia="Calibri" w:cs="Calibri"/>
                <w:color w:val="000000"/>
                <w:sz w:val="18"/>
                <w:szCs w:val="20"/>
                <w:lang w:val="es-ES"/>
              </w:rPr>
              <w:t>-</w:t>
            </w:r>
          </w:p>
        </w:tc>
        <w:tc>
          <w:tcPr>
            <w:tcW w:w="64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BBFB7C0" w14:textId="3F60C8AB" w:rsidR="00822D14" w:rsidRPr="004D501C" w:rsidRDefault="00822D14" w:rsidP="00822D14">
            <w:pPr>
              <w:spacing w:after="0" w:line="240" w:lineRule="auto"/>
              <w:jc w:val="center"/>
              <w:rPr>
                <w:rFonts w:eastAsia="Calibri" w:cs="Calibri"/>
                <w:color w:val="000000"/>
                <w:sz w:val="18"/>
                <w:szCs w:val="20"/>
              </w:rPr>
            </w:pPr>
            <w:r>
              <w:rPr>
                <w:rFonts w:eastAsia="Calibri" w:cs="Calibri"/>
                <w:color w:val="000000"/>
                <w:sz w:val="18"/>
                <w:szCs w:val="20"/>
              </w:rPr>
              <w:t>15 - 23</w:t>
            </w: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4F90BAE" w14:textId="1E816B11" w:rsidR="00822D14" w:rsidRPr="004D501C" w:rsidRDefault="00261955" w:rsidP="00822D14">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141DE44" w14:textId="3F3F21FC" w:rsidR="00822D14" w:rsidRPr="004D501C" w:rsidRDefault="00261955" w:rsidP="00822D14">
            <w:pPr>
              <w:spacing w:after="0" w:line="240" w:lineRule="auto"/>
              <w:jc w:val="center"/>
              <w:rPr>
                <w:rFonts w:eastAsia="Calibri" w:cs="Calibri"/>
                <w:color w:val="000000"/>
                <w:sz w:val="18"/>
                <w:szCs w:val="20"/>
              </w:rPr>
            </w:pPr>
            <w:r>
              <w:rPr>
                <w:rFonts w:eastAsia="Calibri" w:cs="Calibri"/>
                <w:color w:val="000000"/>
                <w:sz w:val="18"/>
                <w:szCs w:val="20"/>
              </w:rPr>
              <w:t>-</w:t>
            </w:r>
          </w:p>
        </w:tc>
      </w:tr>
      <w:tr w:rsidR="00261955" w:rsidRPr="004D501C" w14:paraId="74DFFB89" w14:textId="77777777" w:rsidTr="00261955">
        <w:trPr>
          <w:trHeight w:val="13"/>
        </w:trPr>
        <w:tc>
          <w:tcPr>
            <w:tcW w:w="104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9B214BD" w14:textId="0CABB600" w:rsidR="00261955" w:rsidRPr="004D501C" w:rsidRDefault="00261955" w:rsidP="00261955">
            <w:pPr>
              <w:spacing w:after="0" w:line="240" w:lineRule="auto"/>
              <w:jc w:val="left"/>
              <w:rPr>
                <w:rFonts w:eastAsia="Calibri" w:cs="Calibri"/>
                <w:color w:val="000000"/>
                <w:sz w:val="18"/>
                <w:szCs w:val="20"/>
              </w:rPr>
            </w:pPr>
            <w:r>
              <w:rPr>
                <w:rFonts w:eastAsia="Calibri" w:cs="Calibri"/>
                <w:color w:val="000000"/>
                <w:sz w:val="18"/>
                <w:szCs w:val="20"/>
              </w:rPr>
              <w:t>Cobertura y focalización</w:t>
            </w: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FD25C0C" w14:textId="2880AE13" w:rsidR="00261955" w:rsidRPr="004D501C" w:rsidRDefault="00261955" w:rsidP="00261955">
            <w:pPr>
              <w:spacing w:after="0" w:line="240" w:lineRule="auto"/>
              <w:jc w:val="center"/>
              <w:rPr>
                <w:rFonts w:eastAsia="Calibri" w:cs="Calibri"/>
                <w:color w:val="000000"/>
                <w:sz w:val="18"/>
                <w:szCs w:val="20"/>
                <w:lang w:val="es-ES"/>
              </w:rPr>
            </w:pPr>
            <w:r>
              <w:rPr>
                <w:rFonts w:eastAsia="Calibri" w:cs="Calibri"/>
                <w:color w:val="000000"/>
                <w:sz w:val="18"/>
                <w:szCs w:val="20"/>
                <w:lang w:val="es-ES"/>
              </w:rPr>
              <w:t>-</w:t>
            </w:r>
          </w:p>
        </w:tc>
        <w:tc>
          <w:tcPr>
            <w:tcW w:w="64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421F37B" w14:textId="7EFF0CE7" w:rsidR="00261955" w:rsidRPr="004D501C" w:rsidRDefault="00261955" w:rsidP="00261955">
            <w:pPr>
              <w:spacing w:after="0" w:line="240" w:lineRule="auto"/>
              <w:jc w:val="center"/>
              <w:rPr>
                <w:rFonts w:eastAsia="Calibri" w:cs="Calibri"/>
                <w:color w:val="000000"/>
                <w:sz w:val="18"/>
                <w:szCs w:val="20"/>
              </w:rPr>
            </w:pPr>
            <w:r>
              <w:rPr>
                <w:rFonts w:eastAsia="Calibri" w:cs="Calibri"/>
                <w:color w:val="000000"/>
                <w:sz w:val="18"/>
                <w:szCs w:val="20"/>
              </w:rPr>
              <w:t>24 - 25</w:t>
            </w: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5867538" w14:textId="07AC47CB" w:rsidR="00261955" w:rsidRPr="004D501C" w:rsidRDefault="00261955" w:rsidP="00261955">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24BE6BF" w14:textId="774AFCCD" w:rsidR="00261955" w:rsidRPr="004D501C" w:rsidRDefault="00261955" w:rsidP="00261955">
            <w:pPr>
              <w:spacing w:after="0" w:line="240" w:lineRule="auto"/>
              <w:jc w:val="center"/>
              <w:rPr>
                <w:rFonts w:eastAsia="Calibri" w:cs="Calibri"/>
                <w:color w:val="000000"/>
                <w:sz w:val="18"/>
                <w:szCs w:val="20"/>
              </w:rPr>
            </w:pPr>
            <w:r>
              <w:rPr>
                <w:rFonts w:eastAsia="Calibri" w:cs="Calibri"/>
                <w:color w:val="000000"/>
                <w:sz w:val="18"/>
                <w:szCs w:val="20"/>
              </w:rPr>
              <w:t>-</w:t>
            </w:r>
          </w:p>
        </w:tc>
      </w:tr>
      <w:tr w:rsidR="00881793" w:rsidRPr="004D501C" w14:paraId="0E180F11" w14:textId="77777777" w:rsidTr="00881793">
        <w:trPr>
          <w:trHeight w:val="13"/>
        </w:trPr>
        <w:tc>
          <w:tcPr>
            <w:tcW w:w="1041" w:type="pct"/>
            <w:vMerge w:val="restart"/>
            <w:tcBorders>
              <w:top w:val="single" w:sz="4" w:space="0" w:color="BFBFBF"/>
              <w:left w:val="single" w:sz="4" w:space="0" w:color="BFBFBF"/>
              <w:right w:val="single" w:sz="4" w:space="0" w:color="BFBFBF"/>
            </w:tcBorders>
            <w:shd w:val="clear" w:color="auto" w:fill="auto"/>
            <w:vAlign w:val="center"/>
          </w:tcPr>
          <w:p w14:paraId="10F4613B" w14:textId="3271E1E3" w:rsidR="00881793" w:rsidRPr="004D501C" w:rsidRDefault="00881793" w:rsidP="00881793">
            <w:pPr>
              <w:spacing w:after="0" w:line="240" w:lineRule="auto"/>
              <w:jc w:val="left"/>
              <w:rPr>
                <w:rFonts w:eastAsia="Calibri" w:cs="Calibri"/>
                <w:color w:val="000000"/>
                <w:sz w:val="18"/>
                <w:szCs w:val="20"/>
              </w:rPr>
            </w:pPr>
            <w:r>
              <w:rPr>
                <w:rFonts w:eastAsia="Calibri" w:cs="Calibri"/>
                <w:color w:val="000000"/>
                <w:sz w:val="18"/>
                <w:szCs w:val="20"/>
              </w:rPr>
              <w:t>Operación</w:t>
            </w: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A42DA6C" w14:textId="1BD93A9B" w:rsidR="00881793" w:rsidRPr="004D501C" w:rsidRDefault="00881793" w:rsidP="00881793">
            <w:pPr>
              <w:spacing w:after="0" w:line="240" w:lineRule="auto"/>
              <w:rPr>
                <w:rFonts w:eastAsia="Calibri" w:cs="Calibri"/>
                <w:color w:val="000000"/>
                <w:sz w:val="18"/>
                <w:szCs w:val="20"/>
                <w:lang w:val="es-ES"/>
              </w:rPr>
            </w:pPr>
            <w:r w:rsidRPr="004E4A95">
              <w:rPr>
                <w:rFonts w:eastAsia="Calibri" w:cs="Calibri"/>
                <w:color w:val="000000"/>
                <w:sz w:val="18"/>
                <w:szCs w:val="20"/>
                <w:lang w:val="es-ES"/>
              </w:rPr>
              <w:t>Falta de interés de algunos jóvenes y adultos por iniciar o continuar con el estudio de su educación básica.</w:t>
            </w:r>
          </w:p>
        </w:tc>
        <w:tc>
          <w:tcPr>
            <w:tcW w:w="641" w:type="pct"/>
            <w:vMerge w:val="restart"/>
            <w:tcBorders>
              <w:top w:val="single" w:sz="4" w:space="0" w:color="BFBFBF"/>
              <w:left w:val="single" w:sz="4" w:space="0" w:color="BFBFBF"/>
              <w:right w:val="single" w:sz="4" w:space="0" w:color="BFBFBF"/>
            </w:tcBorders>
            <w:shd w:val="clear" w:color="auto" w:fill="auto"/>
            <w:vAlign w:val="center"/>
          </w:tcPr>
          <w:p w14:paraId="41C20760" w14:textId="199EF062" w:rsidR="00881793" w:rsidRPr="004D501C" w:rsidRDefault="00881793" w:rsidP="00881793">
            <w:pPr>
              <w:spacing w:after="0" w:line="240" w:lineRule="auto"/>
              <w:jc w:val="center"/>
              <w:rPr>
                <w:rFonts w:eastAsia="Calibri" w:cs="Calibri"/>
                <w:color w:val="000000"/>
                <w:sz w:val="18"/>
                <w:szCs w:val="20"/>
              </w:rPr>
            </w:pPr>
            <w:r>
              <w:rPr>
                <w:rFonts w:eastAsia="Calibri" w:cs="Calibri"/>
                <w:color w:val="000000"/>
                <w:sz w:val="18"/>
                <w:szCs w:val="20"/>
              </w:rPr>
              <w:t>26 - 43</w:t>
            </w: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BA1B2CF" w14:textId="572A4617" w:rsidR="00881793" w:rsidRPr="004D501C" w:rsidRDefault="00881793" w:rsidP="00881793">
            <w:pPr>
              <w:spacing w:after="0" w:line="240" w:lineRule="auto"/>
              <w:rPr>
                <w:rFonts w:eastAsia="Calibri" w:cs="Calibri"/>
                <w:color w:val="000000"/>
                <w:sz w:val="18"/>
                <w:szCs w:val="20"/>
              </w:rPr>
            </w:pPr>
            <w:r>
              <w:rPr>
                <w:rFonts w:eastAsia="Calibri" w:cs="Calibri"/>
                <w:color w:val="000000"/>
                <w:sz w:val="18"/>
                <w:szCs w:val="20"/>
              </w:rPr>
              <w:t>Establecer estrategias de promoción y difusión de los servicios educativos del ISEJA</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5558D3D" w14:textId="24C7A46A" w:rsidR="00881793" w:rsidRPr="004D501C" w:rsidRDefault="00881793" w:rsidP="00881793">
            <w:pPr>
              <w:spacing w:after="0" w:line="240" w:lineRule="auto"/>
              <w:jc w:val="center"/>
              <w:rPr>
                <w:rFonts w:eastAsia="Calibri" w:cs="Calibri"/>
                <w:color w:val="000000"/>
                <w:sz w:val="18"/>
                <w:szCs w:val="20"/>
              </w:rPr>
            </w:pPr>
            <w:r>
              <w:rPr>
                <w:rFonts w:eastAsia="Calibri" w:cs="Calibri"/>
                <w:color w:val="000000"/>
                <w:sz w:val="18"/>
                <w:szCs w:val="20"/>
              </w:rPr>
              <w:t>Corto plazo</w:t>
            </w:r>
          </w:p>
        </w:tc>
      </w:tr>
      <w:tr w:rsidR="00881793" w:rsidRPr="004D501C" w14:paraId="30CC5EE6" w14:textId="77777777" w:rsidTr="00881793">
        <w:trPr>
          <w:trHeight w:val="13"/>
        </w:trPr>
        <w:tc>
          <w:tcPr>
            <w:tcW w:w="1041" w:type="pct"/>
            <w:vMerge/>
            <w:tcBorders>
              <w:left w:val="single" w:sz="4" w:space="0" w:color="BFBFBF"/>
              <w:right w:val="single" w:sz="4" w:space="0" w:color="BFBFBF"/>
            </w:tcBorders>
            <w:shd w:val="clear" w:color="auto" w:fill="auto"/>
            <w:vAlign w:val="center"/>
          </w:tcPr>
          <w:p w14:paraId="2864E85B" w14:textId="77777777" w:rsidR="00881793" w:rsidRDefault="00881793" w:rsidP="00881793">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232B7C9" w14:textId="35E3A51B" w:rsidR="00881793" w:rsidRDefault="00881793" w:rsidP="00881793">
            <w:pPr>
              <w:spacing w:after="0" w:line="240" w:lineRule="auto"/>
              <w:rPr>
                <w:rFonts w:eastAsia="Calibri" w:cs="Calibri"/>
                <w:color w:val="000000"/>
                <w:sz w:val="18"/>
                <w:szCs w:val="20"/>
                <w:lang w:val="es-ES"/>
              </w:rPr>
            </w:pPr>
            <w:r w:rsidRPr="004E4A95">
              <w:rPr>
                <w:rFonts w:eastAsia="Calibri" w:cs="Calibri"/>
                <w:color w:val="000000"/>
                <w:sz w:val="18"/>
                <w:szCs w:val="20"/>
                <w:lang w:val="es-ES"/>
              </w:rPr>
              <w:t xml:space="preserve">Falta de tiempo de los educandos para asistir a </w:t>
            </w:r>
            <w:r w:rsidRPr="004E4A95">
              <w:rPr>
                <w:rFonts w:eastAsia="Calibri" w:cs="Calibri"/>
                <w:color w:val="000000"/>
                <w:sz w:val="18"/>
                <w:szCs w:val="20"/>
                <w:lang w:val="es-ES"/>
              </w:rPr>
              <w:lastRenderedPageBreak/>
              <w:t>las asesorías y a la presentación de exámenes</w:t>
            </w:r>
            <w:r>
              <w:rPr>
                <w:rFonts w:eastAsia="Calibri" w:cs="Calibri"/>
                <w:color w:val="000000"/>
                <w:sz w:val="18"/>
                <w:szCs w:val="20"/>
                <w:lang w:val="es-ES"/>
              </w:rPr>
              <w:t>.</w:t>
            </w:r>
          </w:p>
        </w:tc>
        <w:tc>
          <w:tcPr>
            <w:tcW w:w="641" w:type="pct"/>
            <w:vMerge/>
            <w:tcBorders>
              <w:left w:val="single" w:sz="4" w:space="0" w:color="BFBFBF"/>
              <w:right w:val="single" w:sz="4" w:space="0" w:color="BFBFBF"/>
            </w:tcBorders>
            <w:shd w:val="clear" w:color="auto" w:fill="auto"/>
            <w:vAlign w:val="center"/>
          </w:tcPr>
          <w:p w14:paraId="2EC173DC" w14:textId="77777777" w:rsidR="00881793" w:rsidRDefault="00881793" w:rsidP="00881793">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E869098" w14:textId="1F2A188D" w:rsidR="00881793" w:rsidRDefault="00881793" w:rsidP="00881793">
            <w:pPr>
              <w:spacing w:after="0" w:line="240" w:lineRule="auto"/>
              <w:rPr>
                <w:rFonts w:eastAsia="Calibri" w:cs="Calibri"/>
                <w:color w:val="000000"/>
                <w:sz w:val="18"/>
                <w:szCs w:val="20"/>
              </w:rPr>
            </w:pPr>
            <w:r>
              <w:rPr>
                <w:rFonts w:eastAsia="Calibri" w:cs="Calibri"/>
                <w:color w:val="000000"/>
                <w:sz w:val="18"/>
                <w:szCs w:val="20"/>
              </w:rPr>
              <w:t xml:space="preserve">Gestionar una herramienta tecnológica y/o la modalidad </w:t>
            </w:r>
            <w:r>
              <w:rPr>
                <w:rFonts w:eastAsia="Calibri" w:cs="Calibri"/>
                <w:color w:val="000000"/>
                <w:sz w:val="18"/>
                <w:szCs w:val="20"/>
              </w:rPr>
              <w:lastRenderedPageBreak/>
              <w:t>en línea para ofrecer mayor flexibilidad en los horarios</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B65F09C" w14:textId="004D70ED" w:rsidR="00881793" w:rsidRDefault="00881793" w:rsidP="00881793">
            <w:pPr>
              <w:spacing w:after="0" w:line="240" w:lineRule="auto"/>
              <w:jc w:val="center"/>
              <w:rPr>
                <w:rFonts w:eastAsia="Calibri" w:cs="Calibri"/>
                <w:color w:val="000000"/>
                <w:sz w:val="18"/>
                <w:szCs w:val="20"/>
              </w:rPr>
            </w:pPr>
            <w:r>
              <w:rPr>
                <w:rFonts w:eastAsia="Calibri" w:cs="Calibri"/>
                <w:color w:val="000000"/>
                <w:sz w:val="18"/>
                <w:szCs w:val="20"/>
              </w:rPr>
              <w:lastRenderedPageBreak/>
              <w:t>Corto plazo</w:t>
            </w:r>
          </w:p>
        </w:tc>
      </w:tr>
      <w:tr w:rsidR="00881793" w:rsidRPr="004D501C" w14:paraId="027BA489" w14:textId="77777777" w:rsidTr="00881793">
        <w:trPr>
          <w:trHeight w:val="13"/>
        </w:trPr>
        <w:tc>
          <w:tcPr>
            <w:tcW w:w="1041" w:type="pct"/>
            <w:vMerge/>
            <w:tcBorders>
              <w:left w:val="single" w:sz="4" w:space="0" w:color="BFBFBF"/>
              <w:right w:val="single" w:sz="4" w:space="0" w:color="BFBFBF"/>
            </w:tcBorders>
            <w:shd w:val="clear" w:color="auto" w:fill="auto"/>
            <w:vAlign w:val="center"/>
          </w:tcPr>
          <w:p w14:paraId="2CBF5BC8" w14:textId="77777777" w:rsidR="00881793" w:rsidRDefault="00881793" w:rsidP="00881793">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430D967" w14:textId="02F998D2" w:rsidR="00881793" w:rsidRDefault="00881793" w:rsidP="00881793">
            <w:pPr>
              <w:spacing w:after="0" w:line="240" w:lineRule="auto"/>
              <w:rPr>
                <w:rFonts w:eastAsia="Calibri" w:cs="Calibri"/>
                <w:color w:val="000000"/>
                <w:sz w:val="18"/>
                <w:szCs w:val="20"/>
                <w:lang w:val="es-ES"/>
              </w:rPr>
            </w:pPr>
            <w:r w:rsidRPr="004E4A95">
              <w:rPr>
                <w:rFonts w:eastAsia="Calibri" w:cs="Calibri"/>
                <w:color w:val="000000"/>
                <w:sz w:val="18"/>
                <w:szCs w:val="20"/>
                <w:lang w:val="es-ES"/>
              </w:rPr>
              <w:t>La inseguridad y difícil acceso para tener presencia constante en algunas comunidades, principalmente de los municipios serranos del Estado</w:t>
            </w:r>
            <w:r>
              <w:rPr>
                <w:rFonts w:eastAsia="Calibri" w:cs="Calibri"/>
                <w:color w:val="000000"/>
                <w:sz w:val="18"/>
                <w:szCs w:val="20"/>
                <w:lang w:val="es-ES"/>
              </w:rPr>
              <w:t>.</w:t>
            </w:r>
          </w:p>
        </w:tc>
        <w:tc>
          <w:tcPr>
            <w:tcW w:w="641" w:type="pct"/>
            <w:vMerge/>
            <w:tcBorders>
              <w:left w:val="single" w:sz="4" w:space="0" w:color="BFBFBF"/>
              <w:right w:val="single" w:sz="4" w:space="0" w:color="BFBFBF"/>
            </w:tcBorders>
            <w:shd w:val="clear" w:color="auto" w:fill="auto"/>
            <w:vAlign w:val="center"/>
          </w:tcPr>
          <w:p w14:paraId="211124C7" w14:textId="77777777" w:rsidR="00881793" w:rsidRDefault="00881793" w:rsidP="00881793">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9BCB066" w14:textId="4BD1EA32" w:rsidR="00881793" w:rsidRDefault="00881793" w:rsidP="00881793">
            <w:pPr>
              <w:spacing w:after="0" w:line="240" w:lineRule="auto"/>
              <w:rPr>
                <w:rFonts w:eastAsia="Calibri" w:cs="Calibri"/>
                <w:color w:val="000000"/>
                <w:sz w:val="18"/>
                <w:szCs w:val="20"/>
              </w:rPr>
            </w:pPr>
            <w:r>
              <w:rPr>
                <w:rFonts w:eastAsia="Calibri" w:cs="Calibri"/>
                <w:color w:val="000000"/>
                <w:sz w:val="18"/>
                <w:szCs w:val="20"/>
              </w:rPr>
              <w:t>Ofrecer opciones en modalidad en línea para una mayor flexibilidad de ubicación y acceso</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6C8052F" w14:textId="092B9C62" w:rsidR="00881793" w:rsidRDefault="00881793" w:rsidP="00881793">
            <w:pPr>
              <w:spacing w:after="0" w:line="240" w:lineRule="auto"/>
              <w:jc w:val="center"/>
              <w:rPr>
                <w:rFonts w:eastAsia="Calibri" w:cs="Calibri"/>
                <w:color w:val="000000"/>
                <w:sz w:val="18"/>
                <w:szCs w:val="20"/>
              </w:rPr>
            </w:pPr>
            <w:r>
              <w:rPr>
                <w:rFonts w:eastAsia="Calibri" w:cs="Calibri"/>
                <w:color w:val="000000"/>
                <w:sz w:val="18"/>
                <w:szCs w:val="20"/>
              </w:rPr>
              <w:t>Corto plazo</w:t>
            </w:r>
          </w:p>
        </w:tc>
      </w:tr>
      <w:tr w:rsidR="00881793" w:rsidRPr="004D501C" w14:paraId="7A11008F" w14:textId="77777777" w:rsidTr="00881793">
        <w:trPr>
          <w:trHeight w:val="13"/>
        </w:trPr>
        <w:tc>
          <w:tcPr>
            <w:tcW w:w="1041" w:type="pct"/>
            <w:vMerge/>
            <w:tcBorders>
              <w:left w:val="single" w:sz="4" w:space="0" w:color="BFBFBF"/>
              <w:right w:val="single" w:sz="4" w:space="0" w:color="BFBFBF"/>
            </w:tcBorders>
            <w:shd w:val="clear" w:color="auto" w:fill="auto"/>
            <w:vAlign w:val="center"/>
          </w:tcPr>
          <w:p w14:paraId="3F91ED2E" w14:textId="77777777" w:rsidR="00881793" w:rsidRDefault="00881793" w:rsidP="00881793">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C44E722" w14:textId="32F52E2F" w:rsidR="00881793" w:rsidRDefault="00881793" w:rsidP="00881793">
            <w:pPr>
              <w:spacing w:after="0" w:line="240" w:lineRule="auto"/>
              <w:rPr>
                <w:rFonts w:eastAsia="Calibri" w:cs="Calibri"/>
                <w:color w:val="000000"/>
                <w:sz w:val="18"/>
                <w:szCs w:val="20"/>
                <w:lang w:val="es-ES"/>
              </w:rPr>
            </w:pPr>
            <w:r w:rsidRPr="004E4A95">
              <w:rPr>
                <w:rFonts w:eastAsia="Calibri" w:cs="Calibri"/>
                <w:color w:val="000000"/>
                <w:sz w:val="18"/>
                <w:szCs w:val="20"/>
                <w:lang w:val="es-ES"/>
              </w:rPr>
              <w:t>La carencia de medios de transporte para que las figuras operativas visiten las comunidades marginadas (Zonas serranas), así como los altos costos de traslado</w:t>
            </w:r>
            <w:r>
              <w:rPr>
                <w:rFonts w:eastAsia="Calibri" w:cs="Calibri"/>
                <w:color w:val="000000"/>
                <w:sz w:val="18"/>
                <w:szCs w:val="20"/>
                <w:lang w:val="es-ES"/>
              </w:rPr>
              <w:t>.</w:t>
            </w:r>
          </w:p>
        </w:tc>
        <w:tc>
          <w:tcPr>
            <w:tcW w:w="641" w:type="pct"/>
            <w:vMerge/>
            <w:tcBorders>
              <w:left w:val="single" w:sz="4" w:space="0" w:color="BFBFBF"/>
              <w:right w:val="single" w:sz="4" w:space="0" w:color="BFBFBF"/>
            </w:tcBorders>
            <w:shd w:val="clear" w:color="auto" w:fill="auto"/>
            <w:vAlign w:val="center"/>
          </w:tcPr>
          <w:p w14:paraId="5A63F2FE" w14:textId="77777777" w:rsidR="00881793" w:rsidRDefault="00881793" w:rsidP="00881793">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76DECD7" w14:textId="32096D5B" w:rsidR="00881793" w:rsidRDefault="00881793" w:rsidP="00881793">
            <w:pPr>
              <w:spacing w:after="0" w:line="240" w:lineRule="auto"/>
              <w:rPr>
                <w:rFonts w:eastAsia="Calibri" w:cs="Calibri"/>
                <w:color w:val="000000"/>
                <w:sz w:val="18"/>
                <w:szCs w:val="20"/>
              </w:rPr>
            </w:pPr>
            <w:r>
              <w:rPr>
                <w:rFonts w:eastAsia="Calibri" w:cs="Calibri"/>
                <w:color w:val="000000"/>
                <w:sz w:val="18"/>
                <w:szCs w:val="20"/>
              </w:rPr>
              <w:t>Ofrecer opciones en modalidad en línea para el ahorro de tiempo y costos en los traslados</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F23C387" w14:textId="3389FCC2" w:rsidR="00881793" w:rsidRDefault="00881793" w:rsidP="00881793">
            <w:pPr>
              <w:spacing w:after="0" w:line="240" w:lineRule="auto"/>
              <w:jc w:val="center"/>
              <w:rPr>
                <w:rFonts w:eastAsia="Calibri" w:cs="Calibri"/>
                <w:color w:val="000000"/>
                <w:sz w:val="18"/>
                <w:szCs w:val="20"/>
              </w:rPr>
            </w:pPr>
            <w:r>
              <w:rPr>
                <w:rFonts w:eastAsia="Calibri" w:cs="Calibri"/>
                <w:color w:val="000000"/>
                <w:sz w:val="18"/>
                <w:szCs w:val="20"/>
              </w:rPr>
              <w:t>Corto plazo</w:t>
            </w:r>
          </w:p>
        </w:tc>
      </w:tr>
      <w:tr w:rsidR="00881793" w:rsidRPr="004D501C" w14:paraId="0541CCC1" w14:textId="77777777" w:rsidTr="00261955">
        <w:trPr>
          <w:trHeight w:val="13"/>
        </w:trPr>
        <w:tc>
          <w:tcPr>
            <w:tcW w:w="104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DC69E04" w14:textId="55F38AAB" w:rsidR="00881793" w:rsidRPr="004D501C" w:rsidRDefault="00881793" w:rsidP="00881793">
            <w:pPr>
              <w:spacing w:after="0" w:line="240" w:lineRule="auto"/>
              <w:jc w:val="left"/>
              <w:rPr>
                <w:rFonts w:eastAsia="Calibri" w:cs="Calibri"/>
                <w:color w:val="000000"/>
                <w:sz w:val="18"/>
                <w:szCs w:val="20"/>
              </w:rPr>
            </w:pPr>
            <w:r>
              <w:rPr>
                <w:rFonts w:eastAsia="Calibri" w:cs="Calibri"/>
                <w:color w:val="000000"/>
                <w:sz w:val="18"/>
                <w:szCs w:val="20"/>
              </w:rPr>
              <w:t>Percepción de la población atendida</w:t>
            </w: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7A8C8D0" w14:textId="5F60C564" w:rsidR="00881793" w:rsidRPr="004D501C" w:rsidRDefault="00881793" w:rsidP="00881793">
            <w:pPr>
              <w:spacing w:after="0" w:line="240" w:lineRule="auto"/>
              <w:jc w:val="center"/>
              <w:rPr>
                <w:rFonts w:eastAsia="Calibri" w:cs="Calibri"/>
                <w:color w:val="000000"/>
                <w:sz w:val="18"/>
                <w:szCs w:val="20"/>
                <w:lang w:val="es-ES"/>
              </w:rPr>
            </w:pPr>
            <w:r>
              <w:rPr>
                <w:rFonts w:eastAsia="Calibri" w:cs="Calibri"/>
                <w:color w:val="000000"/>
                <w:sz w:val="18"/>
                <w:szCs w:val="20"/>
                <w:lang w:val="es-ES"/>
              </w:rPr>
              <w:t>-</w:t>
            </w:r>
          </w:p>
        </w:tc>
        <w:tc>
          <w:tcPr>
            <w:tcW w:w="64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12C805F" w14:textId="017899D3" w:rsidR="00881793" w:rsidRPr="004D501C" w:rsidRDefault="00881793" w:rsidP="00881793">
            <w:pPr>
              <w:spacing w:after="0" w:line="240" w:lineRule="auto"/>
              <w:jc w:val="center"/>
              <w:rPr>
                <w:rFonts w:eastAsia="Calibri" w:cs="Calibri"/>
                <w:color w:val="000000"/>
                <w:sz w:val="18"/>
                <w:szCs w:val="20"/>
              </w:rPr>
            </w:pPr>
            <w:r>
              <w:rPr>
                <w:rFonts w:eastAsia="Calibri" w:cs="Calibri"/>
                <w:color w:val="000000"/>
                <w:sz w:val="18"/>
                <w:szCs w:val="20"/>
              </w:rPr>
              <w:t>44</w:t>
            </w: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34587D0" w14:textId="1C8EC8BE" w:rsidR="00881793" w:rsidRPr="004D501C" w:rsidRDefault="00881793" w:rsidP="00881793">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D782574" w14:textId="2CB7ED87" w:rsidR="00881793" w:rsidRPr="004D501C" w:rsidRDefault="00881793" w:rsidP="00881793">
            <w:pPr>
              <w:spacing w:after="0" w:line="240" w:lineRule="auto"/>
              <w:jc w:val="center"/>
              <w:rPr>
                <w:rFonts w:eastAsia="Calibri" w:cs="Calibri"/>
                <w:color w:val="000000"/>
                <w:sz w:val="18"/>
                <w:szCs w:val="20"/>
              </w:rPr>
            </w:pPr>
            <w:r>
              <w:rPr>
                <w:rFonts w:eastAsia="Calibri" w:cs="Calibri"/>
                <w:color w:val="000000"/>
                <w:sz w:val="18"/>
                <w:szCs w:val="20"/>
              </w:rPr>
              <w:t>-</w:t>
            </w:r>
          </w:p>
        </w:tc>
      </w:tr>
      <w:tr w:rsidR="00881793" w:rsidRPr="004D501C" w14:paraId="78F8684C" w14:textId="77777777" w:rsidTr="00A77AD5">
        <w:trPr>
          <w:trHeight w:val="13"/>
        </w:trPr>
        <w:tc>
          <w:tcPr>
            <w:tcW w:w="1041" w:type="pct"/>
            <w:tcBorders>
              <w:top w:val="single" w:sz="4" w:space="0" w:color="BFBFBF"/>
              <w:left w:val="single" w:sz="4" w:space="0" w:color="BFBFBF"/>
              <w:right w:val="single" w:sz="4" w:space="0" w:color="BFBFBF"/>
            </w:tcBorders>
            <w:shd w:val="clear" w:color="auto" w:fill="auto"/>
            <w:vAlign w:val="center"/>
          </w:tcPr>
          <w:p w14:paraId="373527FB" w14:textId="77777777" w:rsidR="00881793" w:rsidRPr="004D501C" w:rsidRDefault="00881793" w:rsidP="00881793">
            <w:pPr>
              <w:spacing w:after="0" w:line="240" w:lineRule="auto"/>
              <w:jc w:val="left"/>
              <w:rPr>
                <w:rFonts w:eastAsia="Calibri" w:cs="Calibri"/>
                <w:color w:val="000000"/>
                <w:sz w:val="18"/>
                <w:szCs w:val="20"/>
              </w:rPr>
            </w:pPr>
            <w:r>
              <w:rPr>
                <w:rFonts w:eastAsia="Calibri" w:cs="Calibri"/>
                <w:color w:val="000000"/>
                <w:sz w:val="18"/>
                <w:szCs w:val="20"/>
              </w:rPr>
              <w:t>Medición de resultados</w:t>
            </w: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D4B8FE5" w14:textId="7DF2F3E2" w:rsidR="00881793" w:rsidRPr="004D501C" w:rsidRDefault="00881793" w:rsidP="00881793">
            <w:pPr>
              <w:spacing w:after="0" w:line="240" w:lineRule="auto"/>
              <w:rPr>
                <w:rFonts w:eastAsia="Calibri" w:cs="Calibri"/>
                <w:color w:val="000000"/>
                <w:sz w:val="18"/>
                <w:szCs w:val="20"/>
                <w:lang w:val="es-ES"/>
              </w:rPr>
            </w:pPr>
            <w:r w:rsidRPr="00261955">
              <w:rPr>
                <w:rFonts w:eastAsia="Calibri" w:cs="Calibri"/>
                <w:color w:val="000000"/>
                <w:sz w:val="18"/>
                <w:szCs w:val="20"/>
                <w:lang w:val="es-ES"/>
              </w:rPr>
              <w:t>El 25% de los indicadores estratégicos y de gestión presentaron un avance satisfactorio respecto a sus metas, el 33.3% presentaron un avance bueno y para el 41.7% de los indicadores diversos factores influyeron de manera negativa en los resultados ocasionando que su avance fuera menor</w:t>
            </w:r>
            <w:r>
              <w:rPr>
                <w:rFonts w:eastAsia="Calibri" w:cs="Calibri"/>
                <w:color w:val="000000"/>
                <w:sz w:val="18"/>
                <w:szCs w:val="20"/>
                <w:lang w:val="es-ES"/>
              </w:rPr>
              <w:t>.</w:t>
            </w:r>
          </w:p>
        </w:tc>
        <w:tc>
          <w:tcPr>
            <w:tcW w:w="641" w:type="pct"/>
            <w:tcBorders>
              <w:top w:val="single" w:sz="4" w:space="0" w:color="BFBFBF"/>
              <w:left w:val="single" w:sz="4" w:space="0" w:color="BFBFBF"/>
              <w:right w:val="single" w:sz="4" w:space="0" w:color="BFBFBF"/>
            </w:tcBorders>
            <w:shd w:val="clear" w:color="auto" w:fill="auto"/>
            <w:vAlign w:val="center"/>
          </w:tcPr>
          <w:p w14:paraId="26DBF126" w14:textId="7B94919A" w:rsidR="00881793" w:rsidRPr="004D501C" w:rsidRDefault="00881793" w:rsidP="00881793">
            <w:pPr>
              <w:spacing w:after="0" w:line="240" w:lineRule="auto"/>
              <w:jc w:val="center"/>
              <w:rPr>
                <w:rFonts w:eastAsia="Calibri" w:cs="Calibri"/>
                <w:color w:val="000000"/>
                <w:sz w:val="18"/>
                <w:szCs w:val="20"/>
              </w:rPr>
            </w:pPr>
            <w:r>
              <w:rPr>
                <w:rFonts w:eastAsia="Calibri" w:cs="Calibri"/>
                <w:color w:val="000000"/>
                <w:sz w:val="18"/>
                <w:szCs w:val="20"/>
              </w:rPr>
              <w:t>45 - 51</w:t>
            </w: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EBF180B" w14:textId="3612FC63" w:rsidR="00881793" w:rsidRPr="004D501C" w:rsidRDefault="00A77AD5" w:rsidP="00881793">
            <w:pPr>
              <w:spacing w:after="0" w:line="240" w:lineRule="auto"/>
              <w:rPr>
                <w:rFonts w:eastAsia="Calibri" w:cs="Calibri"/>
                <w:color w:val="000000"/>
                <w:sz w:val="18"/>
                <w:szCs w:val="20"/>
              </w:rPr>
            </w:pPr>
            <w:r>
              <w:rPr>
                <w:rFonts w:eastAsia="Calibri" w:cs="Calibri"/>
                <w:color w:val="000000"/>
                <w:sz w:val="18"/>
                <w:szCs w:val="20"/>
              </w:rPr>
              <w:t>Continuar implementando las diversas estrategias que realiza el ISEJA, lo anterior para incrementar los avances de los indicadores</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40A44A5" w14:textId="10CB3CB1" w:rsidR="00881793" w:rsidRPr="004D501C" w:rsidRDefault="00881793" w:rsidP="00881793">
            <w:pPr>
              <w:spacing w:after="0" w:line="240" w:lineRule="auto"/>
              <w:jc w:val="center"/>
              <w:rPr>
                <w:rFonts w:eastAsia="Calibri" w:cs="Calibri"/>
                <w:color w:val="000000"/>
                <w:sz w:val="18"/>
                <w:szCs w:val="20"/>
              </w:rPr>
            </w:pPr>
            <w:r>
              <w:rPr>
                <w:rFonts w:eastAsia="Calibri" w:cs="Calibri"/>
                <w:color w:val="000000"/>
                <w:sz w:val="18"/>
                <w:szCs w:val="20"/>
              </w:rPr>
              <w:t>Corto plazo</w:t>
            </w:r>
          </w:p>
        </w:tc>
      </w:tr>
    </w:tbl>
    <w:p w14:paraId="0E601401" w14:textId="77777777" w:rsidR="003C29CC" w:rsidRDefault="003C29CC" w:rsidP="003C29CC">
      <w:pPr>
        <w:spacing w:after="0" w:line="240" w:lineRule="auto"/>
      </w:pPr>
    </w:p>
    <w:p w14:paraId="5D8EEE33" w14:textId="4837590D" w:rsidR="006F058D" w:rsidRDefault="006F058D" w:rsidP="006F058D">
      <w:pPr>
        <w:pStyle w:val="Ttulo3"/>
      </w:pPr>
      <w:bookmarkStart w:id="80" w:name="_Toc191631083"/>
      <w:r>
        <w:t>C</w:t>
      </w:r>
      <w:r w:rsidRPr="006F058D">
        <w:t xml:space="preserve">omparación con </w:t>
      </w:r>
      <w:r>
        <w:t>ECR</w:t>
      </w:r>
      <w:r w:rsidRPr="006F058D">
        <w:t xml:space="preserve"> anteriores</w:t>
      </w:r>
      <w:bookmarkEnd w:id="80"/>
    </w:p>
    <w:p w14:paraId="3ACC7D16" w14:textId="169E1EDC" w:rsidR="006F058D" w:rsidRPr="006F058D" w:rsidRDefault="00AC6F04" w:rsidP="006F058D">
      <w:r>
        <w:t>No se cuenta con evaluaciones anteriores de tipo Consistencia y Resultados.</w:t>
      </w:r>
    </w:p>
    <w:p w14:paraId="21EB4CF6" w14:textId="6D28013D" w:rsidR="006F058D" w:rsidRDefault="006F058D" w:rsidP="006F058D">
      <w:pPr>
        <w:pStyle w:val="Ttulo3"/>
      </w:pPr>
      <w:bookmarkStart w:id="81" w:name="_Toc191631084"/>
      <w:r>
        <w:t>C</w:t>
      </w:r>
      <w:r w:rsidRPr="006F058D">
        <w:t>onclusiones</w:t>
      </w:r>
      <w:bookmarkEnd w:id="81"/>
    </w:p>
    <w:p w14:paraId="2E105B3D" w14:textId="7FC6FA36" w:rsidR="004E4A95" w:rsidRPr="00591864" w:rsidRDefault="004E4A95" w:rsidP="004E4A95">
      <w:pPr>
        <w:rPr>
          <w:lang w:val="es-ES"/>
        </w:rPr>
      </w:pPr>
      <w:r w:rsidRPr="001479D0">
        <w:rPr>
          <w:bCs/>
          <w:lang w:val="es-ES"/>
        </w:rPr>
        <w:t xml:space="preserve">Derivado de la evaluación del programa se tiene que la Valoración Final de </w:t>
      </w:r>
      <w:r w:rsidRPr="001479D0">
        <w:rPr>
          <w:bCs/>
        </w:rPr>
        <w:t xml:space="preserve">los resultados fue de </w:t>
      </w:r>
      <w:r w:rsidR="007C0423">
        <w:rPr>
          <w:bCs/>
        </w:rPr>
        <w:t>4</w:t>
      </w:r>
      <w:r w:rsidR="001479D0" w:rsidRPr="001479D0">
        <w:rPr>
          <w:b/>
        </w:rPr>
        <w:t>.96</w:t>
      </w:r>
      <w:r w:rsidRPr="001479D0">
        <w:rPr>
          <w:b/>
        </w:rPr>
        <w:t xml:space="preserve"> </w:t>
      </w:r>
      <w:r w:rsidRPr="001479D0">
        <w:rPr>
          <w:bCs/>
        </w:rPr>
        <w:t>a través de</w:t>
      </w:r>
      <w:r w:rsidRPr="001479D0">
        <w:rPr>
          <w:lang w:val="es-ES"/>
        </w:rPr>
        <w:t xml:space="preserve"> la asignación de niveles en cada pregunta valoradas de forma cuantitativa.</w:t>
      </w:r>
      <w:r w:rsidRPr="00591864">
        <w:rPr>
          <w:lang w:val="es-ES"/>
        </w:rPr>
        <w:t xml:space="preserve"> </w:t>
      </w:r>
    </w:p>
    <w:p w14:paraId="44890B33" w14:textId="7ED82AF2" w:rsidR="004E4A95" w:rsidRPr="00591864" w:rsidRDefault="004E4A95" w:rsidP="004E4A95">
      <w:pPr>
        <w:rPr>
          <w:bCs/>
          <w:szCs w:val="20"/>
          <w:lang w:val="es-ES"/>
        </w:rPr>
      </w:pPr>
      <w:r w:rsidRPr="00591864">
        <w:rPr>
          <w:bCs/>
          <w:szCs w:val="20"/>
          <w:lang w:val="es-ES"/>
        </w:rPr>
        <w:t xml:space="preserve">En el primer </w:t>
      </w:r>
      <w:r w:rsidRPr="00CD602A">
        <w:rPr>
          <w:bCs/>
          <w:szCs w:val="20"/>
          <w:lang w:val="es-ES"/>
        </w:rPr>
        <w:t>Módulo</w:t>
      </w:r>
      <w:r w:rsidRPr="00591864">
        <w:rPr>
          <w:b/>
          <w:szCs w:val="20"/>
          <w:lang w:val="es-ES"/>
        </w:rPr>
        <w:t xml:space="preserve"> Diseño</w:t>
      </w:r>
      <w:r w:rsidRPr="00591864">
        <w:rPr>
          <w:bCs/>
          <w:szCs w:val="20"/>
          <w:lang w:val="es-ES"/>
        </w:rPr>
        <w:t xml:space="preserve"> la valoración</w:t>
      </w:r>
      <w:r w:rsidRPr="00591864">
        <w:rPr>
          <w:b/>
          <w:szCs w:val="20"/>
          <w:lang w:val="es-ES"/>
        </w:rPr>
        <w:t xml:space="preserve"> </w:t>
      </w:r>
      <w:r w:rsidRPr="00591864">
        <w:rPr>
          <w:bCs/>
          <w:szCs w:val="20"/>
          <w:lang w:val="es-ES"/>
        </w:rPr>
        <w:t xml:space="preserve">fue de </w:t>
      </w:r>
      <w:r w:rsidRPr="00591864">
        <w:rPr>
          <w:b/>
          <w:szCs w:val="20"/>
          <w:lang w:val="es-ES"/>
        </w:rPr>
        <w:t>0.</w:t>
      </w:r>
      <w:r w:rsidR="001479D0">
        <w:rPr>
          <w:b/>
          <w:szCs w:val="20"/>
          <w:lang w:val="es-ES"/>
        </w:rPr>
        <w:t>95</w:t>
      </w:r>
      <w:r w:rsidRPr="00591864">
        <w:rPr>
          <w:b/>
          <w:szCs w:val="20"/>
          <w:lang w:val="es-ES"/>
        </w:rPr>
        <w:t xml:space="preserve"> puntos</w:t>
      </w:r>
      <w:r w:rsidRPr="00591864">
        <w:rPr>
          <w:bCs/>
          <w:szCs w:val="20"/>
          <w:lang w:val="es-ES"/>
        </w:rPr>
        <w:t xml:space="preserve">, lo cuales emanan de 10 preguntas que fueron valoradas. De ellas se obtuvieron </w:t>
      </w:r>
      <w:r w:rsidR="001479D0">
        <w:rPr>
          <w:bCs/>
          <w:szCs w:val="20"/>
          <w:lang w:val="es-ES"/>
        </w:rPr>
        <w:t>38</w:t>
      </w:r>
      <w:r w:rsidRPr="00591864">
        <w:rPr>
          <w:bCs/>
          <w:szCs w:val="20"/>
          <w:lang w:val="es-ES"/>
        </w:rPr>
        <w:t xml:space="preserve"> de los 40 puntos disponibles.</w:t>
      </w:r>
    </w:p>
    <w:p w14:paraId="587F8DC6" w14:textId="56A5E4B0" w:rsidR="004E4A95" w:rsidRPr="00591864" w:rsidRDefault="004E4A95" w:rsidP="004E4A95">
      <w:pPr>
        <w:rPr>
          <w:bCs/>
          <w:szCs w:val="20"/>
          <w:lang w:val="es-ES"/>
        </w:rPr>
      </w:pPr>
      <w:r w:rsidRPr="00591864">
        <w:rPr>
          <w:bCs/>
          <w:szCs w:val="20"/>
          <w:lang w:val="es-ES"/>
        </w:rPr>
        <w:t xml:space="preserve">En el segundo </w:t>
      </w:r>
      <w:r w:rsidRPr="00CD602A">
        <w:rPr>
          <w:bCs/>
          <w:szCs w:val="20"/>
          <w:lang w:val="es-ES"/>
        </w:rPr>
        <w:t>Módulo</w:t>
      </w:r>
      <w:r w:rsidRPr="00591864">
        <w:rPr>
          <w:b/>
          <w:szCs w:val="20"/>
          <w:lang w:val="es-ES"/>
        </w:rPr>
        <w:t xml:space="preserve"> Planeación y orientación a resultados</w:t>
      </w:r>
      <w:r w:rsidRPr="00591864">
        <w:rPr>
          <w:bCs/>
          <w:szCs w:val="20"/>
          <w:lang w:val="es-ES"/>
        </w:rPr>
        <w:t xml:space="preserve"> se obtuvieron </w:t>
      </w:r>
      <w:r w:rsidR="001479D0">
        <w:rPr>
          <w:b/>
          <w:szCs w:val="20"/>
          <w:lang w:val="es-ES"/>
        </w:rPr>
        <w:t>1.00</w:t>
      </w:r>
      <w:r w:rsidRPr="00591864">
        <w:rPr>
          <w:b/>
          <w:szCs w:val="20"/>
          <w:lang w:val="es-ES"/>
        </w:rPr>
        <w:t xml:space="preserve"> punto</w:t>
      </w:r>
      <w:r w:rsidRPr="00591864">
        <w:rPr>
          <w:bCs/>
          <w:szCs w:val="20"/>
          <w:lang w:val="es-ES"/>
        </w:rPr>
        <w:t xml:space="preserve">, de los cuales fueron consideradas 6 preguntas. De ellas se obtuvieron </w:t>
      </w:r>
      <w:r w:rsidR="001479D0">
        <w:rPr>
          <w:bCs/>
          <w:szCs w:val="20"/>
          <w:lang w:val="es-ES"/>
        </w:rPr>
        <w:t>24</w:t>
      </w:r>
      <w:r w:rsidRPr="00591864">
        <w:rPr>
          <w:bCs/>
          <w:szCs w:val="20"/>
          <w:lang w:val="es-ES"/>
        </w:rPr>
        <w:t xml:space="preserve"> de los 24 puntos disponibles.</w:t>
      </w:r>
    </w:p>
    <w:p w14:paraId="06FAB5B4" w14:textId="2D98C236" w:rsidR="001479D0" w:rsidRPr="00591864" w:rsidRDefault="004E4A95" w:rsidP="004E4A95">
      <w:pPr>
        <w:rPr>
          <w:bCs/>
          <w:szCs w:val="20"/>
          <w:lang w:val="es-ES"/>
        </w:rPr>
      </w:pPr>
      <w:r w:rsidRPr="00591864">
        <w:rPr>
          <w:bCs/>
          <w:szCs w:val="20"/>
          <w:lang w:val="es-ES"/>
        </w:rPr>
        <w:lastRenderedPageBreak/>
        <w:t xml:space="preserve">En el </w:t>
      </w:r>
      <w:r w:rsidR="001479D0">
        <w:rPr>
          <w:bCs/>
          <w:szCs w:val="20"/>
          <w:lang w:val="es-ES"/>
        </w:rPr>
        <w:t>tercer M</w:t>
      </w:r>
      <w:r w:rsidRPr="00591864">
        <w:rPr>
          <w:bCs/>
          <w:szCs w:val="20"/>
          <w:lang w:val="es-ES"/>
        </w:rPr>
        <w:t xml:space="preserve">ódulo </w:t>
      </w:r>
      <w:r w:rsidRPr="00591864">
        <w:rPr>
          <w:b/>
          <w:szCs w:val="20"/>
          <w:lang w:val="es-ES"/>
        </w:rPr>
        <w:t xml:space="preserve">Cobertura y focalización </w:t>
      </w:r>
      <w:r w:rsidR="001479D0" w:rsidRPr="00591864">
        <w:rPr>
          <w:bCs/>
          <w:szCs w:val="20"/>
          <w:lang w:val="es-ES"/>
        </w:rPr>
        <w:t xml:space="preserve">se obtuvieron </w:t>
      </w:r>
      <w:r w:rsidR="00344EEC">
        <w:rPr>
          <w:b/>
          <w:szCs w:val="20"/>
          <w:lang w:val="es-ES"/>
        </w:rPr>
        <w:t>0.75</w:t>
      </w:r>
      <w:r w:rsidR="001479D0" w:rsidRPr="00591864">
        <w:rPr>
          <w:b/>
          <w:szCs w:val="20"/>
          <w:lang w:val="es-ES"/>
        </w:rPr>
        <w:t xml:space="preserve"> puntos</w:t>
      </w:r>
      <w:r w:rsidR="001479D0" w:rsidRPr="00591864">
        <w:rPr>
          <w:bCs/>
          <w:szCs w:val="20"/>
          <w:lang w:val="es-ES"/>
        </w:rPr>
        <w:t xml:space="preserve">, de los cuales fueron consideradas </w:t>
      </w:r>
      <w:r w:rsidR="00344EEC">
        <w:rPr>
          <w:bCs/>
          <w:szCs w:val="20"/>
          <w:lang w:val="es-ES"/>
        </w:rPr>
        <w:t>2</w:t>
      </w:r>
      <w:r w:rsidR="001479D0" w:rsidRPr="00591864">
        <w:rPr>
          <w:bCs/>
          <w:szCs w:val="20"/>
          <w:lang w:val="es-ES"/>
        </w:rPr>
        <w:t xml:space="preserve"> preguntas. De ellas se obtuvieron </w:t>
      </w:r>
      <w:r w:rsidR="00344EEC">
        <w:rPr>
          <w:bCs/>
          <w:szCs w:val="20"/>
          <w:lang w:val="es-ES"/>
        </w:rPr>
        <w:t>3</w:t>
      </w:r>
      <w:r w:rsidR="001479D0" w:rsidRPr="00591864">
        <w:rPr>
          <w:bCs/>
          <w:szCs w:val="20"/>
          <w:lang w:val="es-ES"/>
        </w:rPr>
        <w:t xml:space="preserve"> de los 4 puntos disponibles.</w:t>
      </w:r>
    </w:p>
    <w:p w14:paraId="26DAF7BC" w14:textId="289DE7DD" w:rsidR="004E4A95" w:rsidRDefault="004E4A95" w:rsidP="004E4A95">
      <w:pPr>
        <w:rPr>
          <w:bCs/>
          <w:szCs w:val="20"/>
          <w:lang w:val="es-ES"/>
        </w:rPr>
      </w:pPr>
      <w:r w:rsidRPr="00591864">
        <w:rPr>
          <w:rFonts w:eastAsia="Times New Roman" w:cstheme="minorHAnsi"/>
          <w:bCs/>
          <w:color w:val="000000"/>
          <w:szCs w:val="20"/>
          <w:lang w:eastAsia="es-MX"/>
        </w:rPr>
        <w:t xml:space="preserve">En el cuarto Módulo </w:t>
      </w:r>
      <w:r w:rsidRPr="00591864">
        <w:rPr>
          <w:rFonts w:eastAsia="Times New Roman" w:cstheme="minorHAnsi"/>
          <w:b/>
          <w:color w:val="000000"/>
          <w:szCs w:val="20"/>
          <w:lang w:eastAsia="es-MX"/>
        </w:rPr>
        <w:t>Operación</w:t>
      </w:r>
      <w:r w:rsidRPr="00591864">
        <w:rPr>
          <w:rFonts w:eastAsia="Times New Roman" w:cstheme="minorHAnsi"/>
          <w:bCs/>
          <w:color w:val="000000"/>
          <w:szCs w:val="20"/>
          <w:lang w:eastAsia="es-MX"/>
        </w:rPr>
        <w:t xml:space="preserve"> se obtuvo </w:t>
      </w:r>
      <w:r w:rsidR="001479D0">
        <w:rPr>
          <w:rFonts w:eastAsia="Times New Roman" w:cstheme="minorHAnsi"/>
          <w:b/>
          <w:color w:val="000000"/>
          <w:szCs w:val="20"/>
          <w:lang w:eastAsia="es-MX"/>
        </w:rPr>
        <w:t>0</w:t>
      </w:r>
      <w:r w:rsidRPr="00591864">
        <w:rPr>
          <w:rFonts w:eastAsia="Times New Roman" w:cstheme="minorHAnsi"/>
          <w:b/>
          <w:color w:val="000000"/>
          <w:szCs w:val="20"/>
          <w:lang w:eastAsia="es-MX"/>
        </w:rPr>
        <w:t>.</w:t>
      </w:r>
      <w:r w:rsidR="001479D0">
        <w:rPr>
          <w:rFonts w:eastAsia="Times New Roman" w:cstheme="minorHAnsi"/>
          <w:b/>
          <w:color w:val="000000"/>
          <w:szCs w:val="20"/>
          <w:lang w:eastAsia="es-MX"/>
        </w:rPr>
        <w:t>96</w:t>
      </w:r>
      <w:r w:rsidRPr="00591864">
        <w:rPr>
          <w:rFonts w:eastAsia="Times New Roman" w:cstheme="minorHAnsi"/>
          <w:bCs/>
          <w:color w:val="000000"/>
          <w:szCs w:val="20"/>
          <w:lang w:eastAsia="es-MX"/>
        </w:rPr>
        <w:t xml:space="preserve"> </w:t>
      </w:r>
      <w:r w:rsidRPr="00591864">
        <w:rPr>
          <w:rFonts w:eastAsia="Times New Roman" w:cstheme="minorHAnsi"/>
          <w:b/>
          <w:color w:val="000000"/>
          <w:szCs w:val="20"/>
          <w:lang w:eastAsia="es-MX"/>
        </w:rPr>
        <w:t>puntos</w:t>
      </w:r>
      <w:r w:rsidRPr="00591864">
        <w:rPr>
          <w:rFonts w:eastAsia="Times New Roman" w:cstheme="minorHAnsi"/>
          <w:bCs/>
          <w:color w:val="000000"/>
          <w:szCs w:val="20"/>
          <w:lang w:eastAsia="es-MX"/>
        </w:rPr>
        <w:t xml:space="preserve"> </w:t>
      </w:r>
      <w:r w:rsidRPr="00591864">
        <w:rPr>
          <w:bCs/>
          <w:szCs w:val="20"/>
          <w:lang w:val="es-ES"/>
        </w:rPr>
        <w:t xml:space="preserve">para lo cual fueron consideradas 14 preguntas. De ellas se obtuvieron </w:t>
      </w:r>
      <w:r w:rsidR="001479D0">
        <w:rPr>
          <w:bCs/>
          <w:szCs w:val="20"/>
          <w:lang w:val="es-ES"/>
        </w:rPr>
        <w:t>54</w:t>
      </w:r>
      <w:r w:rsidRPr="00591864">
        <w:rPr>
          <w:bCs/>
          <w:szCs w:val="20"/>
          <w:lang w:val="es-ES"/>
        </w:rPr>
        <w:t xml:space="preserve"> de los 56 puntos disponibles.</w:t>
      </w:r>
    </w:p>
    <w:p w14:paraId="15568423" w14:textId="04233B48" w:rsidR="001479D0" w:rsidRPr="00591864" w:rsidRDefault="001479D0" w:rsidP="004E4A95">
      <w:pPr>
        <w:rPr>
          <w:bCs/>
          <w:szCs w:val="20"/>
          <w:lang w:val="es-ES"/>
        </w:rPr>
      </w:pPr>
      <w:r>
        <w:rPr>
          <w:bCs/>
          <w:szCs w:val="20"/>
          <w:lang w:val="es-ES"/>
        </w:rPr>
        <w:t xml:space="preserve">En el quinto Módulo de </w:t>
      </w:r>
      <w:r w:rsidRPr="001479D0">
        <w:rPr>
          <w:b/>
          <w:szCs w:val="20"/>
          <w:lang w:val="es-ES"/>
        </w:rPr>
        <w:t>Percepción de la población atendida</w:t>
      </w:r>
      <w:r>
        <w:rPr>
          <w:bCs/>
          <w:szCs w:val="20"/>
          <w:lang w:val="es-ES"/>
        </w:rPr>
        <w:t xml:space="preserve"> se obtuvo </w:t>
      </w:r>
      <w:r w:rsidR="007C0423">
        <w:rPr>
          <w:b/>
          <w:szCs w:val="20"/>
          <w:lang w:val="es-ES"/>
        </w:rPr>
        <w:t>1</w:t>
      </w:r>
      <w:r w:rsidR="004A232D">
        <w:rPr>
          <w:b/>
          <w:szCs w:val="20"/>
          <w:lang w:val="es-ES"/>
        </w:rPr>
        <w:t>.00</w:t>
      </w:r>
      <w:r w:rsidR="007C0423">
        <w:rPr>
          <w:b/>
          <w:szCs w:val="20"/>
          <w:lang w:val="es-ES"/>
        </w:rPr>
        <w:t xml:space="preserve"> punto</w:t>
      </w:r>
      <w:r>
        <w:rPr>
          <w:bCs/>
          <w:szCs w:val="20"/>
          <w:lang w:val="es-ES"/>
        </w:rPr>
        <w:t xml:space="preserve">, </w:t>
      </w:r>
      <w:r w:rsidRPr="00591864">
        <w:rPr>
          <w:bCs/>
          <w:szCs w:val="20"/>
          <w:lang w:val="es-ES"/>
        </w:rPr>
        <w:t xml:space="preserve">de los cuales fueron consideradas </w:t>
      </w:r>
      <w:r>
        <w:rPr>
          <w:bCs/>
          <w:szCs w:val="20"/>
          <w:lang w:val="es-ES"/>
        </w:rPr>
        <w:t>1</w:t>
      </w:r>
      <w:r w:rsidRPr="00591864">
        <w:rPr>
          <w:bCs/>
          <w:szCs w:val="20"/>
          <w:lang w:val="es-ES"/>
        </w:rPr>
        <w:t xml:space="preserve"> pregunta. De ellas se obtuvieron </w:t>
      </w:r>
      <w:r w:rsidR="007C0423">
        <w:rPr>
          <w:bCs/>
          <w:szCs w:val="20"/>
          <w:lang w:val="es-ES"/>
        </w:rPr>
        <w:t>4</w:t>
      </w:r>
      <w:r w:rsidRPr="00591864">
        <w:rPr>
          <w:bCs/>
          <w:szCs w:val="20"/>
          <w:lang w:val="es-ES"/>
        </w:rPr>
        <w:t xml:space="preserve"> de los 4 puntos disponibles.</w:t>
      </w:r>
    </w:p>
    <w:p w14:paraId="395EBAD8" w14:textId="5CE09A26" w:rsidR="004E4A95" w:rsidRPr="00591864" w:rsidRDefault="004E4A95" w:rsidP="004E4A95">
      <w:pPr>
        <w:rPr>
          <w:rFonts w:eastAsia="Times New Roman" w:cstheme="minorHAnsi"/>
          <w:color w:val="000000"/>
          <w:szCs w:val="20"/>
          <w:lang w:eastAsia="es-MX"/>
        </w:rPr>
      </w:pPr>
      <w:r w:rsidRPr="00591864">
        <w:rPr>
          <w:bCs/>
          <w:szCs w:val="20"/>
          <w:lang w:val="es-ES"/>
        </w:rPr>
        <w:t>En el sexto Módulo</w:t>
      </w:r>
      <w:r w:rsidRPr="00591864">
        <w:rPr>
          <w:b/>
          <w:szCs w:val="20"/>
          <w:lang w:val="es-ES"/>
        </w:rPr>
        <w:t xml:space="preserve"> </w:t>
      </w:r>
      <w:r w:rsidRPr="00591864">
        <w:rPr>
          <w:rFonts w:eastAsia="Times New Roman" w:cstheme="minorHAnsi"/>
          <w:b/>
          <w:color w:val="000000"/>
          <w:szCs w:val="20"/>
          <w:lang w:eastAsia="es-MX"/>
        </w:rPr>
        <w:t>Medición de resultados</w:t>
      </w:r>
      <w:r w:rsidRPr="00591864">
        <w:rPr>
          <w:rFonts w:eastAsia="Times New Roman" w:cstheme="minorHAnsi"/>
          <w:bCs/>
          <w:color w:val="000000"/>
          <w:szCs w:val="20"/>
          <w:lang w:eastAsia="es-MX"/>
        </w:rPr>
        <w:t xml:space="preserve"> se obtuvieron </w:t>
      </w:r>
      <w:r w:rsidRPr="00591864">
        <w:rPr>
          <w:rFonts w:eastAsia="Times New Roman" w:cstheme="minorHAnsi"/>
          <w:b/>
          <w:color w:val="000000"/>
          <w:szCs w:val="20"/>
          <w:lang w:eastAsia="es-MX"/>
        </w:rPr>
        <w:t>0.</w:t>
      </w:r>
      <w:r w:rsidR="001479D0">
        <w:rPr>
          <w:rFonts w:eastAsia="Times New Roman" w:cstheme="minorHAnsi"/>
          <w:b/>
          <w:color w:val="000000"/>
          <w:szCs w:val="20"/>
          <w:lang w:eastAsia="es-MX"/>
        </w:rPr>
        <w:t>30</w:t>
      </w:r>
      <w:r w:rsidRPr="00591864">
        <w:rPr>
          <w:rFonts w:eastAsia="Times New Roman" w:cstheme="minorHAnsi"/>
          <w:b/>
          <w:color w:val="000000"/>
          <w:szCs w:val="20"/>
          <w:lang w:eastAsia="es-MX"/>
        </w:rPr>
        <w:t xml:space="preserve"> puntos, </w:t>
      </w:r>
      <w:r w:rsidRPr="00591864">
        <w:rPr>
          <w:rFonts w:eastAsia="Times New Roman" w:cstheme="minorHAnsi"/>
          <w:bCs/>
          <w:color w:val="000000"/>
          <w:szCs w:val="20"/>
          <w:lang w:eastAsia="es-MX"/>
        </w:rPr>
        <w:t>donde se</w:t>
      </w:r>
      <w:r w:rsidRPr="00591864">
        <w:rPr>
          <w:rFonts w:eastAsia="Times New Roman" w:cstheme="minorHAnsi"/>
          <w:b/>
          <w:color w:val="000000"/>
          <w:szCs w:val="20"/>
          <w:lang w:eastAsia="es-MX"/>
        </w:rPr>
        <w:t xml:space="preserve"> </w:t>
      </w:r>
      <w:r w:rsidRPr="00591864">
        <w:rPr>
          <w:rFonts w:eastAsia="Times New Roman" w:cstheme="minorHAnsi"/>
          <w:color w:val="000000"/>
          <w:szCs w:val="20"/>
          <w:lang w:eastAsia="es-MX"/>
        </w:rPr>
        <w:t xml:space="preserve">consideró 5 preguntas. De ellas se obtuvieron </w:t>
      </w:r>
      <w:r w:rsidR="00344EEC">
        <w:rPr>
          <w:rFonts w:eastAsia="Times New Roman" w:cstheme="minorHAnsi"/>
          <w:color w:val="000000"/>
          <w:szCs w:val="20"/>
          <w:lang w:eastAsia="es-MX"/>
        </w:rPr>
        <w:t>6</w:t>
      </w:r>
      <w:r w:rsidRPr="00591864">
        <w:rPr>
          <w:rFonts w:eastAsia="Times New Roman" w:cstheme="minorHAnsi"/>
          <w:color w:val="000000"/>
          <w:szCs w:val="20"/>
          <w:lang w:eastAsia="es-MX"/>
        </w:rPr>
        <w:t xml:space="preserve"> de los 2</w:t>
      </w:r>
      <w:r>
        <w:rPr>
          <w:rFonts w:eastAsia="Times New Roman" w:cstheme="minorHAnsi"/>
          <w:color w:val="000000"/>
          <w:szCs w:val="20"/>
          <w:lang w:eastAsia="es-MX"/>
        </w:rPr>
        <w:t>0</w:t>
      </w:r>
      <w:r w:rsidRPr="00591864">
        <w:rPr>
          <w:rFonts w:eastAsia="Times New Roman" w:cstheme="minorHAnsi"/>
          <w:color w:val="000000"/>
          <w:szCs w:val="20"/>
          <w:lang w:eastAsia="es-MX"/>
        </w:rPr>
        <w:t xml:space="preserve"> puntos disponibles.</w:t>
      </w:r>
    </w:p>
    <w:p w14:paraId="0232B841" w14:textId="77777777" w:rsidR="004E4A95" w:rsidRDefault="004E4A95" w:rsidP="004E4A95">
      <w:pPr>
        <w:rPr>
          <w:noProof/>
          <w:lang w:eastAsia="es-MX"/>
        </w:rPr>
      </w:pPr>
      <w:r w:rsidRPr="00591864">
        <w:rPr>
          <w:b/>
          <w:lang w:val="es-ES"/>
        </w:rPr>
        <w:t xml:space="preserve">Gráfica: Nivel Promedio por </w:t>
      </w:r>
      <w:r>
        <w:rPr>
          <w:b/>
          <w:lang w:val="es-ES"/>
        </w:rPr>
        <w:t>módulo</w:t>
      </w:r>
      <w:r w:rsidRPr="00591864">
        <w:rPr>
          <w:noProof/>
          <w:lang w:eastAsia="es-MX"/>
        </w:rPr>
        <w:t>:</w:t>
      </w:r>
    </w:p>
    <w:p w14:paraId="6ED34989" w14:textId="2A616F48" w:rsidR="00C87573" w:rsidRDefault="007C0423" w:rsidP="00344EEC">
      <w:pPr>
        <w:jc w:val="center"/>
        <w:rPr>
          <w:noProof/>
          <w:lang w:eastAsia="es-MX"/>
        </w:rPr>
      </w:pPr>
      <w:r>
        <w:rPr>
          <w:noProof/>
          <w:lang w:eastAsia="es-MX"/>
        </w:rPr>
        <w:drawing>
          <wp:inline distT="0" distB="0" distL="0" distR="0" wp14:anchorId="76F6D4AD" wp14:editId="602DCD39">
            <wp:extent cx="4572000" cy="2743200"/>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CC8D982" w14:textId="77777777" w:rsidR="00C87573" w:rsidRDefault="00C87573">
      <w:pPr>
        <w:spacing w:line="276" w:lineRule="auto"/>
        <w:jc w:val="left"/>
        <w:rPr>
          <w:noProof/>
          <w:lang w:eastAsia="es-MX"/>
        </w:rPr>
      </w:pPr>
      <w:r>
        <w:rPr>
          <w:noProof/>
          <w:lang w:eastAsia="es-MX"/>
        </w:rPr>
        <w:br w:type="page"/>
      </w:r>
    </w:p>
    <w:p w14:paraId="578C32DD" w14:textId="403B1071" w:rsidR="009E6BE7" w:rsidRDefault="0035070E" w:rsidP="0035070E">
      <w:pPr>
        <w:tabs>
          <w:tab w:val="num" w:pos="709"/>
        </w:tabs>
      </w:pPr>
      <w:r w:rsidRPr="000943FA">
        <w:rPr>
          <w:noProof/>
          <w:lang w:eastAsia="es-MX"/>
        </w:rPr>
        <w:lastRenderedPageBreak/>
        <mc:AlternateContent>
          <mc:Choice Requires="wps">
            <w:drawing>
              <wp:inline distT="0" distB="0" distL="0" distR="0" wp14:anchorId="0D00B8F8" wp14:editId="6FC4B903">
                <wp:extent cx="5610225" cy="360000"/>
                <wp:effectExtent l="0" t="0" r="9525" b="2540"/>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F9DA66B" w14:textId="48A60F43" w:rsidR="0029190A" w:rsidRPr="008E0C59" w:rsidRDefault="0029190A" w:rsidP="00E30E6E">
                            <w:pPr>
                              <w:pStyle w:val="Ttulo1"/>
                              <w:jc w:val="left"/>
                              <w:rPr>
                                <w:rFonts w:cs="Times New Roman"/>
                                <w:szCs w:val="22"/>
                              </w:rPr>
                            </w:pPr>
                            <w:bookmarkStart w:id="82" w:name="_Toc191631085"/>
                            <w:r>
                              <w:rPr>
                                <w:rFonts w:cs="Times New Roman"/>
                                <w:szCs w:val="22"/>
                              </w:rPr>
                              <w:t>Disposiciones Generales</w:t>
                            </w:r>
                            <w:bookmarkEnd w:id="82"/>
                          </w:p>
                        </w:txbxContent>
                      </wps:txbx>
                      <wps:bodyPr rot="0" vert="horz" wrap="square" lIns="91440" tIns="45720" rIns="91440" bIns="45720" anchor="ctr" anchorCtr="0">
                        <a:noAutofit/>
                      </wps:bodyPr>
                    </wps:wsp>
                  </a:graphicData>
                </a:graphic>
              </wp:inline>
            </w:drawing>
          </mc:Choice>
          <mc:Fallback>
            <w:pict>
              <v:shape w14:anchorId="0D00B8F8" id="_x0000_s1045"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m6yfgIAAG0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" fillcolor="white [3212]" stroked="f">
                <v:fill color2="#7f7f7f [1612]" rotate="t" angle="90" colors="0 white;12452f white;36045f #d9d9d9;51773f #a6a6a6" focus="100%" type="gradient"/>
                <v:textbox>
                  <w:txbxContent>
                    <w:p w14:paraId="2F9DA66B" w14:textId="48A60F43" w:rsidR="0029190A" w:rsidRPr="008E0C59" w:rsidRDefault="0029190A" w:rsidP="00E30E6E">
                      <w:pPr>
                        <w:pStyle w:val="Ttulo1"/>
                        <w:jc w:val="left"/>
                        <w:rPr>
                          <w:rFonts w:cs="Times New Roman"/>
                          <w:szCs w:val="22"/>
                        </w:rPr>
                      </w:pPr>
                      <w:bookmarkStart w:id="83" w:name="_Toc191631085"/>
                      <w:r>
                        <w:rPr>
                          <w:rFonts w:cs="Times New Roman"/>
                          <w:szCs w:val="22"/>
                        </w:rPr>
                        <w:t>Disposiciones Generales</w:t>
                      </w:r>
                      <w:bookmarkEnd w:id="83"/>
                    </w:p>
                  </w:txbxContent>
                </v:textbox>
                <w10:anchorlock/>
              </v:shape>
            </w:pict>
          </mc:Fallback>
        </mc:AlternateContent>
      </w:r>
    </w:p>
    <w:p w14:paraId="72DCD98B" w14:textId="624EE3F4" w:rsidR="0035070E" w:rsidRPr="005B29F1" w:rsidRDefault="00511BB2" w:rsidP="005B29F1">
      <w:pPr>
        <w:rPr>
          <w:b/>
        </w:rPr>
      </w:pPr>
      <w:r w:rsidRPr="005B29F1">
        <w:rPr>
          <w:b/>
        </w:rPr>
        <w:t>Perfil de la instancia evaluadora</w:t>
      </w:r>
    </w:p>
    <w:p w14:paraId="6291FCC2" w14:textId="5C7F7D35" w:rsidR="00803F4F" w:rsidRDefault="00803F4F" w:rsidP="00803F4F">
      <w:r>
        <w:t>En la siguiente tabla se especifican los requisitos académicos mínimos, así como los campos y años de experiencia requeridos</w:t>
      </w:r>
      <w:r w:rsidR="00A864A9">
        <w:t>:</w: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1976"/>
        <w:gridCol w:w="1988"/>
        <w:gridCol w:w="2694"/>
        <w:gridCol w:w="2170"/>
      </w:tblGrid>
      <w:tr w:rsidR="001721C8" w:rsidRPr="00803F4F" w14:paraId="185198CF" w14:textId="77777777" w:rsidTr="000B7A4A">
        <w:trPr>
          <w:trHeight w:val="603"/>
          <w:tblHeader/>
          <w:jc w:val="center"/>
        </w:trPr>
        <w:tc>
          <w:tcPr>
            <w:tcW w:w="1976" w:type="dxa"/>
            <w:shd w:val="clear" w:color="auto" w:fill="404040" w:themeFill="text1" w:themeFillTint="BF"/>
            <w:vAlign w:val="center"/>
          </w:tcPr>
          <w:p w14:paraId="5634BC9D" w14:textId="77777777" w:rsidR="001721C8" w:rsidRPr="00803F4F" w:rsidRDefault="001721C8" w:rsidP="000B7A4A">
            <w:pPr>
              <w:spacing w:after="0" w:line="240" w:lineRule="auto"/>
              <w:jc w:val="center"/>
              <w:rPr>
                <w:color w:val="FFFFFF" w:themeColor="background1"/>
              </w:rPr>
            </w:pPr>
            <w:r w:rsidRPr="00803F4F">
              <w:rPr>
                <w:color w:val="FFFFFF" w:themeColor="background1"/>
              </w:rPr>
              <w:br w:type="page"/>
              <w:t>Cargo en el Equipo</w:t>
            </w:r>
          </w:p>
        </w:tc>
        <w:tc>
          <w:tcPr>
            <w:tcW w:w="1988" w:type="dxa"/>
            <w:shd w:val="clear" w:color="auto" w:fill="404040" w:themeFill="text1" w:themeFillTint="BF"/>
            <w:vAlign w:val="center"/>
          </w:tcPr>
          <w:p w14:paraId="4034C35A" w14:textId="77777777" w:rsidR="001721C8" w:rsidRPr="00803F4F" w:rsidRDefault="001721C8" w:rsidP="000B7A4A">
            <w:pPr>
              <w:spacing w:after="0" w:line="240" w:lineRule="auto"/>
              <w:jc w:val="center"/>
              <w:rPr>
                <w:color w:val="FFFFFF" w:themeColor="background1"/>
              </w:rPr>
            </w:pPr>
            <w:r w:rsidRPr="00803F4F">
              <w:rPr>
                <w:color w:val="FFFFFF" w:themeColor="background1"/>
              </w:rPr>
              <w:t>Requisitos Académicos</w:t>
            </w:r>
          </w:p>
        </w:tc>
        <w:tc>
          <w:tcPr>
            <w:tcW w:w="2694" w:type="dxa"/>
            <w:shd w:val="clear" w:color="auto" w:fill="404040" w:themeFill="text1" w:themeFillTint="BF"/>
            <w:vAlign w:val="center"/>
          </w:tcPr>
          <w:p w14:paraId="43373840" w14:textId="77777777" w:rsidR="001721C8" w:rsidRPr="00803F4F" w:rsidRDefault="001721C8" w:rsidP="000B7A4A">
            <w:pPr>
              <w:spacing w:after="0" w:line="240" w:lineRule="auto"/>
              <w:jc w:val="center"/>
              <w:rPr>
                <w:color w:val="FFFFFF" w:themeColor="background1"/>
              </w:rPr>
            </w:pPr>
            <w:r w:rsidRPr="00803F4F">
              <w:rPr>
                <w:color w:val="FFFFFF" w:themeColor="background1"/>
              </w:rPr>
              <w:t>Experiencia General</w:t>
            </w:r>
          </w:p>
        </w:tc>
        <w:tc>
          <w:tcPr>
            <w:tcW w:w="2170" w:type="dxa"/>
            <w:shd w:val="clear" w:color="auto" w:fill="404040" w:themeFill="text1" w:themeFillTint="BF"/>
            <w:vAlign w:val="center"/>
          </w:tcPr>
          <w:p w14:paraId="3875BFF3" w14:textId="77777777" w:rsidR="001721C8" w:rsidRPr="00803F4F" w:rsidRDefault="001721C8" w:rsidP="000B7A4A">
            <w:pPr>
              <w:spacing w:after="0" w:line="240" w:lineRule="auto"/>
              <w:jc w:val="center"/>
              <w:rPr>
                <w:color w:val="FFFFFF" w:themeColor="background1"/>
              </w:rPr>
            </w:pPr>
            <w:r w:rsidRPr="00803F4F">
              <w:rPr>
                <w:color w:val="FFFFFF" w:themeColor="background1"/>
              </w:rPr>
              <w:t>Experiencia Específica</w:t>
            </w:r>
          </w:p>
        </w:tc>
      </w:tr>
      <w:tr w:rsidR="00A864A9" w:rsidRPr="00A4499B" w14:paraId="07C5C8A7" w14:textId="77777777" w:rsidTr="00A864A9">
        <w:trPr>
          <w:trHeight w:val="615"/>
          <w:jc w:val="center"/>
        </w:trPr>
        <w:tc>
          <w:tcPr>
            <w:tcW w:w="1976" w:type="dxa"/>
            <w:vAlign w:val="center"/>
          </w:tcPr>
          <w:p w14:paraId="0D5FF446" w14:textId="77777777" w:rsidR="00A864A9" w:rsidRPr="00A4499B" w:rsidRDefault="00A864A9" w:rsidP="00A864A9">
            <w:pPr>
              <w:spacing w:after="0" w:line="240" w:lineRule="auto"/>
            </w:pPr>
            <w:r>
              <w:t>Enlace institucional de la evaluación</w:t>
            </w:r>
          </w:p>
        </w:tc>
        <w:tc>
          <w:tcPr>
            <w:tcW w:w="1988" w:type="dxa"/>
            <w:shd w:val="clear" w:color="auto" w:fill="auto"/>
            <w:vAlign w:val="center"/>
          </w:tcPr>
          <w:p w14:paraId="352AE850" w14:textId="3051F62F" w:rsidR="00A864A9" w:rsidRPr="00A4499B" w:rsidRDefault="00A864A9" w:rsidP="00A864A9">
            <w:pPr>
              <w:spacing w:after="0" w:line="240" w:lineRule="auto"/>
            </w:pPr>
            <w:r>
              <w:t>No se proporcionó información</w:t>
            </w:r>
          </w:p>
        </w:tc>
        <w:tc>
          <w:tcPr>
            <w:tcW w:w="2694" w:type="dxa"/>
            <w:shd w:val="clear" w:color="auto" w:fill="auto"/>
            <w:vAlign w:val="center"/>
          </w:tcPr>
          <w:p w14:paraId="4A1F1875" w14:textId="0C6D93F1" w:rsidR="00A864A9" w:rsidRPr="00A4499B" w:rsidRDefault="00A864A9" w:rsidP="00A864A9">
            <w:pPr>
              <w:spacing w:after="0" w:line="240" w:lineRule="auto"/>
            </w:pPr>
            <w:r>
              <w:t>No se proporcionó información</w:t>
            </w:r>
          </w:p>
        </w:tc>
        <w:tc>
          <w:tcPr>
            <w:tcW w:w="2170" w:type="dxa"/>
            <w:shd w:val="clear" w:color="auto" w:fill="auto"/>
            <w:vAlign w:val="center"/>
          </w:tcPr>
          <w:p w14:paraId="25FA20B7" w14:textId="09CD254B" w:rsidR="00A864A9" w:rsidRPr="00A4499B" w:rsidRDefault="00A864A9" w:rsidP="00A864A9">
            <w:pPr>
              <w:spacing w:after="0" w:line="240" w:lineRule="auto"/>
            </w:pPr>
            <w:r>
              <w:t>No se proporcionó información</w:t>
            </w:r>
          </w:p>
        </w:tc>
      </w:tr>
    </w:tbl>
    <w:p w14:paraId="13078A29" w14:textId="77777777" w:rsidR="00803F4F" w:rsidRDefault="00803F4F" w:rsidP="00803F4F">
      <w:pPr>
        <w:spacing w:after="0" w:line="240" w:lineRule="auto"/>
      </w:pPr>
    </w:p>
    <w:bookmarkEnd w:id="22"/>
    <w:bookmarkEnd w:id="23"/>
    <w:bookmarkEnd w:id="24"/>
    <w:bookmarkEnd w:id="25"/>
    <w:bookmarkEnd w:id="26"/>
    <w:p w14:paraId="5F59D537" w14:textId="41EF529B" w:rsidR="005B29F1" w:rsidRPr="005B29F1" w:rsidRDefault="005B29F1" w:rsidP="00F41EE4">
      <w:pPr>
        <w:spacing w:line="276" w:lineRule="auto"/>
        <w:jc w:val="left"/>
        <w:rPr>
          <w:b/>
        </w:rPr>
      </w:pPr>
      <w:r w:rsidRPr="005B29F1">
        <w:rPr>
          <w:b/>
        </w:rPr>
        <w:t>Fuentes de Información</w:t>
      </w:r>
    </w:p>
    <w:p w14:paraId="5D33891A" w14:textId="77777777" w:rsidR="00A864A9" w:rsidRPr="00A864A9" w:rsidRDefault="00A864A9" w:rsidP="00A864A9">
      <w:pPr>
        <w:pStyle w:val="Prrafodelista"/>
        <w:numPr>
          <w:ilvl w:val="0"/>
          <w:numId w:val="74"/>
        </w:numPr>
        <w:spacing w:line="360" w:lineRule="auto"/>
        <w:jc w:val="left"/>
        <w:rPr>
          <w:lang w:val="es-ES"/>
        </w:rPr>
      </w:pPr>
      <w:r w:rsidRPr="00A864A9">
        <w:rPr>
          <w:lang w:val="es-ES"/>
        </w:rPr>
        <w:t>Reglas de Operación del Programa Educación para Adultos (INEA) para el ejercicio fiscal 2023,</w:t>
      </w:r>
    </w:p>
    <w:p w14:paraId="1D1F8D21" w14:textId="77777777" w:rsidR="00A864A9" w:rsidRPr="00A864A9" w:rsidRDefault="00A864A9" w:rsidP="00A864A9">
      <w:pPr>
        <w:pStyle w:val="Prrafodelista"/>
        <w:numPr>
          <w:ilvl w:val="0"/>
          <w:numId w:val="74"/>
        </w:numPr>
        <w:spacing w:line="360" w:lineRule="auto"/>
        <w:jc w:val="left"/>
        <w:rPr>
          <w:lang w:val="es-ES"/>
        </w:rPr>
      </w:pPr>
      <w:r w:rsidRPr="00A864A9">
        <w:rPr>
          <w:lang w:val="es-ES"/>
        </w:rPr>
        <w:t>Programa Institucional ISEJA,</w:t>
      </w:r>
    </w:p>
    <w:p w14:paraId="5E75E6EE" w14:textId="77777777" w:rsidR="00A864A9" w:rsidRPr="00A864A9" w:rsidRDefault="00A864A9" w:rsidP="00A864A9">
      <w:pPr>
        <w:pStyle w:val="Prrafodelista"/>
        <w:numPr>
          <w:ilvl w:val="0"/>
          <w:numId w:val="74"/>
        </w:numPr>
        <w:spacing w:line="360" w:lineRule="auto"/>
        <w:jc w:val="left"/>
        <w:rPr>
          <w:lang w:val="es-ES"/>
        </w:rPr>
      </w:pPr>
      <w:r w:rsidRPr="00A864A9">
        <w:rPr>
          <w:lang w:val="es-ES"/>
        </w:rPr>
        <w:t>Programa Operativo ISEJA,</w:t>
      </w:r>
    </w:p>
    <w:p w14:paraId="6C291E49" w14:textId="05EB3CA1" w:rsidR="00A864A9" w:rsidRPr="00A864A9" w:rsidRDefault="00A864A9" w:rsidP="00A864A9">
      <w:pPr>
        <w:pStyle w:val="Prrafodelista"/>
        <w:numPr>
          <w:ilvl w:val="0"/>
          <w:numId w:val="74"/>
        </w:numPr>
        <w:spacing w:line="360" w:lineRule="auto"/>
        <w:jc w:val="left"/>
        <w:rPr>
          <w:lang w:val="es-ES"/>
        </w:rPr>
      </w:pPr>
      <w:r w:rsidRPr="00A864A9">
        <w:rPr>
          <w:lang w:val="es-ES"/>
        </w:rPr>
        <w:t>Lineamientos para la elaboración de los Anteproyectos de Presupuesto 2023 Sinaloa</w:t>
      </w:r>
      <w:r w:rsidR="004A232D">
        <w:rPr>
          <w:lang w:val="es-ES"/>
        </w:rPr>
        <w:t>,</w:t>
      </w:r>
    </w:p>
    <w:p w14:paraId="290BF2FD" w14:textId="77777777" w:rsidR="00A864A9" w:rsidRPr="00A864A9" w:rsidRDefault="00A864A9" w:rsidP="00A864A9">
      <w:pPr>
        <w:pStyle w:val="Prrafodelista"/>
        <w:numPr>
          <w:ilvl w:val="0"/>
          <w:numId w:val="74"/>
        </w:numPr>
        <w:spacing w:line="360" w:lineRule="auto"/>
        <w:jc w:val="left"/>
        <w:rPr>
          <w:lang w:val="es-ES"/>
        </w:rPr>
      </w:pPr>
      <w:r w:rsidRPr="00A864A9">
        <w:rPr>
          <w:lang w:val="es-ES"/>
        </w:rPr>
        <w:t>Modelo de Evaluación Institucional MEI,</w:t>
      </w:r>
    </w:p>
    <w:p w14:paraId="4A759F4A" w14:textId="77777777" w:rsidR="00A864A9" w:rsidRPr="00A864A9" w:rsidRDefault="00A864A9" w:rsidP="00A864A9">
      <w:pPr>
        <w:pStyle w:val="Prrafodelista"/>
        <w:numPr>
          <w:ilvl w:val="0"/>
          <w:numId w:val="74"/>
        </w:numPr>
        <w:spacing w:line="360" w:lineRule="auto"/>
        <w:jc w:val="left"/>
        <w:rPr>
          <w:lang w:val="es-ES"/>
        </w:rPr>
      </w:pPr>
      <w:r w:rsidRPr="00A864A9">
        <w:rPr>
          <w:lang w:val="es-ES"/>
        </w:rPr>
        <w:t>Informe de avance de indicadores del Programa Institucional,</w:t>
      </w:r>
    </w:p>
    <w:p w14:paraId="1D6CB4E3" w14:textId="4CAF00EB" w:rsidR="00A864A9" w:rsidRPr="00A864A9" w:rsidRDefault="00A864A9" w:rsidP="00A864A9">
      <w:pPr>
        <w:pStyle w:val="Prrafodelista"/>
        <w:numPr>
          <w:ilvl w:val="0"/>
          <w:numId w:val="74"/>
        </w:numPr>
        <w:spacing w:line="360" w:lineRule="auto"/>
        <w:jc w:val="left"/>
        <w:rPr>
          <w:lang w:val="es-ES"/>
        </w:rPr>
      </w:pPr>
      <w:r w:rsidRPr="00A864A9">
        <w:rPr>
          <w:lang w:val="es-ES"/>
        </w:rPr>
        <w:t>Informe de avance de los Aspectos Susceptibles de Mejora</w:t>
      </w:r>
      <w:r w:rsidR="004A232D">
        <w:rPr>
          <w:lang w:val="es-ES"/>
        </w:rPr>
        <w:t>,</w:t>
      </w:r>
    </w:p>
    <w:p w14:paraId="30EAE702" w14:textId="504F1646" w:rsidR="00A864A9" w:rsidRPr="00A864A9" w:rsidRDefault="004A232D" w:rsidP="00A864A9">
      <w:pPr>
        <w:pStyle w:val="Prrafodelista"/>
        <w:numPr>
          <w:ilvl w:val="0"/>
          <w:numId w:val="74"/>
        </w:numPr>
        <w:spacing w:line="360" w:lineRule="auto"/>
        <w:jc w:val="left"/>
        <w:rPr>
          <w:lang w:val="es-ES"/>
        </w:rPr>
      </w:pPr>
      <w:hyperlink r:id="rId43" w:history="1">
        <w:r w:rsidRPr="00321656">
          <w:rPr>
            <w:rStyle w:val="Hipervnculo"/>
            <w:lang w:val="es-ES"/>
          </w:rPr>
          <w:t>https://www.iseja.gob.mx</w:t>
        </w:r>
      </w:hyperlink>
      <w:r w:rsidR="00A864A9" w:rsidRPr="00A864A9">
        <w:rPr>
          <w:lang w:val="es-ES"/>
        </w:rPr>
        <w:t>,</w:t>
      </w:r>
    </w:p>
    <w:p w14:paraId="3EAD026E" w14:textId="4144B323" w:rsidR="00A864A9" w:rsidRPr="00A864A9" w:rsidRDefault="004A232D" w:rsidP="00A864A9">
      <w:pPr>
        <w:pStyle w:val="Prrafodelista"/>
        <w:numPr>
          <w:ilvl w:val="0"/>
          <w:numId w:val="74"/>
        </w:numPr>
        <w:spacing w:line="360" w:lineRule="auto"/>
        <w:jc w:val="left"/>
        <w:rPr>
          <w:lang w:val="es-ES"/>
        </w:rPr>
      </w:pPr>
      <w:hyperlink r:id="rId44" w:history="1">
        <w:r w:rsidRPr="00321656">
          <w:rPr>
            <w:rStyle w:val="Hipervnculo"/>
            <w:lang w:val="es-ES"/>
          </w:rPr>
          <w:t>https://evalua.sinaloa.gob.mx/</w:t>
        </w:r>
      </w:hyperlink>
      <w:r w:rsidR="00A864A9" w:rsidRPr="00A864A9">
        <w:rPr>
          <w:lang w:val="es-ES"/>
        </w:rPr>
        <w:t>,</w:t>
      </w:r>
    </w:p>
    <w:p w14:paraId="0E43137A" w14:textId="56D9E0CA" w:rsidR="00A864A9" w:rsidRPr="00A864A9" w:rsidRDefault="004A232D" w:rsidP="00A864A9">
      <w:pPr>
        <w:pStyle w:val="Prrafodelista"/>
        <w:numPr>
          <w:ilvl w:val="0"/>
          <w:numId w:val="74"/>
        </w:numPr>
        <w:spacing w:line="360" w:lineRule="auto"/>
        <w:jc w:val="left"/>
        <w:rPr>
          <w:lang w:val="es-ES"/>
        </w:rPr>
      </w:pPr>
      <w:hyperlink r:id="rId45" w:history="1">
        <w:r w:rsidRPr="00321656">
          <w:rPr>
            <w:rStyle w:val="Hipervnculo"/>
            <w:lang w:val="es-ES"/>
          </w:rPr>
          <w:t>https://www.gob.mx/inea/documentos/rezago-educativo</w:t>
        </w:r>
      </w:hyperlink>
      <w:r>
        <w:rPr>
          <w:lang w:val="es-ES"/>
        </w:rPr>
        <w:t xml:space="preserve">, </w:t>
      </w:r>
      <w:r w:rsidR="00A864A9" w:rsidRPr="00A864A9">
        <w:rPr>
          <w:lang w:val="es-ES"/>
        </w:rPr>
        <w:t xml:space="preserve"> </w:t>
      </w:r>
    </w:p>
    <w:p w14:paraId="71939278" w14:textId="7F919027" w:rsidR="00A864A9" w:rsidRPr="00A864A9" w:rsidRDefault="00A864A9" w:rsidP="00A864A9">
      <w:pPr>
        <w:pStyle w:val="Prrafodelista"/>
        <w:numPr>
          <w:ilvl w:val="0"/>
          <w:numId w:val="74"/>
        </w:numPr>
        <w:spacing w:line="360" w:lineRule="auto"/>
        <w:jc w:val="left"/>
        <w:rPr>
          <w:lang w:val="es-ES"/>
        </w:rPr>
      </w:pPr>
      <w:r w:rsidRPr="00A864A9">
        <w:rPr>
          <w:lang w:val="es-ES"/>
        </w:rPr>
        <w:t>Estimación de la población de 15 años y más en rezago educativo por Entidad Federativa</w:t>
      </w:r>
      <w:r w:rsidR="004A232D">
        <w:rPr>
          <w:lang w:val="es-ES"/>
        </w:rPr>
        <w:t>,</w:t>
      </w:r>
    </w:p>
    <w:p w14:paraId="45670C8A" w14:textId="77777777" w:rsidR="00A864A9" w:rsidRPr="00A864A9" w:rsidRDefault="00A864A9" w:rsidP="00A864A9">
      <w:pPr>
        <w:pStyle w:val="Prrafodelista"/>
        <w:numPr>
          <w:ilvl w:val="0"/>
          <w:numId w:val="74"/>
        </w:numPr>
        <w:spacing w:line="360" w:lineRule="auto"/>
        <w:jc w:val="left"/>
        <w:rPr>
          <w:lang w:val="es-ES"/>
        </w:rPr>
      </w:pPr>
      <w:r w:rsidRPr="00A864A9">
        <w:rPr>
          <w:lang w:val="es-ES"/>
        </w:rPr>
        <w:t>Reportes de la Situación Institucional,</w:t>
      </w:r>
    </w:p>
    <w:p w14:paraId="1D58E938" w14:textId="77777777" w:rsidR="00A864A9" w:rsidRPr="00A864A9" w:rsidRDefault="00A864A9" w:rsidP="00A864A9">
      <w:pPr>
        <w:pStyle w:val="Prrafodelista"/>
        <w:numPr>
          <w:ilvl w:val="0"/>
          <w:numId w:val="74"/>
        </w:numPr>
        <w:spacing w:line="360" w:lineRule="auto"/>
        <w:jc w:val="left"/>
        <w:rPr>
          <w:lang w:val="es-ES"/>
        </w:rPr>
      </w:pPr>
      <w:r w:rsidRPr="00A864A9">
        <w:rPr>
          <w:lang w:val="es-ES"/>
        </w:rPr>
        <w:t xml:space="preserve">Sistema SASA, </w:t>
      </w:r>
    </w:p>
    <w:p w14:paraId="76F7D013" w14:textId="77777777" w:rsidR="00A864A9" w:rsidRPr="00A864A9" w:rsidRDefault="00A864A9" w:rsidP="00A864A9">
      <w:pPr>
        <w:pStyle w:val="Prrafodelista"/>
        <w:numPr>
          <w:ilvl w:val="0"/>
          <w:numId w:val="74"/>
        </w:numPr>
        <w:spacing w:line="360" w:lineRule="auto"/>
        <w:jc w:val="left"/>
        <w:rPr>
          <w:lang w:val="es-ES"/>
        </w:rPr>
      </w:pPr>
      <w:r w:rsidRPr="00A864A9">
        <w:rPr>
          <w:lang w:val="es-ES"/>
        </w:rPr>
        <w:t xml:space="preserve">Reportes Acreditados REC, </w:t>
      </w:r>
    </w:p>
    <w:p w14:paraId="1BF654BA" w14:textId="77777777" w:rsidR="00A864A9" w:rsidRPr="00A864A9" w:rsidRDefault="00A864A9" w:rsidP="00A864A9">
      <w:pPr>
        <w:pStyle w:val="Prrafodelista"/>
        <w:numPr>
          <w:ilvl w:val="0"/>
          <w:numId w:val="74"/>
        </w:numPr>
        <w:spacing w:line="360" w:lineRule="auto"/>
        <w:jc w:val="left"/>
        <w:rPr>
          <w:lang w:val="es-ES"/>
        </w:rPr>
      </w:pPr>
      <w:r w:rsidRPr="00A864A9">
        <w:rPr>
          <w:lang w:val="es-ES"/>
        </w:rPr>
        <w:t>Sistema SIGA,</w:t>
      </w:r>
    </w:p>
    <w:p w14:paraId="12079EF5" w14:textId="541D25BB" w:rsidR="005B29F1" w:rsidRPr="00A864A9" w:rsidRDefault="00A864A9" w:rsidP="00A864A9">
      <w:pPr>
        <w:pStyle w:val="Prrafodelista"/>
        <w:numPr>
          <w:ilvl w:val="0"/>
          <w:numId w:val="74"/>
        </w:numPr>
        <w:spacing w:line="360" w:lineRule="auto"/>
        <w:jc w:val="left"/>
        <w:rPr>
          <w:lang w:val="es-ES"/>
        </w:rPr>
      </w:pPr>
      <w:r w:rsidRPr="00A864A9">
        <w:rPr>
          <w:lang w:val="es-ES"/>
        </w:rPr>
        <w:t>Sistema INFOVIEW.</w:t>
      </w:r>
      <w:r w:rsidR="005B29F1" w:rsidRPr="00A864A9">
        <w:rPr>
          <w:lang w:val="es-ES"/>
        </w:rPr>
        <w:br w:type="page"/>
      </w:r>
    </w:p>
    <w:p w14:paraId="525969A1" w14:textId="28E44DFC" w:rsidR="00996075" w:rsidRDefault="00996075" w:rsidP="00996075">
      <w:pPr>
        <w:rPr>
          <w:lang w:val="es-ES"/>
        </w:rPr>
      </w:pPr>
      <w:r w:rsidRPr="000943FA">
        <w:rPr>
          <w:noProof/>
          <w:lang w:eastAsia="es-MX"/>
        </w:rPr>
        <w:lastRenderedPageBreak/>
        <mc:AlternateContent>
          <mc:Choice Requires="wps">
            <w:drawing>
              <wp:inline distT="0" distB="0" distL="0" distR="0" wp14:anchorId="5990896C" wp14:editId="18F4DC03">
                <wp:extent cx="5610225" cy="360000"/>
                <wp:effectExtent l="0" t="0" r="9525" b="2540"/>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25023EB" w14:textId="62A78085" w:rsidR="0029190A" w:rsidRPr="008E0C59" w:rsidRDefault="0029190A" w:rsidP="00E30E6E">
                            <w:pPr>
                              <w:pStyle w:val="Ttulo1"/>
                              <w:jc w:val="left"/>
                              <w:rPr>
                                <w:rFonts w:cs="Times New Roman"/>
                                <w:szCs w:val="22"/>
                              </w:rPr>
                            </w:pPr>
                            <w:bookmarkStart w:id="84" w:name="_Toc191631086"/>
                            <w:r>
                              <w:rPr>
                                <w:rFonts w:cs="Times New Roman"/>
                                <w:szCs w:val="22"/>
                              </w:rPr>
                              <w:t>Formatos de Anexos</w:t>
                            </w:r>
                            <w:bookmarkEnd w:id="84"/>
                          </w:p>
                        </w:txbxContent>
                      </wps:txbx>
                      <wps:bodyPr rot="0" vert="horz" wrap="square" lIns="91440" tIns="45720" rIns="91440" bIns="45720" anchor="ctr" anchorCtr="0">
                        <a:noAutofit/>
                      </wps:bodyPr>
                    </wps:wsp>
                  </a:graphicData>
                </a:graphic>
              </wp:inline>
            </w:drawing>
          </mc:Choice>
          <mc:Fallback>
            <w:pict>
              <v:shape w14:anchorId="5990896C" id="_x0000_s1046"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AJDfwIAAG0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xFGpNo&#10;o+jNNZZ35E6yQOJJ3Yp+anT3nLX08gvuf27BkUn0e0MuWI6n09gqUjCdnU4ocMcr6+MVMIKgCi6C&#10;41SKGFyG1GD63C7oLVQqVeGBy8Ca3nSvf99/YtM4jtOuhy6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OyACQ38CAABt&#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725023EB" w14:textId="62A78085" w:rsidR="0029190A" w:rsidRPr="008E0C59" w:rsidRDefault="0029190A" w:rsidP="00E30E6E">
                      <w:pPr>
                        <w:pStyle w:val="Ttulo1"/>
                        <w:jc w:val="left"/>
                        <w:rPr>
                          <w:rFonts w:cs="Times New Roman"/>
                          <w:szCs w:val="22"/>
                        </w:rPr>
                      </w:pPr>
                      <w:bookmarkStart w:id="85" w:name="_Toc191631086"/>
                      <w:r>
                        <w:rPr>
                          <w:rFonts w:cs="Times New Roman"/>
                          <w:szCs w:val="22"/>
                        </w:rPr>
                        <w:t>Formatos de Anexos</w:t>
                      </w:r>
                      <w:bookmarkEnd w:id="85"/>
                    </w:p>
                  </w:txbxContent>
                </v:textbox>
                <w10:anchorlock/>
              </v:shape>
            </w:pict>
          </mc:Fallback>
        </mc:AlternateContent>
      </w:r>
    </w:p>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56"/>
        <w:gridCol w:w="6847"/>
        <w:gridCol w:w="1425"/>
      </w:tblGrid>
      <w:tr w:rsidR="005B29F1" w:rsidRPr="005B29F1" w14:paraId="37E3849A" w14:textId="77777777" w:rsidTr="005B29F1">
        <w:trPr>
          <w:trHeight w:val="474"/>
        </w:trPr>
        <w:tc>
          <w:tcPr>
            <w:tcW w:w="315" w:type="pct"/>
            <w:shd w:val="clear" w:color="auto" w:fill="404040" w:themeFill="text1" w:themeFillTint="BF"/>
            <w:vAlign w:val="center"/>
            <w:hideMark/>
          </w:tcPr>
          <w:p w14:paraId="76170B0C" w14:textId="77777777" w:rsidR="005B29F1" w:rsidRPr="005B29F1" w:rsidRDefault="005B29F1" w:rsidP="005B29F1">
            <w:pPr>
              <w:spacing w:line="240" w:lineRule="auto"/>
              <w:jc w:val="center"/>
              <w:rPr>
                <w:rFonts w:asciiTheme="minorHAnsi" w:hAnsiTheme="minorHAnsi"/>
                <w:b/>
                <w:color w:val="FFFFFF" w:themeColor="background1"/>
              </w:rPr>
            </w:pPr>
            <w:r w:rsidRPr="005B29F1">
              <w:rPr>
                <w:b/>
                <w:color w:val="FFFFFF" w:themeColor="background1"/>
              </w:rPr>
              <w:t>No.</w:t>
            </w:r>
          </w:p>
        </w:tc>
        <w:tc>
          <w:tcPr>
            <w:tcW w:w="3878" w:type="pct"/>
            <w:shd w:val="clear" w:color="auto" w:fill="404040" w:themeFill="text1" w:themeFillTint="BF"/>
            <w:vAlign w:val="center"/>
            <w:hideMark/>
          </w:tcPr>
          <w:p w14:paraId="6D0FB71B" w14:textId="77777777" w:rsidR="005B29F1" w:rsidRPr="005B29F1" w:rsidRDefault="005B29F1" w:rsidP="005B29F1">
            <w:pPr>
              <w:spacing w:line="240" w:lineRule="auto"/>
              <w:jc w:val="center"/>
              <w:rPr>
                <w:b/>
                <w:color w:val="FFFFFF" w:themeColor="background1"/>
              </w:rPr>
            </w:pPr>
            <w:r w:rsidRPr="005B29F1">
              <w:rPr>
                <w:b/>
                <w:color w:val="FFFFFF" w:themeColor="background1"/>
              </w:rPr>
              <w:t>Anexo</w:t>
            </w:r>
          </w:p>
        </w:tc>
        <w:tc>
          <w:tcPr>
            <w:tcW w:w="807" w:type="pct"/>
            <w:shd w:val="clear" w:color="auto" w:fill="404040" w:themeFill="text1" w:themeFillTint="BF"/>
            <w:vAlign w:val="center"/>
            <w:hideMark/>
          </w:tcPr>
          <w:p w14:paraId="0EF06872" w14:textId="77777777" w:rsidR="005B29F1" w:rsidRPr="005B29F1" w:rsidRDefault="005B29F1" w:rsidP="005B29F1">
            <w:pPr>
              <w:spacing w:line="240" w:lineRule="auto"/>
              <w:jc w:val="center"/>
              <w:rPr>
                <w:b/>
                <w:color w:val="FFFFFF" w:themeColor="background1"/>
              </w:rPr>
            </w:pPr>
            <w:r w:rsidRPr="005B29F1">
              <w:rPr>
                <w:b/>
                <w:color w:val="FFFFFF" w:themeColor="background1"/>
              </w:rPr>
              <w:t>Formato</w:t>
            </w:r>
          </w:p>
        </w:tc>
      </w:tr>
      <w:tr w:rsidR="005B29F1" w14:paraId="7FDF5C52" w14:textId="77777777" w:rsidTr="005B29F1">
        <w:trPr>
          <w:trHeight w:val="459"/>
        </w:trPr>
        <w:tc>
          <w:tcPr>
            <w:tcW w:w="315" w:type="pct"/>
            <w:vAlign w:val="center"/>
            <w:hideMark/>
          </w:tcPr>
          <w:p w14:paraId="2E62E1B6" w14:textId="77777777" w:rsidR="005B29F1" w:rsidRDefault="005B29F1" w:rsidP="005B29F1">
            <w:pPr>
              <w:spacing w:line="240" w:lineRule="auto"/>
              <w:jc w:val="center"/>
              <w:rPr>
                <w:szCs w:val="18"/>
              </w:rPr>
            </w:pPr>
            <w:r>
              <w:rPr>
                <w:szCs w:val="18"/>
              </w:rPr>
              <w:t>1</w:t>
            </w:r>
          </w:p>
        </w:tc>
        <w:tc>
          <w:tcPr>
            <w:tcW w:w="3878" w:type="pct"/>
            <w:vAlign w:val="center"/>
            <w:hideMark/>
          </w:tcPr>
          <w:p w14:paraId="2279CDD3" w14:textId="437D30F9" w:rsidR="005B29F1" w:rsidRDefault="005B29F1" w:rsidP="00F41EE4">
            <w:pPr>
              <w:spacing w:line="240" w:lineRule="auto"/>
              <w:jc w:val="left"/>
              <w:rPr>
                <w:szCs w:val="18"/>
              </w:rPr>
            </w:pPr>
            <w:r>
              <w:rPr>
                <w:rFonts w:eastAsiaTheme="minorEastAsia"/>
                <w:bCs/>
                <w:szCs w:val="18"/>
              </w:rPr>
              <w:t xml:space="preserve">Alineación a objetivos de la planeación </w:t>
            </w:r>
            <w:r w:rsidR="00F41EE4">
              <w:rPr>
                <w:rFonts w:eastAsiaTheme="minorEastAsia"/>
                <w:bCs/>
                <w:szCs w:val="18"/>
              </w:rPr>
              <w:t>estatal</w:t>
            </w:r>
          </w:p>
        </w:tc>
        <w:tc>
          <w:tcPr>
            <w:tcW w:w="807" w:type="pct"/>
            <w:vAlign w:val="center"/>
            <w:hideMark/>
          </w:tcPr>
          <w:p w14:paraId="35D9CECD" w14:textId="603F6FCE" w:rsidR="005B29F1" w:rsidRDefault="00882586" w:rsidP="005B29F1">
            <w:pPr>
              <w:spacing w:line="240" w:lineRule="auto"/>
              <w:jc w:val="center"/>
              <w:rPr>
                <w:szCs w:val="18"/>
              </w:rPr>
            </w:pPr>
            <w:r>
              <w:rPr>
                <w:szCs w:val="18"/>
              </w:rPr>
              <w:t>CI</w:t>
            </w:r>
          </w:p>
        </w:tc>
      </w:tr>
      <w:tr w:rsidR="005B29F1" w14:paraId="52B6E0C0" w14:textId="77777777" w:rsidTr="005B29F1">
        <w:trPr>
          <w:trHeight w:val="459"/>
        </w:trPr>
        <w:tc>
          <w:tcPr>
            <w:tcW w:w="315" w:type="pct"/>
            <w:vAlign w:val="center"/>
            <w:hideMark/>
          </w:tcPr>
          <w:p w14:paraId="36E5AB6D" w14:textId="77777777" w:rsidR="005B29F1" w:rsidRDefault="005B29F1" w:rsidP="005B29F1">
            <w:pPr>
              <w:spacing w:line="240" w:lineRule="auto"/>
              <w:jc w:val="center"/>
              <w:rPr>
                <w:szCs w:val="18"/>
              </w:rPr>
            </w:pPr>
            <w:r>
              <w:rPr>
                <w:szCs w:val="18"/>
              </w:rPr>
              <w:t>2</w:t>
            </w:r>
          </w:p>
        </w:tc>
        <w:tc>
          <w:tcPr>
            <w:tcW w:w="3878" w:type="pct"/>
            <w:vAlign w:val="center"/>
            <w:hideMark/>
          </w:tcPr>
          <w:p w14:paraId="23EE5555" w14:textId="77777777" w:rsidR="005B29F1" w:rsidRDefault="005B29F1" w:rsidP="005B29F1">
            <w:pPr>
              <w:spacing w:line="240" w:lineRule="auto"/>
              <w:jc w:val="left"/>
              <w:rPr>
                <w:szCs w:val="18"/>
              </w:rPr>
            </w:pPr>
            <w:r>
              <w:rPr>
                <w:szCs w:val="18"/>
              </w:rPr>
              <w:t>Alineación a los ODS</w:t>
            </w:r>
          </w:p>
        </w:tc>
        <w:tc>
          <w:tcPr>
            <w:tcW w:w="807" w:type="pct"/>
            <w:vAlign w:val="center"/>
            <w:hideMark/>
          </w:tcPr>
          <w:p w14:paraId="094C6477" w14:textId="0F116F55" w:rsidR="005B29F1" w:rsidRDefault="000B3F10" w:rsidP="005B29F1">
            <w:pPr>
              <w:spacing w:line="240" w:lineRule="auto"/>
              <w:jc w:val="center"/>
              <w:rPr>
                <w:szCs w:val="18"/>
              </w:rPr>
            </w:pPr>
            <w:r>
              <w:rPr>
                <w:szCs w:val="18"/>
              </w:rPr>
              <w:t>CI</w:t>
            </w:r>
          </w:p>
        </w:tc>
      </w:tr>
      <w:tr w:rsidR="005B29F1" w14:paraId="0978BF66" w14:textId="77777777" w:rsidTr="005B29F1">
        <w:trPr>
          <w:trHeight w:val="459"/>
        </w:trPr>
        <w:tc>
          <w:tcPr>
            <w:tcW w:w="315" w:type="pct"/>
            <w:vAlign w:val="center"/>
            <w:hideMark/>
          </w:tcPr>
          <w:p w14:paraId="4CD91671" w14:textId="77777777" w:rsidR="005B29F1" w:rsidRDefault="005B29F1" w:rsidP="005B29F1">
            <w:pPr>
              <w:spacing w:line="240" w:lineRule="auto"/>
              <w:jc w:val="center"/>
              <w:rPr>
                <w:szCs w:val="18"/>
              </w:rPr>
            </w:pPr>
            <w:r>
              <w:rPr>
                <w:szCs w:val="18"/>
              </w:rPr>
              <w:t>3</w:t>
            </w:r>
          </w:p>
        </w:tc>
        <w:tc>
          <w:tcPr>
            <w:tcW w:w="3878" w:type="pct"/>
            <w:vAlign w:val="center"/>
            <w:hideMark/>
          </w:tcPr>
          <w:p w14:paraId="3F3ECE15" w14:textId="77777777" w:rsidR="005B29F1" w:rsidRDefault="005B29F1" w:rsidP="005B29F1">
            <w:pPr>
              <w:spacing w:line="240" w:lineRule="auto"/>
              <w:jc w:val="left"/>
              <w:rPr>
                <w:szCs w:val="18"/>
              </w:rPr>
            </w:pPr>
            <w:r>
              <w:rPr>
                <w:szCs w:val="18"/>
              </w:rPr>
              <w:t>Procedimiento de actualización de población atendida</w:t>
            </w:r>
          </w:p>
        </w:tc>
        <w:tc>
          <w:tcPr>
            <w:tcW w:w="807" w:type="pct"/>
            <w:vAlign w:val="center"/>
            <w:hideMark/>
          </w:tcPr>
          <w:p w14:paraId="6774DE15" w14:textId="40BA934A" w:rsidR="005B29F1" w:rsidRDefault="000B3F10" w:rsidP="005B29F1">
            <w:pPr>
              <w:spacing w:line="240" w:lineRule="auto"/>
              <w:jc w:val="center"/>
              <w:rPr>
                <w:szCs w:val="18"/>
              </w:rPr>
            </w:pPr>
            <w:r>
              <w:rPr>
                <w:szCs w:val="18"/>
              </w:rPr>
              <w:t>CI</w:t>
            </w:r>
          </w:p>
        </w:tc>
      </w:tr>
      <w:tr w:rsidR="005B29F1" w14:paraId="06CCA337" w14:textId="77777777" w:rsidTr="005B29F1">
        <w:trPr>
          <w:trHeight w:val="459"/>
        </w:trPr>
        <w:tc>
          <w:tcPr>
            <w:tcW w:w="315" w:type="pct"/>
            <w:vAlign w:val="center"/>
            <w:hideMark/>
          </w:tcPr>
          <w:p w14:paraId="78535184" w14:textId="77777777" w:rsidR="005B29F1" w:rsidRDefault="005B29F1" w:rsidP="005B29F1">
            <w:pPr>
              <w:spacing w:line="240" w:lineRule="auto"/>
              <w:jc w:val="center"/>
              <w:rPr>
                <w:szCs w:val="18"/>
              </w:rPr>
            </w:pPr>
            <w:r>
              <w:rPr>
                <w:szCs w:val="18"/>
              </w:rPr>
              <w:t>4</w:t>
            </w:r>
          </w:p>
        </w:tc>
        <w:tc>
          <w:tcPr>
            <w:tcW w:w="3878" w:type="pct"/>
            <w:vAlign w:val="center"/>
            <w:hideMark/>
          </w:tcPr>
          <w:p w14:paraId="2F6B2E43" w14:textId="77777777" w:rsidR="005B29F1" w:rsidRDefault="005B29F1" w:rsidP="005B29F1">
            <w:pPr>
              <w:spacing w:line="240" w:lineRule="auto"/>
              <w:jc w:val="left"/>
              <w:rPr>
                <w:szCs w:val="18"/>
              </w:rPr>
            </w:pPr>
            <w:r>
              <w:rPr>
                <w:bCs/>
                <w:szCs w:val="18"/>
              </w:rPr>
              <w:t>Instrumento de Seguimiento del Desempeño</w:t>
            </w:r>
          </w:p>
        </w:tc>
        <w:tc>
          <w:tcPr>
            <w:tcW w:w="807" w:type="pct"/>
            <w:vAlign w:val="center"/>
            <w:hideMark/>
          </w:tcPr>
          <w:p w14:paraId="3DDA9D2D" w14:textId="2408F844" w:rsidR="005B29F1" w:rsidRDefault="000B3F10" w:rsidP="005B29F1">
            <w:pPr>
              <w:spacing w:line="240" w:lineRule="auto"/>
              <w:jc w:val="center"/>
              <w:rPr>
                <w:szCs w:val="18"/>
              </w:rPr>
            </w:pPr>
            <w:r>
              <w:rPr>
                <w:szCs w:val="18"/>
              </w:rPr>
              <w:t>NR</w:t>
            </w:r>
          </w:p>
        </w:tc>
      </w:tr>
      <w:tr w:rsidR="005B29F1" w14:paraId="7334EDD8" w14:textId="77777777" w:rsidTr="005B29F1">
        <w:trPr>
          <w:trHeight w:val="459"/>
        </w:trPr>
        <w:tc>
          <w:tcPr>
            <w:tcW w:w="315" w:type="pct"/>
            <w:vAlign w:val="center"/>
            <w:hideMark/>
          </w:tcPr>
          <w:p w14:paraId="739E1C9D" w14:textId="77777777" w:rsidR="005B29F1" w:rsidRDefault="005B29F1" w:rsidP="005B29F1">
            <w:pPr>
              <w:spacing w:line="240" w:lineRule="auto"/>
              <w:jc w:val="center"/>
              <w:rPr>
                <w:szCs w:val="18"/>
              </w:rPr>
            </w:pPr>
            <w:r>
              <w:rPr>
                <w:szCs w:val="18"/>
              </w:rPr>
              <w:t>5</w:t>
            </w:r>
          </w:p>
        </w:tc>
        <w:tc>
          <w:tcPr>
            <w:tcW w:w="3878" w:type="pct"/>
            <w:vAlign w:val="center"/>
            <w:hideMark/>
          </w:tcPr>
          <w:p w14:paraId="13BCB69D" w14:textId="77777777" w:rsidR="005B29F1" w:rsidRDefault="005B29F1" w:rsidP="005B29F1">
            <w:pPr>
              <w:spacing w:line="240" w:lineRule="auto"/>
              <w:jc w:val="left"/>
              <w:rPr>
                <w:szCs w:val="18"/>
              </w:rPr>
            </w:pPr>
            <w:r>
              <w:rPr>
                <w:szCs w:val="18"/>
              </w:rPr>
              <w:t>Complementariedades, similitudes y duplicidades</w:t>
            </w:r>
          </w:p>
        </w:tc>
        <w:tc>
          <w:tcPr>
            <w:tcW w:w="807" w:type="pct"/>
            <w:vAlign w:val="center"/>
            <w:hideMark/>
          </w:tcPr>
          <w:p w14:paraId="49B65703" w14:textId="11D7613E" w:rsidR="005B29F1" w:rsidRDefault="000B3F10" w:rsidP="005B29F1">
            <w:pPr>
              <w:spacing w:line="240" w:lineRule="auto"/>
              <w:jc w:val="center"/>
              <w:rPr>
                <w:szCs w:val="18"/>
              </w:rPr>
            </w:pPr>
            <w:r>
              <w:rPr>
                <w:szCs w:val="18"/>
              </w:rPr>
              <w:t>NR</w:t>
            </w:r>
          </w:p>
        </w:tc>
      </w:tr>
      <w:tr w:rsidR="00DA6936" w14:paraId="367F4A0B" w14:textId="77777777" w:rsidTr="005B29F1">
        <w:trPr>
          <w:trHeight w:val="459"/>
        </w:trPr>
        <w:tc>
          <w:tcPr>
            <w:tcW w:w="315" w:type="pct"/>
            <w:vAlign w:val="center"/>
            <w:hideMark/>
          </w:tcPr>
          <w:p w14:paraId="50957CEA" w14:textId="77777777" w:rsidR="00DA6936" w:rsidRDefault="00DA6936" w:rsidP="00DA6936">
            <w:pPr>
              <w:spacing w:line="240" w:lineRule="auto"/>
              <w:jc w:val="center"/>
              <w:rPr>
                <w:szCs w:val="18"/>
              </w:rPr>
            </w:pPr>
            <w:r>
              <w:rPr>
                <w:szCs w:val="18"/>
              </w:rPr>
              <w:t>6</w:t>
            </w:r>
          </w:p>
        </w:tc>
        <w:tc>
          <w:tcPr>
            <w:tcW w:w="3878" w:type="pct"/>
            <w:vAlign w:val="center"/>
            <w:hideMark/>
          </w:tcPr>
          <w:p w14:paraId="11E60A2E" w14:textId="77777777" w:rsidR="00DA6936" w:rsidRDefault="00DA6936" w:rsidP="00DA6936">
            <w:pPr>
              <w:spacing w:line="240" w:lineRule="auto"/>
              <w:jc w:val="left"/>
              <w:rPr>
                <w:szCs w:val="18"/>
              </w:rPr>
            </w:pPr>
            <w:r>
              <w:rPr>
                <w:szCs w:val="18"/>
              </w:rPr>
              <w:t>Avance en la implementación de los ASM</w:t>
            </w:r>
          </w:p>
        </w:tc>
        <w:tc>
          <w:tcPr>
            <w:tcW w:w="807" w:type="pct"/>
            <w:vAlign w:val="center"/>
            <w:hideMark/>
          </w:tcPr>
          <w:p w14:paraId="41215323" w14:textId="218E8F8C" w:rsidR="00DA6936" w:rsidRDefault="00476497" w:rsidP="00DA6936">
            <w:pPr>
              <w:spacing w:line="240" w:lineRule="auto"/>
              <w:jc w:val="center"/>
              <w:rPr>
                <w:szCs w:val="18"/>
              </w:rPr>
            </w:pPr>
            <w:r>
              <w:rPr>
                <w:szCs w:val="18"/>
              </w:rPr>
              <w:t>NR</w:t>
            </w:r>
          </w:p>
        </w:tc>
      </w:tr>
      <w:tr w:rsidR="00DA6936" w14:paraId="797F1B49" w14:textId="77777777" w:rsidTr="005B29F1">
        <w:trPr>
          <w:trHeight w:val="459"/>
        </w:trPr>
        <w:tc>
          <w:tcPr>
            <w:tcW w:w="315" w:type="pct"/>
            <w:vAlign w:val="center"/>
            <w:hideMark/>
          </w:tcPr>
          <w:p w14:paraId="4C486A27" w14:textId="77777777" w:rsidR="00DA6936" w:rsidRDefault="00DA6936" w:rsidP="00DA6936">
            <w:pPr>
              <w:spacing w:line="240" w:lineRule="auto"/>
              <w:jc w:val="center"/>
              <w:rPr>
                <w:szCs w:val="18"/>
              </w:rPr>
            </w:pPr>
            <w:r>
              <w:rPr>
                <w:szCs w:val="18"/>
              </w:rPr>
              <w:t>7</w:t>
            </w:r>
          </w:p>
        </w:tc>
        <w:tc>
          <w:tcPr>
            <w:tcW w:w="3878" w:type="pct"/>
            <w:vAlign w:val="center"/>
            <w:hideMark/>
          </w:tcPr>
          <w:p w14:paraId="111D3210" w14:textId="77777777" w:rsidR="00DA6936" w:rsidRDefault="00DA6936" w:rsidP="00DA6936">
            <w:pPr>
              <w:spacing w:line="240" w:lineRule="auto"/>
              <w:jc w:val="left"/>
              <w:rPr>
                <w:szCs w:val="18"/>
              </w:rPr>
            </w:pPr>
            <w:r>
              <w:rPr>
                <w:szCs w:val="18"/>
              </w:rPr>
              <w:t>Resultados de las acciones para atender los ASM</w:t>
            </w:r>
          </w:p>
        </w:tc>
        <w:tc>
          <w:tcPr>
            <w:tcW w:w="807" w:type="pct"/>
            <w:vAlign w:val="center"/>
            <w:hideMark/>
          </w:tcPr>
          <w:p w14:paraId="281645C3" w14:textId="40E763B0" w:rsidR="00DA6936" w:rsidRDefault="00476497" w:rsidP="00DA6936">
            <w:pPr>
              <w:spacing w:line="240" w:lineRule="auto"/>
              <w:jc w:val="center"/>
              <w:rPr>
                <w:szCs w:val="18"/>
              </w:rPr>
            </w:pPr>
            <w:r>
              <w:rPr>
                <w:szCs w:val="18"/>
              </w:rPr>
              <w:t>NR</w:t>
            </w:r>
          </w:p>
        </w:tc>
      </w:tr>
      <w:tr w:rsidR="00DA6936" w14:paraId="0B6A0C36" w14:textId="77777777" w:rsidTr="005B29F1">
        <w:trPr>
          <w:trHeight w:val="459"/>
        </w:trPr>
        <w:tc>
          <w:tcPr>
            <w:tcW w:w="315" w:type="pct"/>
            <w:vAlign w:val="center"/>
            <w:hideMark/>
          </w:tcPr>
          <w:p w14:paraId="1C46AA5F" w14:textId="77777777" w:rsidR="00DA6936" w:rsidRDefault="00DA6936" w:rsidP="00DA6936">
            <w:pPr>
              <w:spacing w:line="240" w:lineRule="auto"/>
              <w:jc w:val="center"/>
              <w:rPr>
                <w:szCs w:val="18"/>
              </w:rPr>
            </w:pPr>
            <w:r>
              <w:rPr>
                <w:szCs w:val="18"/>
              </w:rPr>
              <w:t>8</w:t>
            </w:r>
          </w:p>
        </w:tc>
        <w:tc>
          <w:tcPr>
            <w:tcW w:w="3878" w:type="pct"/>
            <w:vAlign w:val="center"/>
            <w:hideMark/>
          </w:tcPr>
          <w:p w14:paraId="5E02B2E3" w14:textId="77777777" w:rsidR="00DA6936" w:rsidRDefault="00DA6936" w:rsidP="00DA6936">
            <w:pPr>
              <w:spacing w:line="240" w:lineRule="auto"/>
              <w:jc w:val="left"/>
              <w:rPr>
                <w:szCs w:val="18"/>
              </w:rPr>
            </w:pPr>
            <w:r>
              <w:rPr>
                <w:szCs w:val="18"/>
              </w:rPr>
              <w:t>Análisis de los ASM no atendidos</w:t>
            </w:r>
          </w:p>
        </w:tc>
        <w:tc>
          <w:tcPr>
            <w:tcW w:w="807" w:type="pct"/>
            <w:vAlign w:val="center"/>
            <w:hideMark/>
          </w:tcPr>
          <w:p w14:paraId="28958708" w14:textId="72A10895" w:rsidR="00DA6936" w:rsidRDefault="00476497" w:rsidP="00DA6936">
            <w:pPr>
              <w:spacing w:line="240" w:lineRule="auto"/>
              <w:jc w:val="center"/>
              <w:rPr>
                <w:szCs w:val="18"/>
              </w:rPr>
            </w:pPr>
            <w:r>
              <w:rPr>
                <w:szCs w:val="18"/>
              </w:rPr>
              <w:t>NR</w:t>
            </w:r>
          </w:p>
        </w:tc>
      </w:tr>
      <w:tr w:rsidR="00DA6936" w14:paraId="6420DBAD" w14:textId="77777777" w:rsidTr="005B29F1">
        <w:trPr>
          <w:trHeight w:val="459"/>
        </w:trPr>
        <w:tc>
          <w:tcPr>
            <w:tcW w:w="315" w:type="pct"/>
            <w:vAlign w:val="center"/>
            <w:hideMark/>
          </w:tcPr>
          <w:p w14:paraId="7E631FF9" w14:textId="77777777" w:rsidR="00DA6936" w:rsidRDefault="00DA6936" w:rsidP="00DA6936">
            <w:pPr>
              <w:spacing w:line="240" w:lineRule="auto"/>
              <w:jc w:val="center"/>
              <w:rPr>
                <w:szCs w:val="18"/>
              </w:rPr>
            </w:pPr>
            <w:r>
              <w:rPr>
                <w:szCs w:val="18"/>
              </w:rPr>
              <w:t>9</w:t>
            </w:r>
          </w:p>
        </w:tc>
        <w:tc>
          <w:tcPr>
            <w:tcW w:w="3878" w:type="pct"/>
            <w:vAlign w:val="center"/>
            <w:hideMark/>
          </w:tcPr>
          <w:p w14:paraId="3BCE81AD" w14:textId="77777777" w:rsidR="00DA6936" w:rsidRDefault="00DA6936" w:rsidP="00DA6936">
            <w:pPr>
              <w:spacing w:line="240" w:lineRule="auto"/>
              <w:jc w:val="left"/>
              <w:rPr>
                <w:szCs w:val="18"/>
              </w:rPr>
            </w:pPr>
            <w:r>
              <w:rPr>
                <w:szCs w:val="18"/>
              </w:rPr>
              <w:t>Estrategia de Cobertura</w:t>
            </w:r>
          </w:p>
        </w:tc>
        <w:tc>
          <w:tcPr>
            <w:tcW w:w="807" w:type="pct"/>
            <w:vAlign w:val="center"/>
            <w:hideMark/>
          </w:tcPr>
          <w:p w14:paraId="7C51AB2D" w14:textId="4DEBFB72" w:rsidR="00DA6936" w:rsidRDefault="00DA6936" w:rsidP="00DA6936">
            <w:pPr>
              <w:spacing w:line="240" w:lineRule="auto"/>
              <w:jc w:val="center"/>
              <w:rPr>
                <w:szCs w:val="18"/>
              </w:rPr>
            </w:pPr>
            <w:r>
              <w:rPr>
                <w:szCs w:val="18"/>
              </w:rPr>
              <w:t>CI</w:t>
            </w:r>
          </w:p>
        </w:tc>
      </w:tr>
      <w:tr w:rsidR="00DA6936" w14:paraId="29508212" w14:textId="77777777" w:rsidTr="005B29F1">
        <w:trPr>
          <w:trHeight w:val="459"/>
        </w:trPr>
        <w:tc>
          <w:tcPr>
            <w:tcW w:w="315" w:type="pct"/>
            <w:vAlign w:val="center"/>
            <w:hideMark/>
          </w:tcPr>
          <w:p w14:paraId="5B985F47" w14:textId="77777777" w:rsidR="00DA6936" w:rsidRDefault="00DA6936" w:rsidP="00DA6936">
            <w:pPr>
              <w:spacing w:line="240" w:lineRule="auto"/>
              <w:jc w:val="center"/>
              <w:rPr>
                <w:szCs w:val="18"/>
              </w:rPr>
            </w:pPr>
            <w:r>
              <w:rPr>
                <w:szCs w:val="18"/>
              </w:rPr>
              <w:t>10</w:t>
            </w:r>
          </w:p>
        </w:tc>
        <w:tc>
          <w:tcPr>
            <w:tcW w:w="3878" w:type="pct"/>
            <w:vAlign w:val="center"/>
            <w:hideMark/>
          </w:tcPr>
          <w:p w14:paraId="7F8C020D" w14:textId="77777777" w:rsidR="00DA6936" w:rsidRDefault="00DA6936" w:rsidP="00DA6936">
            <w:pPr>
              <w:spacing w:line="240" w:lineRule="auto"/>
              <w:jc w:val="left"/>
              <w:rPr>
                <w:szCs w:val="18"/>
              </w:rPr>
            </w:pPr>
            <w:r>
              <w:rPr>
                <w:rFonts w:eastAsia="Times"/>
                <w:szCs w:val="18"/>
              </w:rPr>
              <w:t>Diagramas de flujo de los procesos clave</w:t>
            </w:r>
          </w:p>
        </w:tc>
        <w:tc>
          <w:tcPr>
            <w:tcW w:w="807" w:type="pct"/>
            <w:vAlign w:val="center"/>
            <w:hideMark/>
          </w:tcPr>
          <w:p w14:paraId="3937B611" w14:textId="1590EC8D" w:rsidR="00DA6936" w:rsidRDefault="00DA6936" w:rsidP="00DA6936">
            <w:pPr>
              <w:spacing w:line="240" w:lineRule="auto"/>
              <w:jc w:val="center"/>
              <w:rPr>
                <w:szCs w:val="18"/>
              </w:rPr>
            </w:pPr>
            <w:r>
              <w:rPr>
                <w:szCs w:val="18"/>
              </w:rPr>
              <w:t>CI</w:t>
            </w:r>
          </w:p>
        </w:tc>
      </w:tr>
      <w:tr w:rsidR="00DA6936" w14:paraId="7657D25E" w14:textId="77777777" w:rsidTr="005B29F1">
        <w:trPr>
          <w:trHeight w:val="459"/>
        </w:trPr>
        <w:tc>
          <w:tcPr>
            <w:tcW w:w="315" w:type="pct"/>
            <w:vAlign w:val="center"/>
            <w:hideMark/>
          </w:tcPr>
          <w:p w14:paraId="109AA27E" w14:textId="77777777" w:rsidR="00DA6936" w:rsidRDefault="00DA6936" w:rsidP="00DA6936">
            <w:pPr>
              <w:spacing w:line="240" w:lineRule="auto"/>
              <w:jc w:val="center"/>
              <w:rPr>
                <w:szCs w:val="18"/>
              </w:rPr>
            </w:pPr>
            <w:r>
              <w:rPr>
                <w:szCs w:val="18"/>
              </w:rPr>
              <w:t>11</w:t>
            </w:r>
          </w:p>
        </w:tc>
        <w:tc>
          <w:tcPr>
            <w:tcW w:w="3878" w:type="pct"/>
            <w:vAlign w:val="center"/>
            <w:hideMark/>
          </w:tcPr>
          <w:p w14:paraId="175866DC" w14:textId="77777777" w:rsidR="00DA6936" w:rsidRDefault="00DA6936" w:rsidP="00DA6936">
            <w:pPr>
              <w:spacing w:line="240" w:lineRule="auto"/>
              <w:jc w:val="left"/>
              <w:rPr>
                <w:szCs w:val="18"/>
              </w:rPr>
            </w:pPr>
            <w:r>
              <w:rPr>
                <w:bCs/>
                <w:szCs w:val="18"/>
              </w:rPr>
              <w:t>Presupuesto</w:t>
            </w:r>
          </w:p>
        </w:tc>
        <w:tc>
          <w:tcPr>
            <w:tcW w:w="807" w:type="pct"/>
            <w:vAlign w:val="center"/>
            <w:hideMark/>
          </w:tcPr>
          <w:p w14:paraId="356ECA68" w14:textId="6B1056FC" w:rsidR="00DA6936" w:rsidRDefault="00DA6936" w:rsidP="00DA6936">
            <w:pPr>
              <w:spacing w:line="240" w:lineRule="auto"/>
              <w:jc w:val="center"/>
              <w:rPr>
                <w:szCs w:val="18"/>
              </w:rPr>
            </w:pPr>
            <w:r>
              <w:rPr>
                <w:szCs w:val="18"/>
              </w:rPr>
              <w:t>NR</w:t>
            </w:r>
          </w:p>
        </w:tc>
      </w:tr>
      <w:tr w:rsidR="00DA6936" w14:paraId="4105D432" w14:textId="77777777" w:rsidTr="005B29F1">
        <w:trPr>
          <w:trHeight w:val="459"/>
        </w:trPr>
        <w:tc>
          <w:tcPr>
            <w:tcW w:w="315" w:type="pct"/>
            <w:vAlign w:val="center"/>
            <w:hideMark/>
          </w:tcPr>
          <w:p w14:paraId="222E5124" w14:textId="77777777" w:rsidR="00DA6936" w:rsidRDefault="00DA6936" w:rsidP="00DA6936">
            <w:pPr>
              <w:spacing w:line="240" w:lineRule="auto"/>
              <w:jc w:val="center"/>
              <w:rPr>
                <w:szCs w:val="18"/>
              </w:rPr>
            </w:pPr>
            <w:r>
              <w:rPr>
                <w:szCs w:val="18"/>
              </w:rPr>
              <w:t>12</w:t>
            </w:r>
          </w:p>
        </w:tc>
        <w:tc>
          <w:tcPr>
            <w:tcW w:w="3878" w:type="pct"/>
            <w:vAlign w:val="center"/>
            <w:hideMark/>
          </w:tcPr>
          <w:p w14:paraId="65EBA89E" w14:textId="77777777" w:rsidR="00DA6936" w:rsidRDefault="00DA6936" w:rsidP="00DA6936">
            <w:pPr>
              <w:spacing w:line="240" w:lineRule="auto"/>
              <w:jc w:val="left"/>
              <w:rPr>
                <w:szCs w:val="18"/>
              </w:rPr>
            </w:pPr>
            <w:r>
              <w:rPr>
                <w:bCs/>
                <w:szCs w:val="18"/>
              </w:rPr>
              <w:t>Instrumentos de medición del grado de satisfacción de la PA</w:t>
            </w:r>
          </w:p>
        </w:tc>
        <w:tc>
          <w:tcPr>
            <w:tcW w:w="807" w:type="pct"/>
            <w:vAlign w:val="center"/>
            <w:hideMark/>
          </w:tcPr>
          <w:p w14:paraId="1CB0ADBC" w14:textId="4CE12B76" w:rsidR="00DA6936" w:rsidRDefault="00DA6936" w:rsidP="00DA6936">
            <w:pPr>
              <w:spacing w:line="240" w:lineRule="auto"/>
              <w:jc w:val="center"/>
              <w:rPr>
                <w:szCs w:val="18"/>
              </w:rPr>
            </w:pPr>
            <w:r>
              <w:rPr>
                <w:szCs w:val="18"/>
              </w:rPr>
              <w:t>NR</w:t>
            </w:r>
          </w:p>
        </w:tc>
      </w:tr>
      <w:tr w:rsidR="00DA6936" w14:paraId="090BBB8D" w14:textId="77777777" w:rsidTr="005B29F1">
        <w:trPr>
          <w:trHeight w:val="459"/>
        </w:trPr>
        <w:tc>
          <w:tcPr>
            <w:tcW w:w="315" w:type="pct"/>
            <w:vAlign w:val="center"/>
            <w:hideMark/>
          </w:tcPr>
          <w:p w14:paraId="17AA6645" w14:textId="77777777" w:rsidR="00DA6936" w:rsidRDefault="00DA6936" w:rsidP="00DA6936">
            <w:pPr>
              <w:spacing w:line="240" w:lineRule="auto"/>
              <w:jc w:val="center"/>
              <w:rPr>
                <w:szCs w:val="18"/>
              </w:rPr>
            </w:pPr>
            <w:r>
              <w:rPr>
                <w:szCs w:val="18"/>
              </w:rPr>
              <w:t>13</w:t>
            </w:r>
          </w:p>
        </w:tc>
        <w:tc>
          <w:tcPr>
            <w:tcW w:w="3878" w:type="pct"/>
            <w:vAlign w:val="center"/>
            <w:hideMark/>
          </w:tcPr>
          <w:p w14:paraId="7F223250" w14:textId="77777777" w:rsidR="00DA6936" w:rsidRDefault="00DA6936" w:rsidP="00DA6936">
            <w:pPr>
              <w:spacing w:line="240" w:lineRule="auto"/>
              <w:jc w:val="left"/>
              <w:rPr>
                <w:bCs/>
                <w:szCs w:val="18"/>
              </w:rPr>
            </w:pPr>
            <w:r>
              <w:rPr>
                <w:rFonts w:eastAsia="Times"/>
                <w:szCs w:val="18"/>
              </w:rPr>
              <w:t>Avance de los Indicadores respecto de sus metas</w:t>
            </w:r>
          </w:p>
        </w:tc>
        <w:tc>
          <w:tcPr>
            <w:tcW w:w="807" w:type="pct"/>
            <w:vAlign w:val="center"/>
            <w:hideMark/>
          </w:tcPr>
          <w:p w14:paraId="5DF131AE" w14:textId="09F41000" w:rsidR="00DA6936" w:rsidRDefault="00DA6936" w:rsidP="00DA6936">
            <w:pPr>
              <w:spacing w:line="240" w:lineRule="auto"/>
              <w:jc w:val="center"/>
              <w:rPr>
                <w:szCs w:val="18"/>
              </w:rPr>
            </w:pPr>
            <w:r>
              <w:rPr>
                <w:szCs w:val="18"/>
              </w:rPr>
              <w:t>CI</w:t>
            </w:r>
          </w:p>
        </w:tc>
      </w:tr>
      <w:tr w:rsidR="00DA6936" w14:paraId="3F7341B1" w14:textId="77777777" w:rsidTr="005B29F1">
        <w:trPr>
          <w:trHeight w:val="459"/>
        </w:trPr>
        <w:tc>
          <w:tcPr>
            <w:tcW w:w="315" w:type="pct"/>
            <w:vAlign w:val="center"/>
            <w:hideMark/>
          </w:tcPr>
          <w:p w14:paraId="2226D3CF" w14:textId="77777777" w:rsidR="00DA6936" w:rsidRDefault="00DA6936" w:rsidP="00DA6936">
            <w:pPr>
              <w:spacing w:line="240" w:lineRule="auto"/>
              <w:jc w:val="center"/>
              <w:rPr>
                <w:szCs w:val="18"/>
              </w:rPr>
            </w:pPr>
            <w:r>
              <w:rPr>
                <w:szCs w:val="18"/>
              </w:rPr>
              <w:t>14</w:t>
            </w:r>
          </w:p>
        </w:tc>
        <w:tc>
          <w:tcPr>
            <w:tcW w:w="3878" w:type="pct"/>
            <w:vAlign w:val="center"/>
            <w:hideMark/>
          </w:tcPr>
          <w:p w14:paraId="46987FE5" w14:textId="77777777" w:rsidR="00DA6936" w:rsidRDefault="00DA6936" w:rsidP="00DA6936">
            <w:pPr>
              <w:spacing w:line="240" w:lineRule="auto"/>
              <w:jc w:val="left"/>
              <w:rPr>
                <w:szCs w:val="18"/>
              </w:rPr>
            </w:pPr>
            <w:r>
              <w:rPr>
                <w:rFonts w:eastAsia="Times"/>
                <w:szCs w:val="18"/>
              </w:rPr>
              <w:t>Análisis FODA</w:t>
            </w:r>
          </w:p>
        </w:tc>
        <w:tc>
          <w:tcPr>
            <w:tcW w:w="807" w:type="pct"/>
            <w:vAlign w:val="center"/>
            <w:hideMark/>
          </w:tcPr>
          <w:p w14:paraId="636F49E8" w14:textId="1DE967BB" w:rsidR="00DA6936" w:rsidRDefault="00DA6936" w:rsidP="00DA6936">
            <w:pPr>
              <w:spacing w:line="240" w:lineRule="auto"/>
              <w:jc w:val="center"/>
              <w:rPr>
                <w:szCs w:val="18"/>
              </w:rPr>
            </w:pPr>
            <w:r>
              <w:rPr>
                <w:szCs w:val="18"/>
              </w:rPr>
              <w:t>CI</w:t>
            </w:r>
          </w:p>
        </w:tc>
      </w:tr>
      <w:tr w:rsidR="00DA6936" w14:paraId="2C2CB28F" w14:textId="77777777" w:rsidTr="005B29F1">
        <w:trPr>
          <w:trHeight w:val="459"/>
        </w:trPr>
        <w:tc>
          <w:tcPr>
            <w:tcW w:w="315" w:type="pct"/>
            <w:vAlign w:val="center"/>
            <w:hideMark/>
          </w:tcPr>
          <w:p w14:paraId="43ABF92B" w14:textId="77777777" w:rsidR="00DA6936" w:rsidRDefault="00DA6936" w:rsidP="00DA6936">
            <w:pPr>
              <w:spacing w:line="240" w:lineRule="auto"/>
              <w:jc w:val="center"/>
              <w:rPr>
                <w:szCs w:val="18"/>
              </w:rPr>
            </w:pPr>
            <w:r>
              <w:rPr>
                <w:szCs w:val="18"/>
              </w:rPr>
              <w:t>15</w:t>
            </w:r>
          </w:p>
        </w:tc>
        <w:tc>
          <w:tcPr>
            <w:tcW w:w="3878" w:type="pct"/>
            <w:vAlign w:val="center"/>
            <w:hideMark/>
          </w:tcPr>
          <w:p w14:paraId="3782C69B" w14:textId="77777777" w:rsidR="00DA6936" w:rsidRDefault="00DA6936" w:rsidP="00DA6936">
            <w:pPr>
              <w:spacing w:line="240" w:lineRule="auto"/>
              <w:jc w:val="left"/>
              <w:rPr>
                <w:szCs w:val="18"/>
              </w:rPr>
            </w:pPr>
            <w:r>
              <w:rPr>
                <w:szCs w:val="18"/>
              </w:rPr>
              <w:t>Comparación con ECR anteriores</w:t>
            </w:r>
          </w:p>
        </w:tc>
        <w:tc>
          <w:tcPr>
            <w:tcW w:w="807" w:type="pct"/>
            <w:vAlign w:val="center"/>
            <w:hideMark/>
          </w:tcPr>
          <w:p w14:paraId="2F09F5F0" w14:textId="5054CD9C" w:rsidR="00DA6936" w:rsidRDefault="00DA6936" w:rsidP="00DA6936">
            <w:pPr>
              <w:spacing w:line="240" w:lineRule="auto"/>
              <w:jc w:val="center"/>
              <w:rPr>
                <w:szCs w:val="18"/>
              </w:rPr>
            </w:pPr>
            <w:r>
              <w:rPr>
                <w:szCs w:val="18"/>
              </w:rPr>
              <w:t>NR</w:t>
            </w:r>
          </w:p>
        </w:tc>
      </w:tr>
      <w:tr w:rsidR="00DA6936" w14:paraId="45EB406F" w14:textId="77777777" w:rsidTr="005B29F1">
        <w:trPr>
          <w:trHeight w:val="459"/>
        </w:trPr>
        <w:tc>
          <w:tcPr>
            <w:tcW w:w="315" w:type="pct"/>
            <w:vAlign w:val="center"/>
            <w:hideMark/>
          </w:tcPr>
          <w:p w14:paraId="49CADE88" w14:textId="77777777" w:rsidR="00DA6936" w:rsidRDefault="00DA6936" w:rsidP="00DA6936">
            <w:pPr>
              <w:spacing w:line="240" w:lineRule="auto"/>
              <w:jc w:val="center"/>
              <w:rPr>
                <w:szCs w:val="18"/>
              </w:rPr>
            </w:pPr>
            <w:r>
              <w:rPr>
                <w:szCs w:val="18"/>
              </w:rPr>
              <w:t>16</w:t>
            </w:r>
          </w:p>
        </w:tc>
        <w:tc>
          <w:tcPr>
            <w:tcW w:w="3878" w:type="pct"/>
            <w:vAlign w:val="center"/>
            <w:hideMark/>
          </w:tcPr>
          <w:p w14:paraId="06C7E54C" w14:textId="77777777" w:rsidR="00DA6936" w:rsidRDefault="00DA6936" w:rsidP="00DA6936">
            <w:pPr>
              <w:spacing w:line="240" w:lineRule="auto"/>
              <w:jc w:val="left"/>
              <w:rPr>
                <w:szCs w:val="18"/>
              </w:rPr>
            </w:pPr>
            <w:r>
              <w:rPr>
                <w:rFonts w:eastAsia="Times"/>
                <w:szCs w:val="18"/>
              </w:rPr>
              <w:t>Valoración Final del Pp</w:t>
            </w:r>
          </w:p>
        </w:tc>
        <w:tc>
          <w:tcPr>
            <w:tcW w:w="807" w:type="pct"/>
            <w:vAlign w:val="center"/>
            <w:hideMark/>
          </w:tcPr>
          <w:p w14:paraId="3DB43893" w14:textId="796EB346" w:rsidR="00DA6936" w:rsidRDefault="00DA6936" w:rsidP="00DA6936">
            <w:pPr>
              <w:spacing w:line="240" w:lineRule="auto"/>
              <w:jc w:val="center"/>
              <w:rPr>
                <w:szCs w:val="18"/>
              </w:rPr>
            </w:pPr>
            <w:r>
              <w:rPr>
                <w:szCs w:val="18"/>
              </w:rPr>
              <w:t>NR</w:t>
            </w:r>
          </w:p>
        </w:tc>
      </w:tr>
      <w:tr w:rsidR="00DA6936" w14:paraId="6C799F9B" w14:textId="77777777" w:rsidTr="005B29F1">
        <w:trPr>
          <w:trHeight w:val="459"/>
        </w:trPr>
        <w:tc>
          <w:tcPr>
            <w:tcW w:w="315" w:type="pct"/>
            <w:vAlign w:val="center"/>
            <w:hideMark/>
          </w:tcPr>
          <w:p w14:paraId="6D13C4C7" w14:textId="77777777" w:rsidR="00DA6936" w:rsidRDefault="00DA6936" w:rsidP="00DA6936">
            <w:pPr>
              <w:spacing w:line="240" w:lineRule="auto"/>
              <w:jc w:val="center"/>
              <w:rPr>
                <w:szCs w:val="18"/>
              </w:rPr>
            </w:pPr>
            <w:r>
              <w:rPr>
                <w:szCs w:val="18"/>
              </w:rPr>
              <w:t>17</w:t>
            </w:r>
          </w:p>
        </w:tc>
        <w:tc>
          <w:tcPr>
            <w:tcW w:w="3878" w:type="pct"/>
            <w:vAlign w:val="center"/>
            <w:hideMark/>
          </w:tcPr>
          <w:p w14:paraId="2A70FA0F" w14:textId="55539145" w:rsidR="00DA6936" w:rsidRDefault="00DA6936" w:rsidP="00DA6936">
            <w:pPr>
              <w:spacing w:line="240" w:lineRule="auto"/>
              <w:jc w:val="left"/>
              <w:rPr>
                <w:szCs w:val="18"/>
              </w:rPr>
            </w:pPr>
            <w:r>
              <w:rPr>
                <w:szCs w:val="18"/>
              </w:rPr>
              <w:t>Ficha Técnica con los datos generales de la evaluación</w:t>
            </w:r>
          </w:p>
        </w:tc>
        <w:tc>
          <w:tcPr>
            <w:tcW w:w="807" w:type="pct"/>
            <w:vAlign w:val="center"/>
            <w:hideMark/>
          </w:tcPr>
          <w:p w14:paraId="4B35DD5A" w14:textId="51ECA46C" w:rsidR="00DA6936" w:rsidRDefault="00DA6936" w:rsidP="00DA6936">
            <w:pPr>
              <w:spacing w:line="240" w:lineRule="auto"/>
              <w:jc w:val="center"/>
              <w:rPr>
                <w:szCs w:val="18"/>
              </w:rPr>
            </w:pPr>
            <w:r>
              <w:rPr>
                <w:szCs w:val="18"/>
              </w:rPr>
              <w:t>CI</w:t>
            </w:r>
          </w:p>
        </w:tc>
      </w:tr>
      <w:tr w:rsidR="00DA6936" w14:paraId="2156EDF5" w14:textId="77777777" w:rsidTr="005B29F1">
        <w:trPr>
          <w:trHeight w:val="459"/>
        </w:trPr>
        <w:tc>
          <w:tcPr>
            <w:tcW w:w="315" w:type="pct"/>
            <w:vAlign w:val="center"/>
            <w:hideMark/>
          </w:tcPr>
          <w:p w14:paraId="10ECFC51" w14:textId="77777777" w:rsidR="00DA6936" w:rsidRDefault="00DA6936" w:rsidP="00DA6936">
            <w:pPr>
              <w:spacing w:line="240" w:lineRule="auto"/>
              <w:jc w:val="center"/>
              <w:rPr>
                <w:szCs w:val="24"/>
              </w:rPr>
            </w:pPr>
            <w:r>
              <w:t>18</w:t>
            </w:r>
          </w:p>
        </w:tc>
        <w:tc>
          <w:tcPr>
            <w:tcW w:w="3878" w:type="pct"/>
            <w:vAlign w:val="center"/>
            <w:hideMark/>
          </w:tcPr>
          <w:p w14:paraId="6E985E67" w14:textId="77777777" w:rsidR="00DA6936" w:rsidRDefault="00DA6936" w:rsidP="00DA6936">
            <w:pPr>
              <w:spacing w:line="240" w:lineRule="auto"/>
              <w:jc w:val="left"/>
            </w:pPr>
            <w:r>
              <w:t>Fuentes de información</w:t>
            </w:r>
          </w:p>
        </w:tc>
        <w:tc>
          <w:tcPr>
            <w:tcW w:w="807" w:type="pct"/>
            <w:vAlign w:val="center"/>
            <w:hideMark/>
          </w:tcPr>
          <w:p w14:paraId="666A9159" w14:textId="497FE476" w:rsidR="00DA6936" w:rsidRDefault="00DA6936" w:rsidP="00DA6936">
            <w:pPr>
              <w:spacing w:line="240" w:lineRule="auto"/>
              <w:jc w:val="center"/>
            </w:pPr>
            <w:r>
              <w:rPr>
                <w:szCs w:val="18"/>
              </w:rPr>
              <w:t>CI</w:t>
            </w:r>
          </w:p>
        </w:tc>
      </w:tr>
    </w:tbl>
    <w:p w14:paraId="655ED42B" w14:textId="77777777" w:rsidR="00AD325A" w:rsidRDefault="00AD325A" w:rsidP="00DA6936">
      <w:pPr>
        <w:spacing w:after="0" w:line="240" w:lineRule="auto"/>
        <w:jc w:val="left"/>
        <w:rPr>
          <w:lang w:val="es-ES"/>
        </w:rPr>
      </w:pPr>
    </w:p>
    <w:p w14:paraId="61E2955A" w14:textId="0A8648BE" w:rsidR="00AD325A" w:rsidRDefault="008926B6">
      <w:pPr>
        <w:spacing w:line="276" w:lineRule="auto"/>
        <w:jc w:val="left"/>
        <w:rPr>
          <w:lang w:val="es-ES"/>
        </w:rPr>
      </w:pPr>
      <w:r w:rsidRPr="008926B6">
        <w:rPr>
          <w:lang w:val="es-ES"/>
        </w:rPr>
        <w:t>CI. Con información; NR. No respondió; NA. No Aplica</w:t>
      </w:r>
      <w:r w:rsidR="00DA6936">
        <w:rPr>
          <w:lang w:val="es-ES"/>
        </w:rPr>
        <w:t>.</w:t>
      </w:r>
      <w:r w:rsidR="00AD325A">
        <w:rPr>
          <w:lang w:val="es-ES"/>
        </w:rPr>
        <w:br w:type="page"/>
      </w:r>
    </w:p>
    <w:tbl>
      <w:tblPr>
        <w:tblW w:w="9540" w:type="dxa"/>
        <w:tblInd w:w="-1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70" w:type="dxa"/>
          <w:right w:w="70" w:type="dxa"/>
        </w:tblCellMar>
        <w:tblLook w:val="04A0" w:firstRow="1" w:lastRow="0" w:firstColumn="1" w:lastColumn="0" w:noHBand="0" w:noVBand="1"/>
      </w:tblPr>
      <w:tblGrid>
        <w:gridCol w:w="289"/>
        <w:gridCol w:w="1843"/>
        <w:gridCol w:w="1559"/>
        <w:gridCol w:w="2126"/>
        <w:gridCol w:w="2637"/>
        <w:gridCol w:w="1086"/>
      </w:tblGrid>
      <w:tr w:rsidR="00882586" w:rsidRPr="00003C8D" w14:paraId="265E18ED" w14:textId="77777777" w:rsidTr="00B371AC">
        <w:trPr>
          <w:trHeight w:val="397"/>
        </w:trPr>
        <w:tc>
          <w:tcPr>
            <w:tcW w:w="9540" w:type="dxa"/>
            <w:gridSpan w:val="6"/>
            <w:tcBorders>
              <w:top w:val="single" w:sz="4" w:space="0" w:color="BFBFBF"/>
              <w:left w:val="single" w:sz="4" w:space="0" w:color="BFBFBF"/>
              <w:bottom w:val="single" w:sz="4" w:space="0" w:color="BFBFBF"/>
              <w:right w:val="single" w:sz="4" w:space="0" w:color="BFBFBF"/>
            </w:tcBorders>
            <w:shd w:val="clear" w:color="auto" w:fill="404040"/>
            <w:vAlign w:val="center"/>
            <w:hideMark/>
          </w:tcPr>
          <w:p w14:paraId="3F89D932" w14:textId="77777777" w:rsidR="00882586" w:rsidRPr="00003C8D" w:rsidRDefault="00882586" w:rsidP="00B371AC">
            <w:pPr>
              <w:spacing w:after="0" w:line="240" w:lineRule="auto"/>
              <w:jc w:val="center"/>
              <w:rPr>
                <w:rFonts w:ascii="Calibri" w:eastAsia="Calibri" w:hAnsi="Calibri" w:cs="Times New Roman"/>
                <w:b/>
                <w:color w:val="FFFFFF"/>
                <w:lang w:eastAsia="es-MX"/>
              </w:rPr>
            </w:pPr>
            <w:r w:rsidRPr="00003C8D">
              <w:rPr>
                <w:rFonts w:eastAsia="Calibri" w:cs="Times New Roman"/>
                <w:b/>
                <w:color w:val="FFFFFF"/>
              </w:rPr>
              <w:lastRenderedPageBreak/>
              <w:br w:type="page"/>
            </w:r>
            <w:r w:rsidRPr="00003C8D">
              <w:rPr>
                <w:rFonts w:eastAsia="Calibri" w:cs="Times New Roman"/>
                <w:b/>
                <w:color w:val="FFFFFF"/>
                <w:lang w:eastAsia="es-MX"/>
              </w:rPr>
              <w:t>Anexo 1. Alineación a objetivos de la planeación estatal</w:t>
            </w:r>
          </w:p>
        </w:tc>
      </w:tr>
      <w:tr w:rsidR="00882586" w:rsidRPr="00003C8D" w14:paraId="591BEE48" w14:textId="77777777" w:rsidTr="00882586">
        <w:trPr>
          <w:trHeight w:val="424"/>
        </w:trPr>
        <w:tc>
          <w:tcPr>
            <w:tcW w:w="2132" w:type="dxa"/>
            <w:gridSpan w:val="2"/>
            <w:tcBorders>
              <w:top w:val="single" w:sz="4" w:space="0" w:color="BFBFBF"/>
              <w:left w:val="single" w:sz="4" w:space="0" w:color="BFBFBF"/>
              <w:bottom w:val="single" w:sz="4" w:space="0" w:color="BFBFBF"/>
              <w:right w:val="single" w:sz="4" w:space="0" w:color="BFBFBF"/>
            </w:tcBorders>
            <w:shd w:val="clear" w:color="auto" w:fill="D9D9D9"/>
            <w:noWrap/>
            <w:vAlign w:val="center"/>
            <w:hideMark/>
          </w:tcPr>
          <w:p w14:paraId="02EEF3B3" w14:textId="77777777" w:rsidR="00882586" w:rsidRPr="00003C8D" w:rsidRDefault="00882586" w:rsidP="00B371AC">
            <w:pPr>
              <w:spacing w:after="0" w:line="240" w:lineRule="auto"/>
              <w:rPr>
                <w:rFonts w:eastAsia="Calibri" w:cs="Times New Roman"/>
                <w:b/>
                <w:color w:val="000000"/>
                <w:sz w:val="18"/>
                <w:lang w:eastAsia="es-MX"/>
              </w:rPr>
            </w:pPr>
            <w:r w:rsidRPr="00003C8D">
              <w:rPr>
                <w:rFonts w:eastAsia="Calibri" w:cs="Times New Roman"/>
                <w:b/>
                <w:color w:val="000000"/>
                <w:sz w:val="18"/>
                <w:lang w:eastAsia="es-MX"/>
              </w:rPr>
              <w:t>Clave y nombre del Pp:</w:t>
            </w:r>
          </w:p>
        </w:tc>
        <w:tc>
          <w:tcPr>
            <w:tcW w:w="7408"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407C4F7" w14:textId="095A5996" w:rsidR="00882586" w:rsidRPr="00003C8D" w:rsidRDefault="00882586" w:rsidP="00882586">
            <w:pPr>
              <w:spacing w:after="0" w:line="240" w:lineRule="auto"/>
              <w:rPr>
                <w:rFonts w:eastAsia="Calibri" w:cs="Times New Roman"/>
                <w:color w:val="000000"/>
                <w:sz w:val="18"/>
                <w:lang w:eastAsia="es-MX"/>
              </w:rPr>
            </w:pPr>
            <w:r w:rsidRPr="00003C8D">
              <w:rPr>
                <w:rFonts w:eastAsia="Calibri" w:cs="Times New Roman"/>
                <w:color w:val="000000"/>
                <w:sz w:val="18"/>
                <w:lang w:eastAsia="es-MX"/>
              </w:rPr>
              <w:t>E061 Educación para Jóvenes y Adultos</w:t>
            </w:r>
          </w:p>
        </w:tc>
      </w:tr>
      <w:tr w:rsidR="00882586" w:rsidRPr="00003C8D" w14:paraId="01D31063" w14:textId="77777777" w:rsidTr="00882586">
        <w:trPr>
          <w:trHeight w:val="416"/>
        </w:trPr>
        <w:tc>
          <w:tcPr>
            <w:tcW w:w="2132" w:type="dxa"/>
            <w:gridSpan w:val="2"/>
            <w:tcBorders>
              <w:top w:val="single" w:sz="4" w:space="0" w:color="BFBFBF"/>
              <w:left w:val="single" w:sz="4" w:space="0" w:color="BFBFBF"/>
              <w:bottom w:val="single" w:sz="4" w:space="0" w:color="BFBFBF"/>
              <w:right w:val="single" w:sz="4" w:space="0" w:color="BFBFBF"/>
            </w:tcBorders>
            <w:shd w:val="clear" w:color="auto" w:fill="D9D9D9"/>
            <w:vAlign w:val="center"/>
            <w:hideMark/>
          </w:tcPr>
          <w:p w14:paraId="1F9113A1" w14:textId="77777777" w:rsidR="00882586" w:rsidRPr="00003C8D" w:rsidRDefault="00882586" w:rsidP="00B371AC">
            <w:pPr>
              <w:spacing w:after="0" w:line="240" w:lineRule="auto"/>
              <w:rPr>
                <w:rFonts w:eastAsia="Calibri" w:cs="Times New Roman"/>
                <w:b/>
                <w:color w:val="000000"/>
                <w:sz w:val="18"/>
                <w:lang w:eastAsia="es-MX"/>
              </w:rPr>
            </w:pPr>
            <w:r w:rsidRPr="00003C8D">
              <w:rPr>
                <w:rFonts w:eastAsia="Calibri" w:cs="Times New Roman"/>
                <w:b/>
                <w:color w:val="000000"/>
                <w:sz w:val="18"/>
                <w:lang w:eastAsia="es-MX"/>
              </w:rPr>
              <w:t>Objetivo central del Pp evaluado:</w:t>
            </w:r>
          </w:p>
        </w:tc>
        <w:tc>
          <w:tcPr>
            <w:tcW w:w="7408" w:type="dxa"/>
            <w:gridSpan w:val="4"/>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BAAC84E" w14:textId="7E93DB8B" w:rsidR="00882586" w:rsidRPr="00003C8D" w:rsidRDefault="00882586" w:rsidP="00882586">
            <w:pPr>
              <w:spacing w:after="0" w:line="240" w:lineRule="auto"/>
              <w:rPr>
                <w:rFonts w:eastAsia="Calibri" w:cs="Times New Roman"/>
                <w:color w:val="000000"/>
                <w:sz w:val="18"/>
                <w:lang w:eastAsia="es-MX"/>
              </w:rPr>
            </w:pPr>
            <w:r w:rsidRPr="00003C8D">
              <w:rPr>
                <w:rFonts w:eastAsia="Times New Roman" w:cs="Calibri"/>
                <w:color w:val="000000"/>
                <w:sz w:val="18"/>
                <w:szCs w:val="18"/>
                <w:lang w:eastAsia="es-MX"/>
              </w:rPr>
              <w:t>Brindar servicios educativos de alfabetización, primaria y secundaria para personas jóvenes y adultas de 15 años o más, para contribuir a la atención del rezago educativo, apoyándose en la participación social con enfoque de derechos humanos</w:t>
            </w:r>
            <w:r w:rsidRPr="00003C8D">
              <w:rPr>
                <w:rFonts w:eastAsia="Calibri" w:cs="Times New Roman"/>
                <w:color w:val="000000"/>
              </w:rPr>
              <w:t>.</w:t>
            </w:r>
          </w:p>
        </w:tc>
      </w:tr>
      <w:tr w:rsidR="00882586" w:rsidRPr="00003C8D" w14:paraId="0BA12C72" w14:textId="77777777" w:rsidTr="00B371AC">
        <w:trPr>
          <w:trHeight w:val="354"/>
        </w:trPr>
        <w:tc>
          <w:tcPr>
            <w:tcW w:w="289" w:type="dxa"/>
            <w:tcBorders>
              <w:top w:val="single" w:sz="4" w:space="0" w:color="BFBFBF"/>
              <w:left w:val="single" w:sz="4" w:space="0" w:color="BFBFBF"/>
              <w:bottom w:val="single" w:sz="4" w:space="0" w:color="BFBFBF"/>
              <w:right w:val="nil"/>
            </w:tcBorders>
            <w:shd w:val="clear" w:color="auto" w:fill="7F7F7F"/>
            <w:noWrap/>
            <w:vAlign w:val="center"/>
            <w:hideMark/>
          </w:tcPr>
          <w:p w14:paraId="13897C79" w14:textId="77777777" w:rsidR="00882586" w:rsidRPr="00003C8D" w:rsidRDefault="00882586" w:rsidP="00B371AC">
            <w:pPr>
              <w:rPr>
                <w:rFonts w:ascii="Calibri" w:eastAsia="Calibri" w:hAnsi="Calibri" w:cs="Times New Roman"/>
                <w:color w:val="000000"/>
                <w:sz w:val="18"/>
                <w:lang w:eastAsia="es-MX"/>
              </w:rPr>
            </w:pPr>
          </w:p>
        </w:tc>
        <w:tc>
          <w:tcPr>
            <w:tcW w:w="3402" w:type="dxa"/>
            <w:gridSpan w:val="2"/>
            <w:tcBorders>
              <w:top w:val="single" w:sz="4" w:space="0" w:color="BFBFBF"/>
              <w:left w:val="nil"/>
              <w:bottom w:val="single" w:sz="4" w:space="0" w:color="BFBFBF"/>
              <w:right w:val="nil"/>
            </w:tcBorders>
            <w:shd w:val="clear" w:color="auto" w:fill="7F7F7F"/>
            <w:noWrap/>
            <w:vAlign w:val="center"/>
            <w:hideMark/>
          </w:tcPr>
          <w:p w14:paraId="1C78EACD" w14:textId="77777777" w:rsidR="00882586" w:rsidRPr="00003C8D" w:rsidRDefault="00882586" w:rsidP="00B371AC">
            <w:pPr>
              <w:spacing w:after="0" w:line="240" w:lineRule="auto"/>
              <w:rPr>
                <w:rFonts w:eastAsia="Calibri" w:cs="Times New Roman"/>
                <w:b/>
                <w:color w:val="FFFFFF"/>
                <w:sz w:val="16"/>
                <w:lang w:eastAsia="es-MX"/>
              </w:rPr>
            </w:pPr>
            <w:r w:rsidRPr="00003C8D">
              <w:rPr>
                <w:rFonts w:eastAsia="Calibri" w:cs="Times New Roman"/>
                <w:b/>
                <w:color w:val="FFFFFF"/>
                <w:sz w:val="16"/>
                <w:lang w:eastAsia="es-MX"/>
              </w:rPr>
              <w:t>a) Valoración de la alineación establecida PED vigente</w:t>
            </w:r>
          </w:p>
        </w:tc>
        <w:tc>
          <w:tcPr>
            <w:tcW w:w="2126" w:type="dxa"/>
            <w:tcBorders>
              <w:top w:val="single" w:sz="4" w:space="0" w:color="BFBFBF"/>
              <w:left w:val="nil"/>
              <w:bottom w:val="single" w:sz="4" w:space="0" w:color="BFBFBF"/>
              <w:right w:val="nil"/>
            </w:tcBorders>
            <w:shd w:val="clear" w:color="auto" w:fill="7F7F7F"/>
            <w:noWrap/>
            <w:vAlign w:val="center"/>
            <w:hideMark/>
          </w:tcPr>
          <w:p w14:paraId="65D480D4" w14:textId="77777777" w:rsidR="00882586" w:rsidRPr="00003C8D" w:rsidRDefault="00882586" w:rsidP="00B371AC">
            <w:pPr>
              <w:rPr>
                <w:rFonts w:eastAsia="Calibri" w:cs="Times New Roman"/>
                <w:b/>
                <w:color w:val="FFFFFF"/>
                <w:sz w:val="16"/>
                <w:lang w:eastAsia="es-MX"/>
              </w:rPr>
            </w:pPr>
          </w:p>
        </w:tc>
        <w:tc>
          <w:tcPr>
            <w:tcW w:w="2637" w:type="dxa"/>
            <w:tcBorders>
              <w:top w:val="single" w:sz="4" w:space="0" w:color="BFBFBF"/>
              <w:left w:val="nil"/>
              <w:bottom w:val="single" w:sz="4" w:space="0" w:color="BFBFBF"/>
              <w:right w:val="nil"/>
            </w:tcBorders>
            <w:shd w:val="clear" w:color="auto" w:fill="7F7F7F"/>
            <w:noWrap/>
            <w:vAlign w:val="center"/>
            <w:hideMark/>
          </w:tcPr>
          <w:p w14:paraId="245F345C" w14:textId="77777777" w:rsidR="00882586" w:rsidRPr="00003C8D" w:rsidRDefault="00882586" w:rsidP="00B371AC">
            <w:pPr>
              <w:spacing w:after="0" w:line="276" w:lineRule="auto"/>
              <w:rPr>
                <w:rFonts w:ascii="Calibri" w:eastAsia="Calibri" w:hAnsi="Calibri" w:cs="Times New Roman"/>
                <w:szCs w:val="20"/>
                <w:lang w:eastAsia="es-MX"/>
              </w:rPr>
            </w:pPr>
          </w:p>
        </w:tc>
        <w:tc>
          <w:tcPr>
            <w:tcW w:w="1086" w:type="dxa"/>
            <w:tcBorders>
              <w:top w:val="single" w:sz="4" w:space="0" w:color="BFBFBF"/>
              <w:left w:val="nil"/>
              <w:bottom w:val="single" w:sz="4" w:space="0" w:color="BFBFBF"/>
              <w:right w:val="single" w:sz="4" w:space="0" w:color="BFBFBF"/>
            </w:tcBorders>
            <w:shd w:val="clear" w:color="auto" w:fill="7F7F7F"/>
            <w:noWrap/>
            <w:vAlign w:val="center"/>
            <w:hideMark/>
          </w:tcPr>
          <w:p w14:paraId="7368841C" w14:textId="77777777" w:rsidR="00882586" w:rsidRPr="00003C8D" w:rsidRDefault="00882586" w:rsidP="00B371AC">
            <w:pPr>
              <w:spacing w:after="0" w:line="276" w:lineRule="auto"/>
              <w:rPr>
                <w:rFonts w:ascii="Calibri" w:eastAsia="Calibri" w:hAnsi="Calibri" w:cs="Times New Roman"/>
                <w:szCs w:val="20"/>
                <w:lang w:eastAsia="es-MX"/>
              </w:rPr>
            </w:pPr>
          </w:p>
        </w:tc>
      </w:tr>
      <w:tr w:rsidR="00882586" w:rsidRPr="00003C8D" w14:paraId="1F2E9422" w14:textId="77777777" w:rsidTr="00B371AC">
        <w:trPr>
          <w:trHeight w:val="487"/>
        </w:trPr>
        <w:tc>
          <w:tcPr>
            <w:tcW w:w="2132" w:type="dxa"/>
            <w:gridSpan w:val="2"/>
            <w:tcBorders>
              <w:top w:val="single" w:sz="4" w:space="0" w:color="BFBFBF"/>
              <w:left w:val="single" w:sz="4" w:space="0" w:color="BFBFBF"/>
              <w:bottom w:val="single" w:sz="4" w:space="0" w:color="BFBFBF"/>
              <w:right w:val="single" w:sz="4" w:space="0" w:color="BFBFBF"/>
            </w:tcBorders>
            <w:shd w:val="clear" w:color="auto" w:fill="D9D9D9"/>
            <w:vAlign w:val="center"/>
            <w:hideMark/>
          </w:tcPr>
          <w:p w14:paraId="4132D812" w14:textId="77777777" w:rsidR="00882586" w:rsidRPr="00003C8D" w:rsidRDefault="00882586" w:rsidP="00B371AC">
            <w:pPr>
              <w:spacing w:after="0" w:line="240" w:lineRule="auto"/>
              <w:jc w:val="center"/>
              <w:rPr>
                <w:rFonts w:eastAsia="Calibri" w:cs="Times New Roman"/>
                <w:b/>
                <w:color w:val="000000"/>
                <w:sz w:val="16"/>
                <w:lang w:eastAsia="es-MX"/>
              </w:rPr>
            </w:pPr>
            <w:r w:rsidRPr="00003C8D">
              <w:rPr>
                <w:rFonts w:eastAsia="Calibri" w:cs="Times New Roman"/>
                <w:b/>
                <w:color w:val="000000"/>
                <w:sz w:val="16"/>
                <w:lang w:eastAsia="es-MX"/>
              </w:rPr>
              <w:t>Programa derivado</w:t>
            </w:r>
          </w:p>
        </w:tc>
        <w:tc>
          <w:tcPr>
            <w:tcW w:w="1559" w:type="dxa"/>
            <w:tcBorders>
              <w:top w:val="single" w:sz="4" w:space="0" w:color="BFBFBF"/>
              <w:left w:val="single" w:sz="4" w:space="0" w:color="BFBFBF"/>
              <w:bottom w:val="single" w:sz="4" w:space="0" w:color="BFBFBF"/>
              <w:right w:val="single" w:sz="4" w:space="0" w:color="BFBFBF"/>
            </w:tcBorders>
            <w:shd w:val="clear" w:color="auto" w:fill="D9D9D9"/>
            <w:vAlign w:val="center"/>
            <w:hideMark/>
          </w:tcPr>
          <w:p w14:paraId="56980F64" w14:textId="77777777" w:rsidR="00882586" w:rsidRPr="00003C8D" w:rsidRDefault="00882586" w:rsidP="00B371AC">
            <w:pPr>
              <w:spacing w:after="0" w:line="240" w:lineRule="auto"/>
              <w:jc w:val="center"/>
              <w:rPr>
                <w:rFonts w:eastAsia="Calibri" w:cs="Times New Roman"/>
                <w:b/>
                <w:color w:val="000000"/>
                <w:sz w:val="16"/>
                <w:lang w:eastAsia="es-MX"/>
              </w:rPr>
            </w:pPr>
            <w:r w:rsidRPr="00003C8D">
              <w:rPr>
                <w:rFonts w:eastAsia="Calibri" w:cs="Times New Roman"/>
                <w:b/>
                <w:color w:val="000000"/>
                <w:sz w:val="16"/>
                <w:lang w:eastAsia="es-MX"/>
              </w:rPr>
              <w:t>Objetivo prioritario</w:t>
            </w:r>
          </w:p>
        </w:tc>
        <w:tc>
          <w:tcPr>
            <w:tcW w:w="2126" w:type="dxa"/>
            <w:tcBorders>
              <w:top w:val="single" w:sz="4" w:space="0" w:color="BFBFBF"/>
              <w:left w:val="single" w:sz="4" w:space="0" w:color="BFBFBF"/>
              <w:bottom w:val="single" w:sz="4" w:space="0" w:color="BFBFBF"/>
              <w:right w:val="single" w:sz="4" w:space="0" w:color="BFBFBF"/>
            </w:tcBorders>
            <w:shd w:val="clear" w:color="auto" w:fill="D9D9D9"/>
            <w:vAlign w:val="center"/>
            <w:hideMark/>
          </w:tcPr>
          <w:p w14:paraId="22935BE7" w14:textId="77777777" w:rsidR="00882586" w:rsidRPr="00003C8D" w:rsidRDefault="00882586" w:rsidP="00B371AC">
            <w:pPr>
              <w:spacing w:after="0" w:line="240" w:lineRule="auto"/>
              <w:jc w:val="center"/>
              <w:rPr>
                <w:rFonts w:eastAsia="Calibri" w:cs="Times New Roman"/>
                <w:b/>
                <w:color w:val="000000"/>
                <w:sz w:val="16"/>
                <w:lang w:eastAsia="es-MX"/>
              </w:rPr>
            </w:pPr>
            <w:r w:rsidRPr="00003C8D">
              <w:rPr>
                <w:rFonts w:eastAsia="Calibri" w:cs="Times New Roman"/>
                <w:b/>
                <w:color w:val="000000"/>
                <w:sz w:val="16"/>
                <w:lang w:eastAsia="es-MX"/>
              </w:rPr>
              <w:t>Estrategia prioritaria</w:t>
            </w:r>
          </w:p>
        </w:tc>
        <w:tc>
          <w:tcPr>
            <w:tcW w:w="2637" w:type="dxa"/>
            <w:tcBorders>
              <w:top w:val="single" w:sz="4" w:space="0" w:color="BFBFBF"/>
              <w:left w:val="single" w:sz="4" w:space="0" w:color="BFBFBF"/>
              <w:bottom w:val="single" w:sz="4" w:space="0" w:color="BFBFBF"/>
              <w:right w:val="single" w:sz="4" w:space="0" w:color="BFBFBF"/>
            </w:tcBorders>
            <w:shd w:val="clear" w:color="auto" w:fill="D9D9D9"/>
            <w:vAlign w:val="center"/>
            <w:hideMark/>
          </w:tcPr>
          <w:p w14:paraId="0A3967F7" w14:textId="77777777" w:rsidR="00882586" w:rsidRPr="00003C8D" w:rsidRDefault="00882586" w:rsidP="00B371AC">
            <w:pPr>
              <w:spacing w:after="0" w:line="240" w:lineRule="auto"/>
              <w:jc w:val="center"/>
              <w:rPr>
                <w:rFonts w:eastAsia="Calibri" w:cs="Times New Roman"/>
                <w:b/>
                <w:color w:val="000000"/>
                <w:sz w:val="16"/>
                <w:lang w:eastAsia="es-MX"/>
              </w:rPr>
            </w:pPr>
            <w:r w:rsidRPr="00003C8D">
              <w:rPr>
                <w:rFonts w:eastAsia="Calibri" w:cs="Times New Roman"/>
                <w:b/>
                <w:color w:val="000000"/>
                <w:sz w:val="16"/>
                <w:lang w:eastAsia="es-MX"/>
              </w:rPr>
              <w:t>Contribución del Pp</w:t>
            </w:r>
          </w:p>
        </w:tc>
        <w:tc>
          <w:tcPr>
            <w:tcW w:w="1086" w:type="dxa"/>
            <w:tcBorders>
              <w:top w:val="single" w:sz="4" w:space="0" w:color="BFBFBF"/>
              <w:left w:val="single" w:sz="4" w:space="0" w:color="BFBFBF"/>
              <w:bottom w:val="single" w:sz="4" w:space="0" w:color="BFBFBF"/>
              <w:right w:val="single" w:sz="4" w:space="0" w:color="BFBFBF"/>
            </w:tcBorders>
            <w:shd w:val="clear" w:color="auto" w:fill="D9D9D9"/>
            <w:vAlign w:val="center"/>
            <w:hideMark/>
          </w:tcPr>
          <w:p w14:paraId="5756274D" w14:textId="77777777" w:rsidR="00882586" w:rsidRPr="00003C8D" w:rsidRDefault="00882586" w:rsidP="00B371AC">
            <w:pPr>
              <w:spacing w:after="0" w:line="240" w:lineRule="auto"/>
              <w:jc w:val="center"/>
              <w:rPr>
                <w:rFonts w:eastAsia="Calibri" w:cs="Times New Roman"/>
                <w:b/>
                <w:color w:val="000000"/>
                <w:sz w:val="16"/>
                <w:lang w:eastAsia="es-MX"/>
              </w:rPr>
            </w:pPr>
            <w:r w:rsidRPr="00003C8D">
              <w:rPr>
                <w:rFonts w:eastAsia="Calibri" w:cs="Times New Roman"/>
                <w:b/>
                <w:color w:val="000000"/>
                <w:sz w:val="16"/>
                <w:lang w:eastAsia="es-MX"/>
              </w:rPr>
              <w:t>Valoración</w:t>
            </w:r>
          </w:p>
        </w:tc>
      </w:tr>
      <w:tr w:rsidR="00882586" w:rsidRPr="00003C8D" w14:paraId="0163686A" w14:textId="77777777" w:rsidTr="00882586">
        <w:trPr>
          <w:trHeight w:val="1122"/>
        </w:trPr>
        <w:tc>
          <w:tcPr>
            <w:tcW w:w="2132"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8F5AA0D" w14:textId="77777777" w:rsidR="00882586" w:rsidRPr="00003C8D" w:rsidRDefault="00882586" w:rsidP="00B371AC">
            <w:pPr>
              <w:spacing w:after="0" w:line="240" w:lineRule="auto"/>
              <w:jc w:val="right"/>
              <w:rPr>
                <w:rFonts w:eastAsia="Calibri" w:cs="Times New Roman"/>
                <w:color w:val="000000"/>
                <w:sz w:val="16"/>
                <w:lang w:eastAsia="es-MX"/>
              </w:rPr>
            </w:pPr>
            <w:r w:rsidRPr="00003C8D">
              <w:rPr>
                <w:rFonts w:eastAsia="Calibri" w:cs="Times New Roman"/>
                <w:color w:val="000000"/>
                <w:sz w:val="16"/>
                <w:lang w:eastAsia="es-MX"/>
              </w:rPr>
              <w:t> </w:t>
            </w:r>
          </w:p>
          <w:p w14:paraId="63899C6C" w14:textId="77777777" w:rsidR="00882586" w:rsidRPr="00003C8D" w:rsidRDefault="00882586" w:rsidP="00B371AC">
            <w:pPr>
              <w:spacing w:after="0" w:line="240" w:lineRule="auto"/>
              <w:jc w:val="right"/>
              <w:rPr>
                <w:rFonts w:eastAsia="Calibri" w:cs="Times New Roman"/>
                <w:color w:val="000000"/>
                <w:sz w:val="16"/>
                <w:lang w:eastAsia="es-MX"/>
              </w:rPr>
            </w:pPr>
            <w:r w:rsidRPr="00003C8D">
              <w:rPr>
                <w:rFonts w:eastAsia="Calibri" w:cs="Times New Roman"/>
                <w:color w:val="000000"/>
                <w:sz w:val="16"/>
                <w:lang w:eastAsia="es-MX"/>
              </w:rPr>
              <w:t>Plan Estatal de Desarrollo, Programa Sectorial de Educación Sinaloa 2022-2027 y Programa Institucional INEA 2021 - 2024</w:t>
            </w:r>
          </w:p>
        </w:tc>
        <w:tc>
          <w:tcPr>
            <w:tcW w:w="155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142C40F" w14:textId="77777777" w:rsidR="00882586" w:rsidRPr="00003C8D" w:rsidRDefault="00882586" w:rsidP="00B371AC">
            <w:pPr>
              <w:spacing w:after="0" w:line="240" w:lineRule="auto"/>
              <w:rPr>
                <w:rFonts w:eastAsia="Calibri" w:cs="Times New Roman"/>
                <w:color w:val="000000"/>
                <w:sz w:val="16"/>
                <w:lang w:eastAsia="es-MX"/>
              </w:rPr>
            </w:pPr>
            <w:r w:rsidRPr="00003C8D">
              <w:rPr>
                <w:rFonts w:eastAsia="Calibri" w:cs="Times New Roman"/>
                <w:color w:val="000000"/>
                <w:sz w:val="16"/>
                <w:lang w:eastAsia="es-MX"/>
              </w:rPr>
              <w:t> Incorporar al sistema educativo a los NNAJ que, a pesar de pertenecer al grupo etario o contar con los requisitos académicos necesarios, no están matriculados en el nivel educativo correspondiente</w:t>
            </w:r>
          </w:p>
        </w:tc>
        <w:tc>
          <w:tcPr>
            <w:tcW w:w="21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96851B5" w14:textId="77777777" w:rsidR="00882586" w:rsidRPr="00003C8D" w:rsidRDefault="00882586" w:rsidP="00B371AC">
            <w:pPr>
              <w:spacing w:after="0" w:line="240" w:lineRule="auto"/>
              <w:rPr>
                <w:rFonts w:eastAsia="Calibri" w:cs="Times New Roman"/>
                <w:color w:val="000000"/>
                <w:sz w:val="16"/>
                <w:lang w:eastAsia="es-MX"/>
              </w:rPr>
            </w:pPr>
            <w:r w:rsidRPr="00003C8D">
              <w:rPr>
                <w:rFonts w:eastAsia="Calibri" w:cs="Times New Roman"/>
                <w:color w:val="000000"/>
                <w:sz w:val="16"/>
                <w:lang w:eastAsia="es-MX"/>
              </w:rPr>
              <w:t> Estrategia. Abatir el abandono escolar mediante programas de seguimiento y apoyo a las y los estudiantes para su retención y reinserción al sistema educativo, priorizando a los que pertenecen a grupos sociales vulnerables, con acompañamiento académico y otorgamiento de becas económicas;</w:t>
            </w:r>
          </w:p>
          <w:p w14:paraId="621379EC" w14:textId="77777777" w:rsidR="00882586" w:rsidRPr="00003C8D" w:rsidRDefault="00882586" w:rsidP="00B371AC">
            <w:pPr>
              <w:spacing w:after="0" w:line="240" w:lineRule="auto"/>
              <w:rPr>
                <w:rFonts w:eastAsia="Calibri" w:cs="Times New Roman"/>
                <w:color w:val="000000"/>
                <w:sz w:val="16"/>
                <w:lang w:eastAsia="es-MX"/>
              </w:rPr>
            </w:pPr>
          </w:p>
          <w:p w14:paraId="733176CA" w14:textId="3726704D" w:rsidR="00882586" w:rsidRPr="00003C8D" w:rsidRDefault="00882586" w:rsidP="00B371AC">
            <w:pPr>
              <w:spacing w:after="0" w:line="240" w:lineRule="auto"/>
              <w:rPr>
                <w:rFonts w:eastAsia="Calibri" w:cs="Times New Roman"/>
                <w:color w:val="000000"/>
                <w:sz w:val="16"/>
                <w:lang w:eastAsia="es-MX"/>
              </w:rPr>
            </w:pPr>
            <w:r w:rsidRPr="00003C8D">
              <w:rPr>
                <w:rFonts w:eastAsia="Calibri" w:cs="Times New Roman"/>
                <w:color w:val="000000"/>
                <w:sz w:val="16"/>
                <w:lang w:eastAsia="es-MX"/>
              </w:rPr>
              <w:t>Línea de Acción.  Instrumentar programas de educación remedial para disminuir el rezago educativo y el analfabetismo a partir de convenios con el Instituto Sinaloense para la Educación de los Adultos – Instituto Nacional para la Educación de los Adultos (ISEA - INEA), incorporando a estudiantes de las Instituciones Formadoras de Docentes (IFAD) en prácticas educativas.</w:t>
            </w:r>
          </w:p>
        </w:tc>
        <w:tc>
          <w:tcPr>
            <w:tcW w:w="2637"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BA70790" w14:textId="77777777" w:rsidR="00882586" w:rsidRPr="00003C8D" w:rsidRDefault="00882586" w:rsidP="00B371AC">
            <w:pPr>
              <w:spacing w:after="0" w:line="240" w:lineRule="auto"/>
              <w:rPr>
                <w:rFonts w:eastAsia="Calibri" w:cs="Times New Roman"/>
                <w:color w:val="000000"/>
                <w:sz w:val="16"/>
                <w:lang w:eastAsia="es-MX"/>
              </w:rPr>
            </w:pPr>
            <w:r w:rsidRPr="00003C8D">
              <w:rPr>
                <w:rFonts w:eastAsia="Calibri" w:cs="Times New Roman"/>
                <w:color w:val="000000"/>
                <w:sz w:val="16"/>
                <w:lang w:eastAsia="es-MX"/>
              </w:rPr>
              <w:t>Contribuir al bienestar social e igualdad con la prestación de servicios educativos, para la población de 15 años y más, en situación de rezago educativo.</w:t>
            </w:r>
          </w:p>
        </w:tc>
        <w:tc>
          <w:tcPr>
            <w:tcW w:w="1086"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1D9F39B" w14:textId="77777777" w:rsidR="00882586" w:rsidRPr="00003C8D" w:rsidRDefault="00882586" w:rsidP="00B371AC">
            <w:pPr>
              <w:spacing w:after="0" w:line="240" w:lineRule="auto"/>
              <w:rPr>
                <w:rFonts w:eastAsia="Calibri" w:cs="Times New Roman"/>
                <w:color w:val="000000"/>
                <w:sz w:val="16"/>
                <w:lang w:eastAsia="es-MX"/>
              </w:rPr>
            </w:pPr>
          </w:p>
        </w:tc>
      </w:tr>
      <w:tr w:rsidR="00882586" w:rsidRPr="00003C8D" w14:paraId="2DE4CAE6" w14:textId="77777777" w:rsidTr="00B371AC">
        <w:trPr>
          <w:trHeight w:val="354"/>
        </w:trPr>
        <w:tc>
          <w:tcPr>
            <w:tcW w:w="289" w:type="dxa"/>
            <w:tcBorders>
              <w:top w:val="single" w:sz="4" w:space="0" w:color="BFBFBF"/>
              <w:left w:val="single" w:sz="4" w:space="0" w:color="BFBFBF"/>
              <w:bottom w:val="single" w:sz="4" w:space="0" w:color="BFBFBF"/>
              <w:right w:val="nil"/>
            </w:tcBorders>
            <w:shd w:val="clear" w:color="auto" w:fill="7F7F7F"/>
            <w:noWrap/>
            <w:vAlign w:val="center"/>
            <w:hideMark/>
          </w:tcPr>
          <w:p w14:paraId="5DA95B96" w14:textId="77777777" w:rsidR="00882586" w:rsidRPr="00003C8D" w:rsidRDefault="00882586" w:rsidP="00B371AC">
            <w:pPr>
              <w:rPr>
                <w:rFonts w:eastAsia="Calibri" w:cs="Times New Roman"/>
                <w:color w:val="000000"/>
                <w:sz w:val="16"/>
                <w:lang w:eastAsia="es-MX"/>
              </w:rPr>
            </w:pPr>
          </w:p>
        </w:tc>
        <w:tc>
          <w:tcPr>
            <w:tcW w:w="5528" w:type="dxa"/>
            <w:gridSpan w:val="3"/>
            <w:tcBorders>
              <w:top w:val="single" w:sz="4" w:space="0" w:color="BFBFBF"/>
              <w:left w:val="nil"/>
              <w:bottom w:val="single" w:sz="4" w:space="0" w:color="BFBFBF"/>
              <w:right w:val="nil"/>
            </w:tcBorders>
            <w:shd w:val="clear" w:color="auto" w:fill="7F7F7F"/>
            <w:noWrap/>
            <w:vAlign w:val="center"/>
            <w:hideMark/>
          </w:tcPr>
          <w:p w14:paraId="452B625C" w14:textId="77777777" w:rsidR="00882586" w:rsidRPr="00003C8D" w:rsidRDefault="00882586" w:rsidP="00B371AC">
            <w:pPr>
              <w:spacing w:after="0" w:line="240" w:lineRule="auto"/>
              <w:rPr>
                <w:rFonts w:eastAsia="Calibri" w:cs="Times New Roman"/>
                <w:color w:val="000000"/>
                <w:sz w:val="16"/>
                <w:lang w:eastAsia="es-MX"/>
              </w:rPr>
            </w:pPr>
            <w:r w:rsidRPr="00003C8D">
              <w:rPr>
                <w:rFonts w:eastAsia="Calibri" w:cs="Times New Roman"/>
                <w:color w:val="000000"/>
                <w:sz w:val="16"/>
                <w:lang w:eastAsia="es-MX"/>
              </w:rPr>
              <w:t>b) Propuesta de alineación a programas sectoriales o institucionales</w:t>
            </w:r>
          </w:p>
        </w:tc>
        <w:tc>
          <w:tcPr>
            <w:tcW w:w="2637" w:type="dxa"/>
            <w:tcBorders>
              <w:top w:val="single" w:sz="4" w:space="0" w:color="BFBFBF"/>
              <w:left w:val="nil"/>
              <w:bottom w:val="single" w:sz="4" w:space="0" w:color="BFBFBF"/>
              <w:right w:val="nil"/>
            </w:tcBorders>
            <w:shd w:val="clear" w:color="auto" w:fill="7F7F7F"/>
            <w:noWrap/>
            <w:vAlign w:val="center"/>
            <w:hideMark/>
          </w:tcPr>
          <w:p w14:paraId="2C6932B3" w14:textId="77777777" w:rsidR="00882586" w:rsidRPr="00003C8D" w:rsidRDefault="00882586" w:rsidP="00B371AC">
            <w:pPr>
              <w:rPr>
                <w:rFonts w:eastAsia="Calibri" w:cs="Times New Roman"/>
                <w:color w:val="000000"/>
                <w:sz w:val="16"/>
                <w:lang w:eastAsia="es-MX"/>
              </w:rPr>
            </w:pPr>
          </w:p>
        </w:tc>
        <w:tc>
          <w:tcPr>
            <w:tcW w:w="1086" w:type="dxa"/>
            <w:tcBorders>
              <w:top w:val="single" w:sz="4" w:space="0" w:color="BFBFBF"/>
              <w:left w:val="nil"/>
              <w:bottom w:val="single" w:sz="4" w:space="0" w:color="BFBFBF"/>
              <w:right w:val="single" w:sz="4" w:space="0" w:color="BFBFBF"/>
            </w:tcBorders>
            <w:shd w:val="clear" w:color="auto" w:fill="7F7F7F"/>
            <w:noWrap/>
            <w:vAlign w:val="center"/>
            <w:hideMark/>
          </w:tcPr>
          <w:p w14:paraId="5ACAB73F" w14:textId="77777777" w:rsidR="00882586" w:rsidRPr="00003C8D" w:rsidRDefault="00882586" w:rsidP="00B371AC">
            <w:pPr>
              <w:spacing w:after="0" w:line="276" w:lineRule="auto"/>
              <w:rPr>
                <w:rFonts w:ascii="Calibri" w:eastAsia="Calibri" w:hAnsi="Calibri" w:cs="Times New Roman"/>
                <w:szCs w:val="20"/>
                <w:lang w:eastAsia="es-MX"/>
              </w:rPr>
            </w:pPr>
          </w:p>
        </w:tc>
      </w:tr>
      <w:tr w:rsidR="00882586" w:rsidRPr="00003C8D" w14:paraId="260B4225" w14:textId="77777777" w:rsidTr="00B371AC">
        <w:trPr>
          <w:trHeight w:val="487"/>
        </w:trPr>
        <w:tc>
          <w:tcPr>
            <w:tcW w:w="2132" w:type="dxa"/>
            <w:gridSpan w:val="2"/>
            <w:tcBorders>
              <w:top w:val="single" w:sz="4" w:space="0" w:color="BFBFBF"/>
              <w:left w:val="single" w:sz="4" w:space="0" w:color="BFBFBF"/>
              <w:bottom w:val="single" w:sz="4" w:space="0" w:color="BFBFBF"/>
              <w:right w:val="single" w:sz="4" w:space="0" w:color="BFBFBF"/>
            </w:tcBorders>
            <w:shd w:val="clear" w:color="auto" w:fill="D9D9D9"/>
            <w:vAlign w:val="center"/>
            <w:hideMark/>
          </w:tcPr>
          <w:p w14:paraId="3D489952" w14:textId="77777777" w:rsidR="00882586" w:rsidRPr="00003C8D" w:rsidRDefault="00882586" w:rsidP="00B371AC">
            <w:pPr>
              <w:spacing w:after="0" w:line="240" w:lineRule="auto"/>
              <w:jc w:val="center"/>
              <w:rPr>
                <w:rFonts w:eastAsia="Calibri" w:cs="Times New Roman"/>
                <w:b/>
                <w:color w:val="000000"/>
                <w:sz w:val="16"/>
                <w:lang w:eastAsia="es-MX"/>
              </w:rPr>
            </w:pPr>
            <w:r w:rsidRPr="00003C8D">
              <w:rPr>
                <w:rFonts w:eastAsia="Calibri" w:cs="Times New Roman"/>
                <w:b/>
                <w:color w:val="000000"/>
                <w:sz w:val="16"/>
                <w:lang w:eastAsia="es-MX"/>
              </w:rPr>
              <w:t>Programa derivado</w:t>
            </w:r>
          </w:p>
        </w:tc>
        <w:tc>
          <w:tcPr>
            <w:tcW w:w="1559" w:type="dxa"/>
            <w:tcBorders>
              <w:top w:val="single" w:sz="4" w:space="0" w:color="BFBFBF"/>
              <w:left w:val="single" w:sz="4" w:space="0" w:color="BFBFBF"/>
              <w:bottom w:val="single" w:sz="4" w:space="0" w:color="BFBFBF"/>
              <w:right w:val="single" w:sz="4" w:space="0" w:color="BFBFBF"/>
            </w:tcBorders>
            <w:shd w:val="clear" w:color="auto" w:fill="D9D9D9"/>
            <w:vAlign w:val="center"/>
            <w:hideMark/>
          </w:tcPr>
          <w:p w14:paraId="252EA85F" w14:textId="77777777" w:rsidR="00882586" w:rsidRPr="00003C8D" w:rsidRDefault="00882586" w:rsidP="00B371AC">
            <w:pPr>
              <w:spacing w:after="0" w:line="240" w:lineRule="auto"/>
              <w:jc w:val="center"/>
              <w:rPr>
                <w:rFonts w:eastAsia="Calibri" w:cs="Times New Roman"/>
                <w:b/>
                <w:color w:val="000000"/>
                <w:sz w:val="16"/>
                <w:lang w:eastAsia="es-MX"/>
              </w:rPr>
            </w:pPr>
            <w:r w:rsidRPr="00003C8D">
              <w:rPr>
                <w:rFonts w:eastAsia="Calibri" w:cs="Times New Roman"/>
                <w:b/>
                <w:color w:val="000000"/>
                <w:sz w:val="16"/>
                <w:lang w:eastAsia="es-MX"/>
              </w:rPr>
              <w:t>Objetivo prioritario</w:t>
            </w:r>
          </w:p>
        </w:tc>
        <w:tc>
          <w:tcPr>
            <w:tcW w:w="2126" w:type="dxa"/>
            <w:tcBorders>
              <w:top w:val="single" w:sz="4" w:space="0" w:color="BFBFBF"/>
              <w:left w:val="single" w:sz="4" w:space="0" w:color="BFBFBF"/>
              <w:bottom w:val="single" w:sz="4" w:space="0" w:color="BFBFBF"/>
              <w:right w:val="single" w:sz="4" w:space="0" w:color="BFBFBF"/>
            </w:tcBorders>
            <w:shd w:val="clear" w:color="auto" w:fill="D9D9D9"/>
            <w:vAlign w:val="center"/>
            <w:hideMark/>
          </w:tcPr>
          <w:p w14:paraId="09FE063A" w14:textId="77777777" w:rsidR="00882586" w:rsidRPr="00003C8D" w:rsidRDefault="00882586" w:rsidP="00B371AC">
            <w:pPr>
              <w:spacing w:after="0" w:line="240" w:lineRule="auto"/>
              <w:jc w:val="center"/>
              <w:rPr>
                <w:rFonts w:eastAsia="Calibri" w:cs="Times New Roman"/>
                <w:b/>
                <w:color w:val="000000"/>
                <w:sz w:val="16"/>
                <w:lang w:eastAsia="es-MX"/>
              </w:rPr>
            </w:pPr>
            <w:r w:rsidRPr="00003C8D">
              <w:rPr>
                <w:rFonts w:eastAsia="Calibri" w:cs="Times New Roman"/>
                <w:b/>
                <w:color w:val="000000"/>
                <w:sz w:val="16"/>
                <w:lang w:eastAsia="es-MX"/>
              </w:rPr>
              <w:t>Estrategia prioritaria</w:t>
            </w:r>
          </w:p>
        </w:tc>
        <w:tc>
          <w:tcPr>
            <w:tcW w:w="2637" w:type="dxa"/>
            <w:tcBorders>
              <w:top w:val="single" w:sz="4" w:space="0" w:color="BFBFBF"/>
              <w:left w:val="single" w:sz="4" w:space="0" w:color="BFBFBF"/>
              <w:bottom w:val="single" w:sz="4" w:space="0" w:color="BFBFBF"/>
              <w:right w:val="single" w:sz="4" w:space="0" w:color="BFBFBF"/>
            </w:tcBorders>
            <w:shd w:val="clear" w:color="auto" w:fill="D9D9D9"/>
            <w:vAlign w:val="center"/>
            <w:hideMark/>
          </w:tcPr>
          <w:p w14:paraId="71419E02" w14:textId="77777777" w:rsidR="00882586" w:rsidRPr="00003C8D" w:rsidRDefault="00882586" w:rsidP="00B371AC">
            <w:pPr>
              <w:spacing w:after="0" w:line="240" w:lineRule="auto"/>
              <w:jc w:val="center"/>
              <w:rPr>
                <w:rFonts w:eastAsia="Calibri" w:cs="Times New Roman"/>
                <w:b/>
                <w:color w:val="000000"/>
                <w:sz w:val="16"/>
                <w:lang w:eastAsia="es-MX"/>
              </w:rPr>
            </w:pPr>
            <w:r w:rsidRPr="00003C8D">
              <w:rPr>
                <w:rFonts w:eastAsia="Calibri" w:cs="Times New Roman"/>
                <w:b/>
                <w:color w:val="000000"/>
                <w:sz w:val="16"/>
                <w:lang w:eastAsia="es-MX"/>
              </w:rPr>
              <w:t>Contribución del Pp</w:t>
            </w:r>
          </w:p>
        </w:tc>
        <w:tc>
          <w:tcPr>
            <w:tcW w:w="1086" w:type="dxa"/>
            <w:tcBorders>
              <w:top w:val="single" w:sz="4" w:space="0" w:color="BFBFBF"/>
              <w:left w:val="single" w:sz="4" w:space="0" w:color="BFBFBF"/>
              <w:bottom w:val="single" w:sz="4" w:space="0" w:color="BFBFBF"/>
              <w:right w:val="single" w:sz="4" w:space="0" w:color="BFBFBF"/>
            </w:tcBorders>
            <w:shd w:val="clear" w:color="auto" w:fill="D9D9D9"/>
            <w:vAlign w:val="center"/>
            <w:hideMark/>
          </w:tcPr>
          <w:p w14:paraId="7D57A2BE" w14:textId="77777777" w:rsidR="00882586" w:rsidRPr="00003C8D" w:rsidRDefault="00882586" w:rsidP="00B371AC">
            <w:pPr>
              <w:spacing w:after="0" w:line="240" w:lineRule="auto"/>
              <w:jc w:val="center"/>
              <w:rPr>
                <w:rFonts w:eastAsia="Calibri" w:cs="Times New Roman"/>
                <w:b/>
                <w:color w:val="000000"/>
                <w:sz w:val="16"/>
                <w:lang w:eastAsia="es-MX"/>
              </w:rPr>
            </w:pPr>
            <w:r w:rsidRPr="00003C8D">
              <w:rPr>
                <w:rFonts w:eastAsia="Calibri" w:cs="Times New Roman"/>
                <w:b/>
                <w:color w:val="000000"/>
                <w:sz w:val="16"/>
                <w:lang w:eastAsia="es-MX"/>
              </w:rPr>
              <w:t>Valoración</w:t>
            </w:r>
          </w:p>
        </w:tc>
      </w:tr>
      <w:tr w:rsidR="00882586" w:rsidRPr="00003C8D" w14:paraId="359A689A" w14:textId="77777777" w:rsidTr="00882586">
        <w:trPr>
          <w:trHeight w:val="70"/>
        </w:trPr>
        <w:tc>
          <w:tcPr>
            <w:tcW w:w="2132"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8F5474E" w14:textId="77777777" w:rsidR="00882586" w:rsidRPr="00003C8D" w:rsidRDefault="00882586" w:rsidP="00B371AC">
            <w:pPr>
              <w:rPr>
                <w:rFonts w:eastAsia="Calibri" w:cs="Times New Roman"/>
                <w:b/>
                <w:color w:val="000000"/>
                <w:sz w:val="16"/>
                <w:lang w:eastAsia="es-MX"/>
              </w:rPr>
            </w:pPr>
          </w:p>
        </w:tc>
        <w:tc>
          <w:tcPr>
            <w:tcW w:w="1559"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4BD4837" w14:textId="77777777" w:rsidR="00882586" w:rsidRPr="00003C8D" w:rsidRDefault="00882586" w:rsidP="00B371AC">
            <w:pPr>
              <w:spacing w:after="0" w:line="240" w:lineRule="auto"/>
              <w:rPr>
                <w:rFonts w:eastAsia="Calibri" w:cs="Times New Roman"/>
                <w:color w:val="000000"/>
                <w:sz w:val="16"/>
                <w:lang w:eastAsia="es-MX"/>
              </w:rPr>
            </w:pPr>
            <w:r w:rsidRPr="00003C8D">
              <w:rPr>
                <w:rFonts w:eastAsia="Calibri" w:cs="Times New Roman"/>
                <w:color w:val="000000"/>
                <w:sz w:val="16"/>
                <w:lang w:eastAsia="es-MX"/>
              </w:rPr>
              <w:t> </w:t>
            </w:r>
          </w:p>
        </w:tc>
        <w:tc>
          <w:tcPr>
            <w:tcW w:w="2126"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C882765" w14:textId="58AF1635" w:rsidR="00882586" w:rsidRPr="00003C8D" w:rsidRDefault="00882586" w:rsidP="00B371AC">
            <w:pPr>
              <w:spacing w:after="0" w:line="240" w:lineRule="auto"/>
              <w:rPr>
                <w:rFonts w:eastAsia="Calibri" w:cs="Times New Roman"/>
                <w:color w:val="000000"/>
                <w:sz w:val="16"/>
                <w:lang w:eastAsia="es-MX"/>
              </w:rPr>
            </w:pPr>
          </w:p>
        </w:tc>
        <w:tc>
          <w:tcPr>
            <w:tcW w:w="2637"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E5C171F" w14:textId="77777777" w:rsidR="00882586" w:rsidRPr="00003C8D" w:rsidRDefault="00882586" w:rsidP="00B371AC">
            <w:pPr>
              <w:spacing w:after="0" w:line="240" w:lineRule="auto"/>
              <w:rPr>
                <w:rFonts w:eastAsia="Calibri" w:cs="Times New Roman"/>
                <w:color w:val="000000"/>
                <w:sz w:val="16"/>
                <w:lang w:eastAsia="es-MX"/>
              </w:rPr>
            </w:pPr>
            <w:r w:rsidRPr="00003C8D">
              <w:rPr>
                <w:rFonts w:eastAsia="Calibri" w:cs="Times New Roman"/>
                <w:color w:val="000000"/>
                <w:sz w:val="16"/>
                <w:lang w:eastAsia="es-MX"/>
              </w:rPr>
              <w:t> </w:t>
            </w:r>
          </w:p>
        </w:tc>
        <w:tc>
          <w:tcPr>
            <w:tcW w:w="10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DEFDA67" w14:textId="77777777" w:rsidR="00882586" w:rsidRPr="00003C8D" w:rsidRDefault="00882586" w:rsidP="00B371AC">
            <w:pPr>
              <w:spacing w:after="0" w:line="240" w:lineRule="auto"/>
              <w:rPr>
                <w:rFonts w:eastAsia="Calibri" w:cs="Times New Roman"/>
                <w:color w:val="000000"/>
                <w:sz w:val="16"/>
                <w:lang w:eastAsia="es-MX"/>
              </w:rPr>
            </w:pPr>
            <w:r w:rsidRPr="00003C8D">
              <w:rPr>
                <w:rFonts w:eastAsia="Calibri" w:cs="Times New Roman"/>
                <w:color w:val="000000"/>
                <w:sz w:val="16"/>
                <w:lang w:eastAsia="es-MX"/>
              </w:rPr>
              <w:t> </w:t>
            </w:r>
          </w:p>
        </w:tc>
      </w:tr>
      <w:tr w:rsidR="00882586" w:rsidRPr="00003C8D" w14:paraId="0D4C5547" w14:textId="77777777" w:rsidTr="00B371AC">
        <w:trPr>
          <w:trHeight w:val="354"/>
        </w:trPr>
        <w:tc>
          <w:tcPr>
            <w:tcW w:w="289" w:type="dxa"/>
            <w:tcBorders>
              <w:top w:val="single" w:sz="4" w:space="0" w:color="BFBFBF"/>
              <w:left w:val="single" w:sz="4" w:space="0" w:color="BFBFBF"/>
              <w:bottom w:val="single" w:sz="4" w:space="0" w:color="BFBFBF"/>
              <w:right w:val="nil"/>
            </w:tcBorders>
            <w:shd w:val="clear" w:color="auto" w:fill="7F7F7F"/>
            <w:noWrap/>
            <w:vAlign w:val="center"/>
            <w:hideMark/>
          </w:tcPr>
          <w:p w14:paraId="7FABA4D9" w14:textId="77777777" w:rsidR="00882586" w:rsidRPr="00003C8D" w:rsidRDefault="00882586" w:rsidP="00B371AC">
            <w:pPr>
              <w:rPr>
                <w:rFonts w:eastAsia="Calibri" w:cs="Times New Roman"/>
                <w:color w:val="000000"/>
                <w:sz w:val="16"/>
                <w:lang w:eastAsia="es-MX"/>
              </w:rPr>
            </w:pPr>
          </w:p>
        </w:tc>
        <w:tc>
          <w:tcPr>
            <w:tcW w:w="5528" w:type="dxa"/>
            <w:gridSpan w:val="3"/>
            <w:tcBorders>
              <w:top w:val="single" w:sz="4" w:space="0" w:color="BFBFBF"/>
              <w:left w:val="nil"/>
              <w:bottom w:val="single" w:sz="4" w:space="0" w:color="BFBFBF"/>
              <w:right w:val="single" w:sz="4" w:space="0" w:color="BFBFBF"/>
            </w:tcBorders>
            <w:shd w:val="clear" w:color="auto" w:fill="7F7F7F"/>
            <w:noWrap/>
            <w:vAlign w:val="center"/>
            <w:hideMark/>
          </w:tcPr>
          <w:p w14:paraId="76E00EEA" w14:textId="77777777" w:rsidR="00882586" w:rsidRPr="00003C8D" w:rsidRDefault="00882586" w:rsidP="00B371AC">
            <w:pPr>
              <w:spacing w:after="0" w:line="240" w:lineRule="auto"/>
              <w:rPr>
                <w:rFonts w:eastAsia="Calibri" w:cs="Times New Roman"/>
                <w:b/>
                <w:color w:val="FFFFFF"/>
                <w:sz w:val="16"/>
                <w:lang w:eastAsia="es-MX"/>
              </w:rPr>
            </w:pPr>
            <w:r w:rsidRPr="00003C8D">
              <w:rPr>
                <w:rFonts w:eastAsia="Calibri" w:cs="Times New Roman"/>
                <w:b/>
                <w:color w:val="FFFFFF"/>
                <w:sz w:val="16"/>
                <w:lang w:eastAsia="es-MX"/>
              </w:rPr>
              <w:t>c) Alineación a programas especiales y regionales (opcional)</w:t>
            </w:r>
          </w:p>
        </w:tc>
        <w:tc>
          <w:tcPr>
            <w:tcW w:w="2637" w:type="dxa"/>
            <w:tcBorders>
              <w:top w:val="single" w:sz="4" w:space="0" w:color="BFBFBF"/>
              <w:left w:val="single" w:sz="4" w:space="0" w:color="BFBFBF"/>
              <w:bottom w:val="single" w:sz="4" w:space="0" w:color="BFBFBF"/>
              <w:right w:val="nil"/>
            </w:tcBorders>
            <w:shd w:val="clear" w:color="auto" w:fill="7F7F7F"/>
            <w:noWrap/>
            <w:vAlign w:val="center"/>
            <w:hideMark/>
          </w:tcPr>
          <w:p w14:paraId="0CA93167" w14:textId="77777777" w:rsidR="00882586" w:rsidRPr="00003C8D" w:rsidRDefault="00882586" w:rsidP="00B371AC">
            <w:pPr>
              <w:rPr>
                <w:rFonts w:eastAsia="Calibri" w:cs="Times New Roman"/>
                <w:b/>
                <w:color w:val="FFFFFF"/>
                <w:sz w:val="16"/>
                <w:lang w:eastAsia="es-MX"/>
              </w:rPr>
            </w:pPr>
          </w:p>
        </w:tc>
        <w:tc>
          <w:tcPr>
            <w:tcW w:w="1086" w:type="dxa"/>
            <w:tcBorders>
              <w:top w:val="single" w:sz="4" w:space="0" w:color="BFBFBF"/>
              <w:left w:val="nil"/>
              <w:bottom w:val="single" w:sz="4" w:space="0" w:color="BFBFBF"/>
              <w:right w:val="single" w:sz="4" w:space="0" w:color="BFBFBF"/>
            </w:tcBorders>
            <w:shd w:val="clear" w:color="auto" w:fill="7F7F7F"/>
            <w:noWrap/>
            <w:vAlign w:val="center"/>
            <w:hideMark/>
          </w:tcPr>
          <w:p w14:paraId="51D902C6" w14:textId="77777777" w:rsidR="00882586" w:rsidRPr="00003C8D" w:rsidRDefault="00882586" w:rsidP="00B371AC">
            <w:pPr>
              <w:spacing w:after="0" w:line="276" w:lineRule="auto"/>
              <w:rPr>
                <w:rFonts w:ascii="Calibri" w:eastAsia="Calibri" w:hAnsi="Calibri" w:cs="Times New Roman"/>
                <w:szCs w:val="20"/>
                <w:lang w:eastAsia="es-MX"/>
              </w:rPr>
            </w:pPr>
          </w:p>
        </w:tc>
      </w:tr>
      <w:tr w:rsidR="00882586" w:rsidRPr="00003C8D" w14:paraId="05B1BED1" w14:textId="77777777" w:rsidTr="00B371AC">
        <w:trPr>
          <w:trHeight w:val="487"/>
        </w:trPr>
        <w:tc>
          <w:tcPr>
            <w:tcW w:w="2132" w:type="dxa"/>
            <w:gridSpan w:val="2"/>
            <w:tcBorders>
              <w:top w:val="single" w:sz="4" w:space="0" w:color="BFBFBF"/>
              <w:left w:val="single" w:sz="4" w:space="0" w:color="BFBFBF"/>
              <w:bottom w:val="single" w:sz="4" w:space="0" w:color="BFBFBF"/>
              <w:right w:val="single" w:sz="4" w:space="0" w:color="BFBFBF"/>
            </w:tcBorders>
            <w:shd w:val="clear" w:color="auto" w:fill="D9D9D9"/>
            <w:vAlign w:val="center"/>
            <w:hideMark/>
          </w:tcPr>
          <w:p w14:paraId="4470351F" w14:textId="77777777" w:rsidR="00882586" w:rsidRPr="00003C8D" w:rsidRDefault="00882586" w:rsidP="00B371AC">
            <w:pPr>
              <w:spacing w:after="0" w:line="240" w:lineRule="auto"/>
              <w:jc w:val="center"/>
              <w:rPr>
                <w:rFonts w:eastAsia="Calibri" w:cs="Times New Roman"/>
                <w:b/>
                <w:color w:val="000000"/>
                <w:sz w:val="16"/>
                <w:lang w:eastAsia="es-MX"/>
              </w:rPr>
            </w:pPr>
            <w:r w:rsidRPr="00003C8D">
              <w:rPr>
                <w:rFonts w:eastAsia="Calibri" w:cs="Times New Roman"/>
                <w:b/>
                <w:color w:val="000000"/>
                <w:sz w:val="16"/>
                <w:lang w:eastAsia="es-MX"/>
              </w:rPr>
              <w:t>Programa derivado</w:t>
            </w:r>
          </w:p>
        </w:tc>
        <w:tc>
          <w:tcPr>
            <w:tcW w:w="1559" w:type="dxa"/>
            <w:tcBorders>
              <w:top w:val="single" w:sz="4" w:space="0" w:color="BFBFBF"/>
              <w:left w:val="single" w:sz="4" w:space="0" w:color="BFBFBF"/>
              <w:bottom w:val="single" w:sz="4" w:space="0" w:color="BFBFBF"/>
              <w:right w:val="single" w:sz="4" w:space="0" w:color="BFBFBF"/>
            </w:tcBorders>
            <w:shd w:val="clear" w:color="auto" w:fill="D9D9D9"/>
            <w:vAlign w:val="center"/>
            <w:hideMark/>
          </w:tcPr>
          <w:p w14:paraId="1FB2C62C" w14:textId="77777777" w:rsidR="00882586" w:rsidRPr="00003C8D" w:rsidRDefault="00882586" w:rsidP="00B371AC">
            <w:pPr>
              <w:spacing w:after="0" w:line="240" w:lineRule="auto"/>
              <w:jc w:val="center"/>
              <w:rPr>
                <w:rFonts w:eastAsia="Calibri" w:cs="Times New Roman"/>
                <w:b/>
                <w:color w:val="000000"/>
                <w:sz w:val="16"/>
                <w:lang w:eastAsia="es-MX"/>
              </w:rPr>
            </w:pPr>
            <w:r w:rsidRPr="00003C8D">
              <w:rPr>
                <w:rFonts w:eastAsia="Calibri" w:cs="Times New Roman"/>
                <w:b/>
                <w:color w:val="000000"/>
                <w:sz w:val="16"/>
                <w:lang w:eastAsia="es-MX"/>
              </w:rPr>
              <w:t>Objetivo prioritario</w:t>
            </w:r>
          </w:p>
        </w:tc>
        <w:tc>
          <w:tcPr>
            <w:tcW w:w="2126" w:type="dxa"/>
            <w:tcBorders>
              <w:top w:val="single" w:sz="4" w:space="0" w:color="BFBFBF"/>
              <w:left w:val="single" w:sz="4" w:space="0" w:color="BFBFBF"/>
              <w:bottom w:val="single" w:sz="4" w:space="0" w:color="BFBFBF"/>
              <w:right w:val="single" w:sz="4" w:space="0" w:color="BFBFBF"/>
            </w:tcBorders>
            <w:shd w:val="clear" w:color="auto" w:fill="D9D9D9"/>
            <w:vAlign w:val="center"/>
            <w:hideMark/>
          </w:tcPr>
          <w:p w14:paraId="28694CA5" w14:textId="77777777" w:rsidR="00882586" w:rsidRPr="00003C8D" w:rsidRDefault="00882586" w:rsidP="00B371AC">
            <w:pPr>
              <w:spacing w:after="0" w:line="240" w:lineRule="auto"/>
              <w:jc w:val="center"/>
              <w:rPr>
                <w:rFonts w:eastAsia="Calibri" w:cs="Times New Roman"/>
                <w:b/>
                <w:color w:val="000000"/>
                <w:sz w:val="16"/>
                <w:lang w:eastAsia="es-MX"/>
              </w:rPr>
            </w:pPr>
            <w:r w:rsidRPr="00003C8D">
              <w:rPr>
                <w:rFonts w:eastAsia="Calibri" w:cs="Times New Roman"/>
                <w:b/>
                <w:color w:val="000000"/>
                <w:sz w:val="16"/>
                <w:lang w:eastAsia="es-MX"/>
              </w:rPr>
              <w:t>Estrategia prioritaria</w:t>
            </w:r>
          </w:p>
        </w:tc>
        <w:tc>
          <w:tcPr>
            <w:tcW w:w="2637" w:type="dxa"/>
            <w:tcBorders>
              <w:top w:val="single" w:sz="4" w:space="0" w:color="BFBFBF"/>
              <w:left w:val="single" w:sz="4" w:space="0" w:color="BFBFBF"/>
              <w:bottom w:val="single" w:sz="4" w:space="0" w:color="BFBFBF"/>
              <w:right w:val="single" w:sz="4" w:space="0" w:color="BFBFBF"/>
            </w:tcBorders>
            <w:shd w:val="clear" w:color="auto" w:fill="D9D9D9"/>
            <w:vAlign w:val="center"/>
            <w:hideMark/>
          </w:tcPr>
          <w:p w14:paraId="6AAE146E" w14:textId="77777777" w:rsidR="00882586" w:rsidRPr="00003C8D" w:rsidRDefault="00882586" w:rsidP="00B371AC">
            <w:pPr>
              <w:spacing w:after="0" w:line="240" w:lineRule="auto"/>
              <w:jc w:val="center"/>
              <w:rPr>
                <w:rFonts w:eastAsia="Calibri" w:cs="Times New Roman"/>
                <w:b/>
                <w:color w:val="000000"/>
                <w:sz w:val="16"/>
                <w:lang w:eastAsia="es-MX"/>
              </w:rPr>
            </w:pPr>
            <w:r w:rsidRPr="00003C8D">
              <w:rPr>
                <w:rFonts w:eastAsia="Calibri" w:cs="Times New Roman"/>
                <w:b/>
                <w:color w:val="000000"/>
                <w:sz w:val="16"/>
                <w:lang w:eastAsia="es-MX"/>
              </w:rPr>
              <w:t>Contribución del Pp</w:t>
            </w:r>
          </w:p>
        </w:tc>
        <w:tc>
          <w:tcPr>
            <w:tcW w:w="1086" w:type="dxa"/>
            <w:tcBorders>
              <w:top w:val="single" w:sz="4" w:space="0" w:color="BFBFBF"/>
              <w:left w:val="single" w:sz="4" w:space="0" w:color="BFBFBF"/>
              <w:bottom w:val="single" w:sz="4" w:space="0" w:color="BFBFBF"/>
              <w:right w:val="single" w:sz="4" w:space="0" w:color="BFBFBF"/>
            </w:tcBorders>
            <w:shd w:val="clear" w:color="auto" w:fill="D9D9D9"/>
            <w:vAlign w:val="center"/>
            <w:hideMark/>
          </w:tcPr>
          <w:p w14:paraId="3352AC88" w14:textId="77777777" w:rsidR="00882586" w:rsidRPr="00003C8D" w:rsidRDefault="00882586" w:rsidP="00B371AC">
            <w:pPr>
              <w:spacing w:after="0" w:line="240" w:lineRule="auto"/>
              <w:jc w:val="center"/>
              <w:rPr>
                <w:rFonts w:eastAsia="Calibri" w:cs="Times New Roman"/>
                <w:b/>
                <w:color w:val="000000"/>
                <w:sz w:val="16"/>
                <w:lang w:eastAsia="es-MX"/>
              </w:rPr>
            </w:pPr>
            <w:r w:rsidRPr="00003C8D">
              <w:rPr>
                <w:rFonts w:eastAsia="Calibri" w:cs="Times New Roman"/>
                <w:b/>
                <w:color w:val="000000"/>
                <w:sz w:val="16"/>
                <w:lang w:eastAsia="es-MX"/>
              </w:rPr>
              <w:t>Valoración</w:t>
            </w:r>
          </w:p>
        </w:tc>
      </w:tr>
      <w:tr w:rsidR="00882586" w:rsidRPr="00003C8D" w14:paraId="044256E5" w14:textId="77777777" w:rsidTr="00882586">
        <w:trPr>
          <w:trHeight w:val="70"/>
        </w:trPr>
        <w:tc>
          <w:tcPr>
            <w:tcW w:w="2132"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tcPr>
          <w:p w14:paraId="0EF21080" w14:textId="77777777" w:rsidR="00882586" w:rsidRPr="00003C8D" w:rsidRDefault="00882586" w:rsidP="00B371AC">
            <w:pPr>
              <w:spacing w:after="0" w:line="240" w:lineRule="auto"/>
              <w:rPr>
                <w:rFonts w:eastAsia="Calibri" w:cs="Times New Roman"/>
                <w:color w:val="000000"/>
                <w:sz w:val="16"/>
                <w:lang w:eastAsia="es-MX"/>
              </w:rPr>
            </w:pPr>
          </w:p>
        </w:tc>
        <w:tc>
          <w:tcPr>
            <w:tcW w:w="155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76FB74B" w14:textId="77777777" w:rsidR="00882586" w:rsidRPr="00003C8D" w:rsidRDefault="00882586" w:rsidP="00B371AC">
            <w:pPr>
              <w:spacing w:after="0" w:line="240" w:lineRule="auto"/>
              <w:rPr>
                <w:rFonts w:eastAsia="Calibri" w:cs="Times New Roman"/>
                <w:color w:val="000000"/>
                <w:sz w:val="16"/>
                <w:lang w:eastAsia="es-MX"/>
              </w:rPr>
            </w:pPr>
          </w:p>
        </w:tc>
        <w:tc>
          <w:tcPr>
            <w:tcW w:w="2126"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3D7AC50" w14:textId="77777777" w:rsidR="00882586" w:rsidRPr="00003C8D" w:rsidRDefault="00882586" w:rsidP="00B371AC">
            <w:pPr>
              <w:spacing w:after="0" w:line="240" w:lineRule="auto"/>
              <w:rPr>
                <w:rFonts w:eastAsia="Calibri" w:cs="Times New Roman"/>
                <w:color w:val="000000"/>
                <w:sz w:val="16"/>
                <w:lang w:eastAsia="es-MX"/>
              </w:rPr>
            </w:pPr>
            <w:r w:rsidRPr="00003C8D">
              <w:rPr>
                <w:rFonts w:eastAsia="Calibri" w:cs="Times New Roman"/>
                <w:color w:val="000000"/>
                <w:sz w:val="16"/>
                <w:lang w:eastAsia="es-MX"/>
              </w:rPr>
              <w:t> </w:t>
            </w:r>
          </w:p>
        </w:tc>
        <w:tc>
          <w:tcPr>
            <w:tcW w:w="2637"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3FA3A79" w14:textId="77777777" w:rsidR="00882586" w:rsidRPr="00003C8D" w:rsidRDefault="00882586" w:rsidP="00B371AC">
            <w:pPr>
              <w:spacing w:after="0" w:line="240" w:lineRule="auto"/>
              <w:rPr>
                <w:rFonts w:eastAsia="Calibri" w:cs="Times New Roman"/>
                <w:color w:val="000000"/>
                <w:sz w:val="16"/>
                <w:lang w:eastAsia="es-MX"/>
              </w:rPr>
            </w:pPr>
            <w:r w:rsidRPr="00003C8D">
              <w:rPr>
                <w:rFonts w:eastAsia="Calibri" w:cs="Times New Roman"/>
                <w:color w:val="000000"/>
                <w:sz w:val="16"/>
                <w:lang w:eastAsia="es-MX"/>
              </w:rPr>
              <w:t> </w:t>
            </w:r>
          </w:p>
        </w:tc>
        <w:tc>
          <w:tcPr>
            <w:tcW w:w="108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1A223C0" w14:textId="77777777" w:rsidR="00882586" w:rsidRPr="00003C8D" w:rsidRDefault="00882586" w:rsidP="00B371AC">
            <w:pPr>
              <w:spacing w:after="0" w:line="240" w:lineRule="auto"/>
              <w:rPr>
                <w:rFonts w:eastAsia="Calibri" w:cs="Times New Roman"/>
                <w:color w:val="000000"/>
                <w:sz w:val="16"/>
                <w:lang w:eastAsia="es-MX"/>
              </w:rPr>
            </w:pPr>
            <w:r w:rsidRPr="00003C8D">
              <w:rPr>
                <w:rFonts w:eastAsia="Calibri" w:cs="Times New Roman"/>
                <w:color w:val="000000"/>
                <w:sz w:val="16"/>
                <w:lang w:eastAsia="es-MX"/>
              </w:rPr>
              <w:t> </w:t>
            </w:r>
          </w:p>
        </w:tc>
      </w:tr>
    </w:tbl>
    <w:p w14:paraId="51C89423" w14:textId="631CC5F1" w:rsidR="00BB4F72" w:rsidRDefault="00BB4F72">
      <w:pPr>
        <w:spacing w:line="276" w:lineRule="auto"/>
        <w:jc w:val="left"/>
        <w:rPr>
          <w:lang w:val="es-ES"/>
        </w:rPr>
      </w:pPr>
      <w:r>
        <w:rPr>
          <w:lang w:val="es-ES"/>
        </w:rPr>
        <w:br w:type="page"/>
      </w:r>
    </w:p>
    <w:tbl>
      <w:tblPr>
        <w:tblW w:w="9361" w:type="dxa"/>
        <w:tblInd w:w="-10" w:type="dxa"/>
        <w:tblCellMar>
          <w:left w:w="70" w:type="dxa"/>
          <w:right w:w="70" w:type="dxa"/>
        </w:tblCellMar>
        <w:tblLook w:val="04A0" w:firstRow="1" w:lastRow="0" w:firstColumn="1" w:lastColumn="0" w:noHBand="0" w:noVBand="1"/>
      </w:tblPr>
      <w:tblGrid>
        <w:gridCol w:w="191"/>
        <w:gridCol w:w="379"/>
        <w:gridCol w:w="497"/>
        <w:gridCol w:w="80"/>
        <w:gridCol w:w="306"/>
        <w:gridCol w:w="271"/>
        <w:gridCol w:w="118"/>
        <w:gridCol w:w="195"/>
        <w:gridCol w:w="195"/>
        <w:gridCol w:w="41"/>
        <w:gridCol w:w="154"/>
        <w:gridCol w:w="246"/>
        <w:gridCol w:w="142"/>
        <w:gridCol w:w="103"/>
        <w:gridCol w:w="441"/>
        <w:gridCol w:w="172"/>
        <w:gridCol w:w="370"/>
        <w:gridCol w:w="544"/>
        <w:gridCol w:w="542"/>
        <w:gridCol w:w="542"/>
        <w:gridCol w:w="105"/>
        <w:gridCol w:w="373"/>
        <w:gridCol w:w="64"/>
        <w:gridCol w:w="209"/>
        <w:gridCol w:w="226"/>
        <w:gridCol w:w="107"/>
        <w:gridCol w:w="542"/>
        <w:gridCol w:w="379"/>
        <w:gridCol w:w="84"/>
        <w:gridCol w:w="79"/>
        <w:gridCol w:w="110"/>
        <w:gridCol w:w="273"/>
        <w:gridCol w:w="159"/>
        <w:gridCol w:w="114"/>
        <w:gridCol w:w="293"/>
        <w:gridCol w:w="132"/>
        <w:gridCol w:w="8"/>
        <w:gridCol w:w="195"/>
        <w:gridCol w:w="380"/>
      </w:tblGrid>
      <w:tr w:rsidR="00760976" w:rsidRPr="00B47362" w14:paraId="1A551E60" w14:textId="77777777" w:rsidTr="00830A13">
        <w:trPr>
          <w:trHeight w:val="397"/>
        </w:trPr>
        <w:tc>
          <w:tcPr>
            <w:tcW w:w="9361" w:type="dxa"/>
            <w:gridSpan w:val="3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5961DC81" w14:textId="4942D5AD" w:rsidR="00760976" w:rsidRPr="00B47362" w:rsidRDefault="00760976" w:rsidP="005302B2">
            <w:pPr>
              <w:spacing w:after="0" w:line="240" w:lineRule="auto"/>
              <w:jc w:val="center"/>
              <w:rPr>
                <w:rFonts w:eastAsia="Times New Roman" w:cstheme="minorHAnsi"/>
                <w:b/>
                <w:bCs/>
                <w:color w:val="FFFFFF"/>
                <w:szCs w:val="18"/>
                <w:lang w:eastAsia="es-MX"/>
              </w:rPr>
            </w:pPr>
            <w:r w:rsidRPr="00B47362">
              <w:rPr>
                <w:rFonts w:eastAsia="Times New Roman" w:cstheme="minorHAnsi"/>
                <w:b/>
                <w:bCs/>
                <w:color w:val="FFFFFF"/>
                <w:szCs w:val="18"/>
                <w:lang w:eastAsia="es-MX"/>
              </w:rPr>
              <w:lastRenderedPageBreak/>
              <w:t xml:space="preserve">Anexo </w:t>
            </w:r>
            <w:r w:rsidR="005302B2">
              <w:rPr>
                <w:rFonts w:eastAsia="Times New Roman" w:cstheme="minorHAnsi"/>
                <w:b/>
                <w:bCs/>
                <w:color w:val="FFFFFF"/>
                <w:szCs w:val="18"/>
                <w:lang w:eastAsia="es-MX"/>
              </w:rPr>
              <w:t>2</w:t>
            </w:r>
            <w:r w:rsidRPr="00B47362">
              <w:rPr>
                <w:rFonts w:eastAsia="Times New Roman" w:cstheme="minorHAnsi"/>
                <w:b/>
                <w:bCs/>
                <w:color w:val="FFFFFF"/>
                <w:szCs w:val="18"/>
                <w:lang w:eastAsia="es-MX"/>
              </w:rPr>
              <w:t xml:space="preserve">. Alineación a los </w:t>
            </w:r>
            <w:r>
              <w:rPr>
                <w:rFonts w:eastAsia="Times New Roman" w:cstheme="minorHAnsi"/>
                <w:b/>
                <w:bCs/>
                <w:color w:val="FFFFFF"/>
                <w:szCs w:val="18"/>
                <w:lang w:eastAsia="es-MX"/>
              </w:rPr>
              <w:t>ODS</w:t>
            </w:r>
            <w:r w:rsidRPr="00B47362">
              <w:rPr>
                <w:rFonts w:eastAsia="Times New Roman" w:cstheme="minorHAnsi"/>
                <w:b/>
                <w:bCs/>
                <w:color w:val="FFFFFF"/>
                <w:szCs w:val="18"/>
                <w:lang w:eastAsia="es-MX"/>
              </w:rPr>
              <w:t> </w:t>
            </w:r>
          </w:p>
        </w:tc>
      </w:tr>
      <w:tr w:rsidR="00882586" w:rsidRPr="00B47362" w14:paraId="73ACAC0F" w14:textId="77777777" w:rsidTr="00882586">
        <w:trPr>
          <w:trHeight w:val="359"/>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4E7B16BA" w14:textId="77777777" w:rsidR="00882586" w:rsidRPr="00B47362" w:rsidRDefault="00882586" w:rsidP="00882586">
            <w:pPr>
              <w:spacing w:after="0" w:line="240" w:lineRule="auto"/>
              <w:rPr>
                <w:rFonts w:eastAsia="Times New Roman" w:cstheme="minorHAnsi"/>
                <w:b/>
                <w:bCs/>
                <w:color w:val="000000"/>
                <w:sz w:val="18"/>
                <w:szCs w:val="18"/>
                <w:lang w:eastAsia="es-MX"/>
              </w:rPr>
            </w:pPr>
            <w:r w:rsidRPr="00B47362">
              <w:rPr>
                <w:rFonts w:eastAsia="Times New Roman" w:cstheme="minorHAnsi"/>
                <w:b/>
                <w:bCs/>
                <w:color w:val="000000"/>
                <w:sz w:val="18"/>
                <w:szCs w:val="18"/>
                <w:lang w:eastAsia="es-MX"/>
              </w:rPr>
              <w:t>Nombre del Pp:</w:t>
            </w:r>
          </w:p>
        </w:tc>
        <w:tc>
          <w:tcPr>
            <w:tcW w:w="3792" w:type="dxa"/>
            <w:gridSpan w:val="1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323ACD8" w14:textId="6A512A79" w:rsidR="00882586" w:rsidRPr="00B47362" w:rsidRDefault="00882586" w:rsidP="00882586">
            <w:pPr>
              <w:spacing w:after="0" w:line="240" w:lineRule="auto"/>
              <w:jc w:val="left"/>
              <w:rPr>
                <w:rFonts w:eastAsia="Times New Roman" w:cstheme="minorHAnsi"/>
                <w:color w:val="000000"/>
                <w:sz w:val="18"/>
                <w:szCs w:val="18"/>
                <w:lang w:eastAsia="es-MX"/>
              </w:rPr>
            </w:pPr>
            <w:r w:rsidRPr="00003C8D">
              <w:rPr>
                <w:rFonts w:eastAsia="Times New Roman" w:cs="Calibri"/>
                <w:color w:val="000000"/>
                <w:sz w:val="18"/>
                <w:szCs w:val="18"/>
                <w:lang w:eastAsia="es-MX"/>
              </w:rPr>
              <w:t>Educación para Jóvenes y Adultos </w:t>
            </w:r>
          </w:p>
        </w:tc>
        <w:tc>
          <w:tcPr>
            <w:tcW w:w="1984"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AAABB0D" w14:textId="4D58CB07" w:rsidR="00882586" w:rsidRPr="00B47362" w:rsidRDefault="00882586" w:rsidP="00882586">
            <w:pPr>
              <w:spacing w:after="0" w:line="240" w:lineRule="auto"/>
              <w:jc w:val="center"/>
              <w:rPr>
                <w:rFonts w:eastAsia="Times New Roman" w:cstheme="minorHAnsi"/>
                <w:b/>
                <w:bCs/>
                <w:color w:val="000000"/>
                <w:sz w:val="18"/>
                <w:szCs w:val="18"/>
                <w:lang w:eastAsia="es-MX"/>
              </w:rPr>
            </w:pPr>
            <w:r w:rsidRPr="00003C8D">
              <w:rPr>
                <w:rFonts w:eastAsia="Times New Roman" w:cs="Calibri"/>
                <w:b/>
                <w:bCs/>
                <w:color w:val="000000"/>
                <w:sz w:val="18"/>
                <w:szCs w:val="18"/>
                <w:lang w:eastAsia="es-MX"/>
              </w:rPr>
              <w:t>Modalidad y clave:</w:t>
            </w:r>
          </w:p>
        </w:tc>
        <w:tc>
          <w:tcPr>
            <w:tcW w:w="1743"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2D6C0BC" w14:textId="3C9A9582" w:rsidR="00882586" w:rsidRPr="00B47362" w:rsidRDefault="00882586" w:rsidP="00882586">
            <w:pPr>
              <w:spacing w:after="0" w:line="240" w:lineRule="auto"/>
              <w:jc w:val="center"/>
              <w:rPr>
                <w:rFonts w:eastAsia="Times New Roman" w:cstheme="minorHAnsi"/>
                <w:color w:val="000000"/>
                <w:sz w:val="18"/>
                <w:szCs w:val="18"/>
                <w:lang w:eastAsia="es-MX"/>
              </w:rPr>
            </w:pPr>
            <w:r w:rsidRPr="00003C8D">
              <w:rPr>
                <w:rFonts w:eastAsia="Times New Roman" w:cs="Calibri"/>
                <w:color w:val="000000"/>
                <w:sz w:val="18"/>
                <w:szCs w:val="18"/>
                <w:lang w:eastAsia="es-MX"/>
              </w:rPr>
              <w:t>E061 </w:t>
            </w:r>
          </w:p>
        </w:tc>
      </w:tr>
      <w:tr w:rsidR="00882586" w:rsidRPr="00B47362" w14:paraId="0A7A2B77" w14:textId="77777777" w:rsidTr="00882586">
        <w:trPr>
          <w:trHeight w:val="613"/>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251AB64" w14:textId="77777777" w:rsidR="00882586" w:rsidRPr="00B47362" w:rsidRDefault="00882586" w:rsidP="00882586">
            <w:pPr>
              <w:spacing w:after="0" w:line="240" w:lineRule="auto"/>
              <w:rPr>
                <w:rFonts w:eastAsia="Times New Roman" w:cstheme="minorHAnsi"/>
                <w:b/>
                <w:bCs/>
                <w:color w:val="000000"/>
                <w:sz w:val="18"/>
                <w:szCs w:val="18"/>
                <w:lang w:eastAsia="es-MX"/>
              </w:rPr>
            </w:pPr>
            <w:r w:rsidRPr="00B47362">
              <w:rPr>
                <w:rFonts w:eastAsia="Times New Roman" w:cstheme="minorHAnsi"/>
                <w:b/>
                <w:bCs/>
                <w:color w:val="000000"/>
                <w:sz w:val="18"/>
                <w:szCs w:val="18"/>
                <w:lang w:eastAsia="es-MX"/>
              </w:rPr>
              <w:t>Objetivo central del Pp evaluado:</w:t>
            </w:r>
          </w:p>
        </w:tc>
        <w:tc>
          <w:tcPr>
            <w:tcW w:w="7519" w:type="dxa"/>
            <w:gridSpan w:val="3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229038D" w14:textId="2EA58012" w:rsidR="00882586" w:rsidRPr="00B47362" w:rsidRDefault="00882586" w:rsidP="00882586">
            <w:pPr>
              <w:spacing w:after="0" w:line="240" w:lineRule="auto"/>
              <w:jc w:val="left"/>
              <w:rPr>
                <w:rFonts w:eastAsia="Times New Roman" w:cstheme="minorHAnsi"/>
                <w:color w:val="000000"/>
                <w:sz w:val="18"/>
                <w:szCs w:val="18"/>
                <w:lang w:eastAsia="es-MX"/>
              </w:rPr>
            </w:pPr>
            <w:r w:rsidRPr="00003C8D">
              <w:rPr>
                <w:rFonts w:eastAsia="Times New Roman" w:cs="Calibri"/>
                <w:color w:val="000000"/>
                <w:sz w:val="18"/>
                <w:szCs w:val="18"/>
                <w:lang w:eastAsia="es-MX"/>
              </w:rPr>
              <w:t xml:space="preserve">Brindar servicios educativos de alfabetización, primaria y secundaria para </w:t>
            </w:r>
            <w:bookmarkStart w:id="86" w:name="_Hlk167700604"/>
            <w:r w:rsidRPr="00003C8D">
              <w:rPr>
                <w:rFonts w:eastAsia="Times New Roman" w:cs="Calibri"/>
                <w:color w:val="000000"/>
                <w:sz w:val="18"/>
                <w:szCs w:val="18"/>
                <w:lang w:eastAsia="es-MX"/>
              </w:rPr>
              <w:t>personas jóvenes y adultas de 15 años o más</w:t>
            </w:r>
            <w:bookmarkEnd w:id="86"/>
            <w:r w:rsidRPr="00003C8D">
              <w:rPr>
                <w:rFonts w:eastAsia="Times New Roman" w:cs="Calibri"/>
                <w:color w:val="000000"/>
                <w:sz w:val="18"/>
                <w:szCs w:val="18"/>
                <w:lang w:eastAsia="es-MX"/>
              </w:rPr>
              <w:t>, para contribuir a la atención del rezago educativo, apoyándose en la participación social con enfoque de derechos humanos</w:t>
            </w:r>
            <w:r w:rsidRPr="00003C8D">
              <w:rPr>
                <w:rFonts w:eastAsia="Calibri" w:cs="Times New Roman"/>
                <w:color w:val="000000"/>
              </w:rPr>
              <w:t>.</w:t>
            </w:r>
          </w:p>
        </w:tc>
      </w:tr>
      <w:tr w:rsidR="00760976" w:rsidRPr="00B47362" w14:paraId="115AC33B" w14:textId="77777777" w:rsidTr="004E01E3">
        <w:trPr>
          <w:trHeight w:val="359"/>
        </w:trPr>
        <w:tc>
          <w:tcPr>
            <w:tcW w:w="9361" w:type="dxa"/>
            <w:gridSpan w:val="3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340DD2BF" w14:textId="77777777" w:rsidR="00760976" w:rsidRPr="00B47362" w:rsidRDefault="00760976" w:rsidP="00760976">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Vinculación establecida por el Pp</w:t>
            </w:r>
          </w:p>
        </w:tc>
      </w:tr>
      <w:tr w:rsidR="00760976" w:rsidRPr="00B47362" w14:paraId="743DD64C" w14:textId="77777777" w:rsidTr="004E01E3">
        <w:trPr>
          <w:trHeight w:val="254"/>
        </w:trPr>
        <w:tc>
          <w:tcPr>
            <w:tcW w:w="191" w:type="dxa"/>
            <w:tcBorders>
              <w:top w:val="nil"/>
              <w:left w:val="single" w:sz="4" w:space="0" w:color="BFBFBF" w:themeColor="background1" w:themeShade="BF"/>
              <w:right w:val="nil"/>
            </w:tcBorders>
            <w:shd w:val="clear" w:color="auto" w:fill="auto"/>
            <w:noWrap/>
            <w:vAlign w:val="center"/>
            <w:hideMark/>
          </w:tcPr>
          <w:p w14:paraId="5202875D"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76" w:type="dxa"/>
            <w:gridSpan w:val="2"/>
            <w:tcBorders>
              <w:top w:val="nil"/>
              <w:left w:val="nil"/>
              <w:right w:val="nil"/>
            </w:tcBorders>
            <w:shd w:val="clear" w:color="auto" w:fill="auto"/>
            <w:noWrap/>
            <w:vAlign w:val="bottom"/>
            <w:hideMark/>
          </w:tcPr>
          <w:p w14:paraId="460FE436" w14:textId="77777777" w:rsidR="00760976" w:rsidRPr="00B47362" w:rsidRDefault="00760976" w:rsidP="00760976">
            <w:pPr>
              <w:spacing w:after="0" w:line="240" w:lineRule="auto"/>
              <w:rPr>
                <w:rFonts w:eastAsia="Times New Roman" w:cstheme="minorHAnsi"/>
                <w:color w:val="000000"/>
                <w:sz w:val="18"/>
                <w:szCs w:val="18"/>
                <w:lang w:eastAsia="es-MX"/>
              </w:rPr>
            </w:pPr>
          </w:p>
          <w:tbl>
            <w:tblPr>
              <w:tblW w:w="0" w:type="auto"/>
              <w:tblCellSpacing w:w="0" w:type="dxa"/>
              <w:tblCellMar>
                <w:left w:w="0" w:type="dxa"/>
                <w:right w:w="0" w:type="dxa"/>
              </w:tblCellMar>
              <w:tblLook w:val="04A0" w:firstRow="1" w:lastRow="0" w:firstColumn="1" w:lastColumn="0" w:noHBand="0" w:noVBand="1"/>
            </w:tblPr>
            <w:tblGrid>
              <w:gridCol w:w="348"/>
            </w:tblGrid>
            <w:tr w:rsidR="00760976" w:rsidRPr="00B47362" w14:paraId="64D2A7C1" w14:textId="77777777" w:rsidTr="007E1E04">
              <w:trPr>
                <w:trHeight w:val="254"/>
                <w:tblCellSpacing w:w="0" w:type="dxa"/>
              </w:trPr>
              <w:tc>
                <w:tcPr>
                  <w:tcW w:w="348" w:type="dxa"/>
                  <w:tcBorders>
                    <w:top w:val="nil"/>
                    <w:left w:val="nil"/>
                    <w:bottom w:val="nil"/>
                    <w:right w:val="nil"/>
                  </w:tcBorders>
                  <w:shd w:val="clear" w:color="auto" w:fill="auto"/>
                  <w:noWrap/>
                  <w:vAlign w:val="center"/>
                  <w:hideMark/>
                </w:tcPr>
                <w:p w14:paraId="6AB2B4E5" w14:textId="77777777" w:rsidR="00760976" w:rsidRPr="00B47362" w:rsidRDefault="00760976" w:rsidP="00760976">
                  <w:pPr>
                    <w:spacing w:after="0" w:line="240" w:lineRule="auto"/>
                    <w:rPr>
                      <w:rFonts w:eastAsia="Times New Roman" w:cstheme="minorHAnsi"/>
                      <w:color w:val="000000"/>
                      <w:sz w:val="18"/>
                      <w:szCs w:val="18"/>
                      <w:lang w:eastAsia="es-MX"/>
                    </w:rPr>
                  </w:pPr>
                </w:p>
              </w:tc>
            </w:tr>
          </w:tbl>
          <w:p w14:paraId="007A8CE8"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386" w:type="dxa"/>
            <w:gridSpan w:val="2"/>
            <w:tcBorders>
              <w:top w:val="nil"/>
              <w:left w:val="nil"/>
              <w:right w:val="nil"/>
            </w:tcBorders>
            <w:shd w:val="clear" w:color="auto" w:fill="auto"/>
            <w:noWrap/>
            <w:vAlign w:val="center"/>
            <w:hideMark/>
          </w:tcPr>
          <w:p w14:paraId="787C4212" w14:textId="77777777" w:rsidR="00760976" w:rsidRPr="00B47362" w:rsidRDefault="00760976" w:rsidP="00760976">
            <w:pPr>
              <w:spacing w:after="0" w:line="240" w:lineRule="auto"/>
              <w:rPr>
                <w:rFonts w:eastAsia="Times New Roman" w:cstheme="minorHAnsi"/>
                <w:sz w:val="18"/>
                <w:szCs w:val="18"/>
                <w:lang w:eastAsia="es-MX"/>
              </w:rPr>
            </w:pPr>
          </w:p>
        </w:tc>
        <w:tc>
          <w:tcPr>
            <w:tcW w:w="389" w:type="dxa"/>
            <w:gridSpan w:val="2"/>
            <w:tcBorders>
              <w:top w:val="nil"/>
              <w:left w:val="nil"/>
              <w:right w:val="nil"/>
            </w:tcBorders>
            <w:shd w:val="clear" w:color="auto" w:fill="auto"/>
            <w:noWrap/>
            <w:vAlign w:val="center"/>
            <w:hideMark/>
          </w:tcPr>
          <w:p w14:paraId="51FFA9AB" w14:textId="77777777" w:rsidR="00760976" w:rsidRPr="00B47362" w:rsidRDefault="00760976" w:rsidP="00760976">
            <w:pPr>
              <w:spacing w:after="0" w:line="240" w:lineRule="auto"/>
              <w:rPr>
                <w:rFonts w:eastAsia="Times New Roman" w:cstheme="minorHAnsi"/>
                <w:sz w:val="18"/>
                <w:szCs w:val="18"/>
                <w:lang w:eastAsia="es-MX"/>
              </w:rPr>
            </w:pPr>
          </w:p>
        </w:tc>
        <w:tc>
          <w:tcPr>
            <w:tcW w:w="195" w:type="dxa"/>
            <w:tcBorders>
              <w:top w:val="nil"/>
              <w:left w:val="nil"/>
              <w:right w:val="nil"/>
            </w:tcBorders>
            <w:shd w:val="clear" w:color="auto" w:fill="auto"/>
            <w:noWrap/>
            <w:vAlign w:val="center"/>
            <w:hideMark/>
          </w:tcPr>
          <w:p w14:paraId="581CF789" w14:textId="77777777" w:rsidR="00760976" w:rsidRPr="00B47362" w:rsidRDefault="00760976" w:rsidP="00760976">
            <w:pPr>
              <w:spacing w:after="0" w:line="240" w:lineRule="auto"/>
              <w:rPr>
                <w:rFonts w:eastAsia="Times New Roman" w:cstheme="minorHAnsi"/>
                <w:sz w:val="18"/>
                <w:szCs w:val="18"/>
                <w:lang w:eastAsia="es-MX"/>
              </w:rPr>
            </w:pPr>
          </w:p>
        </w:tc>
        <w:tc>
          <w:tcPr>
            <w:tcW w:w="195" w:type="dxa"/>
            <w:tcBorders>
              <w:top w:val="nil"/>
              <w:left w:val="nil"/>
              <w:right w:val="nil"/>
            </w:tcBorders>
            <w:shd w:val="clear" w:color="auto" w:fill="auto"/>
            <w:noWrap/>
            <w:vAlign w:val="center"/>
            <w:hideMark/>
          </w:tcPr>
          <w:p w14:paraId="6A512A9E" w14:textId="77777777" w:rsidR="00760976" w:rsidRPr="00B47362" w:rsidRDefault="00760976" w:rsidP="00760976">
            <w:pPr>
              <w:spacing w:after="0" w:line="240" w:lineRule="auto"/>
              <w:rPr>
                <w:rFonts w:eastAsia="Times New Roman" w:cstheme="minorHAnsi"/>
                <w:sz w:val="18"/>
                <w:szCs w:val="18"/>
                <w:lang w:eastAsia="es-MX"/>
              </w:rPr>
            </w:pPr>
          </w:p>
        </w:tc>
        <w:tc>
          <w:tcPr>
            <w:tcW w:w="195" w:type="dxa"/>
            <w:gridSpan w:val="2"/>
            <w:tcBorders>
              <w:top w:val="nil"/>
              <w:left w:val="nil"/>
              <w:right w:val="nil"/>
            </w:tcBorders>
            <w:shd w:val="clear" w:color="auto" w:fill="auto"/>
            <w:noWrap/>
            <w:vAlign w:val="center"/>
            <w:hideMark/>
          </w:tcPr>
          <w:p w14:paraId="46DCE629" w14:textId="77777777" w:rsidR="00760976" w:rsidRPr="00B47362" w:rsidRDefault="00760976" w:rsidP="00760976">
            <w:pPr>
              <w:spacing w:after="0" w:line="240" w:lineRule="auto"/>
              <w:rPr>
                <w:rFonts w:eastAsia="Times New Roman" w:cstheme="minorHAnsi"/>
                <w:sz w:val="18"/>
                <w:szCs w:val="18"/>
                <w:lang w:eastAsia="es-MX"/>
              </w:rPr>
            </w:pPr>
          </w:p>
        </w:tc>
        <w:tc>
          <w:tcPr>
            <w:tcW w:w="246" w:type="dxa"/>
            <w:tcBorders>
              <w:top w:val="nil"/>
              <w:left w:val="nil"/>
              <w:right w:val="nil"/>
            </w:tcBorders>
            <w:shd w:val="clear" w:color="auto" w:fill="auto"/>
            <w:noWrap/>
            <w:vAlign w:val="center"/>
            <w:hideMark/>
          </w:tcPr>
          <w:p w14:paraId="237688EA" w14:textId="77777777" w:rsidR="00760976" w:rsidRPr="00B47362" w:rsidRDefault="00760976" w:rsidP="00760976">
            <w:pPr>
              <w:spacing w:after="0" w:line="240" w:lineRule="auto"/>
              <w:rPr>
                <w:rFonts w:eastAsia="Times New Roman" w:cstheme="minorHAnsi"/>
                <w:sz w:val="18"/>
                <w:szCs w:val="18"/>
                <w:lang w:eastAsia="es-MX"/>
              </w:rPr>
            </w:pPr>
          </w:p>
        </w:tc>
        <w:tc>
          <w:tcPr>
            <w:tcW w:w="245" w:type="dxa"/>
            <w:gridSpan w:val="2"/>
            <w:tcBorders>
              <w:top w:val="nil"/>
              <w:left w:val="nil"/>
              <w:right w:val="nil"/>
            </w:tcBorders>
            <w:shd w:val="clear" w:color="auto" w:fill="auto"/>
            <w:noWrap/>
            <w:vAlign w:val="center"/>
            <w:hideMark/>
          </w:tcPr>
          <w:p w14:paraId="156F4091" w14:textId="77777777" w:rsidR="00760976" w:rsidRPr="00B47362" w:rsidRDefault="00760976" w:rsidP="00760976">
            <w:pPr>
              <w:spacing w:after="0" w:line="240" w:lineRule="auto"/>
              <w:rPr>
                <w:rFonts w:eastAsia="Times New Roman" w:cstheme="minorHAnsi"/>
                <w:sz w:val="18"/>
                <w:szCs w:val="18"/>
                <w:lang w:eastAsia="es-MX"/>
              </w:rPr>
            </w:pPr>
          </w:p>
        </w:tc>
        <w:tc>
          <w:tcPr>
            <w:tcW w:w="613" w:type="dxa"/>
            <w:gridSpan w:val="2"/>
            <w:tcBorders>
              <w:top w:val="nil"/>
              <w:left w:val="nil"/>
              <w:right w:val="nil"/>
            </w:tcBorders>
            <w:shd w:val="clear" w:color="auto" w:fill="auto"/>
            <w:noWrap/>
            <w:vAlign w:val="center"/>
            <w:hideMark/>
          </w:tcPr>
          <w:p w14:paraId="680CC00F" w14:textId="77777777" w:rsidR="00760976" w:rsidRPr="00B47362" w:rsidRDefault="00760976" w:rsidP="00760976">
            <w:pPr>
              <w:spacing w:after="0" w:line="240" w:lineRule="auto"/>
              <w:rPr>
                <w:rFonts w:eastAsia="Times New Roman" w:cstheme="minorHAnsi"/>
                <w:sz w:val="18"/>
                <w:szCs w:val="18"/>
                <w:lang w:eastAsia="es-MX"/>
              </w:rPr>
            </w:pPr>
          </w:p>
        </w:tc>
        <w:tc>
          <w:tcPr>
            <w:tcW w:w="2476" w:type="dxa"/>
            <w:gridSpan w:val="6"/>
            <w:tcBorders>
              <w:top w:val="nil"/>
              <w:left w:val="nil"/>
              <w:right w:val="nil"/>
            </w:tcBorders>
            <w:shd w:val="clear" w:color="auto" w:fill="auto"/>
            <w:noWrap/>
            <w:vAlign w:val="center"/>
            <w:hideMark/>
          </w:tcPr>
          <w:p w14:paraId="4C30E0EE" w14:textId="77777777" w:rsidR="00760976" w:rsidRPr="00B47362" w:rsidRDefault="00760976" w:rsidP="00760976">
            <w:pPr>
              <w:spacing w:after="0" w:line="240" w:lineRule="auto"/>
              <w:rPr>
                <w:rFonts w:eastAsia="Times New Roman" w:cstheme="minorHAnsi"/>
                <w:sz w:val="18"/>
                <w:szCs w:val="18"/>
                <w:lang w:eastAsia="es-MX"/>
              </w:rPr>
            </w:pPr>
            <w:r w:rsidRPr="00B47362">
              <w:rPr>
                <w:rFonts w:eastAsia="Times New Roman" w:cstheme="minorHAnsi"/>
                <w:noProof/>
                <w:color w:val="000000"/>
                <w:sz w:val="18"/>
                <w:szCs w:val="18"/>
                <w:lang w:eastAsia="es-MX"/>
              </w:rPr>
              <w:drawing>
                <wp:anchor distT="0" distB="0" distL="114300" distR="114300" simplePos="0" relativeHeight="251698688" behindDoc="0" locked="0" layoutInCell="1" allowOverlap="1" wp14:anchorId="3C5B4067" wp14:editId="0F2C355A">
                  <wp:simplePos x="0" y="0"/>
                  <wp:positionH relativeFrom="column">
                    <wp:posOffset>-2286000</wp:posOffset>
                  </wp:positionH>
                  <wp:positionV relativeFrom="paragraph">
                    <wp:posOffset>14605</wp:posOffset>
                  </wp:positionV>
                  <wp:extent cx="5946775" cy="371475"/>
                  <wp:effectExtent l="0" t="0" r="0" b="9525"/>
                  <wp:wrapNone/>
                  <wp:docPr id="504" name="Imagen 504"/>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46"/>
                          <a:srcRect l="5869" t="57905" r="7110" b="33272"/>
                          <a:stretch/>
                        </pic:blipFill>
                        <pic:spPr>
                          <a:xfrm>
                            <a:off x="0" y="0"/>
                            <a:ext cx="5946775" cy="371475"/>
                          </a:xfrm>
                          <a:prstGeom prst="rect">
                            <a:avLst/>
                          </a:prstGeom>
                        </pic:spPr>
                      </pic:pic>
                    </a:graphicData>
                  </a:graphic>
                  <wp14:sizeRelH relativeFrom="page">
                    <wp14:pctWidth>0</wp14:pctWidth>
                  </wp14:sizeRelH>
                  <wp14:sizeRelV relativeFrom="page">
                    <wp14:pctHeight>0</wp14:pctHeight>
                  </wp14:sizeRelV>
                </wp:anchor>
              </w:drawing>
            </w:r>
          </w:p>
        </w:tc>
        <w:tc>
          <w:tcPr>
            <w:tcW w:w="273" w:type="dxa"/>
            <w:gridSpan w:val="2"/>
            <w:tcBorders>
              <w:top w:val="nil"/>
              <w:left w:val="nil"/>
              <w:right w:val="nil"/>
            </w:tcBorders>
            <w:shd w:val="clear" w:color="auto" w:fill="auto"/>
            <w:noWrap/>
            <w:vAlign w:val="center"/>
            <w:hideMark/>
          </w:tcPr>
          <w:p w14:paraId="0A31F05E" w14:textId="77777777" w:rsidR="00760976" w:rsidRPr="00B47362" w:rsidRDefault="00760976" w:rsidP="00760976">
            <w:pPr>
              <w:spacing w:after="0" w:line="240" w:lineRule="auto"/>
              <w:rPr>
                <w:rFonts w:eastAsia="Times New Roman" w:cstheme="minorHAnsi"/>
                <w:sz w:val="18"/>
                <w:szCs w:val="18"/>
                <w:lang w:eastAsia="es-MX"/>
              </w:rPr>
            </w:pPr>
          </w:p>
        </w:tc>
        <w:tc>
          <w:tcPr>
            <w:tcW w:w="1254" w:type="dxa"/>
            <w:gridSpan w:val="4"/>
            <w:tcBorders>
              <w:top w:val="nil"/>
              <w:left w:val="nil"/>
              <w:right w:val="nil"/>
            </w:tcBorders>
            <w:shd w:val="clear" w:color="auto" w:fill="auto"/>
            <w:noWrap/>
            <w:vAlign w:val="center"/>
            <w:hideMark/>
          </w:tcPr>
          <w:p w14:paraId="38DEFAD3" w14:textId="77777777" w:rsidR="00760976" w:rsidRPr="00B47362" w:rsidRDefault="00760976" w:rsidP="00760976">
            <w:pPr>
              <w:spacing w:after="0" w:line="240" w:lineRule="auto"/>
              <w:rPr>
                <w:rFonts w:eastAsia="Times New Roman" w:cstheme="minorHAnsi"/>
                <w:sz w:val="18"/>
                <w:szCs w:val="18"/>
                <w:lang w:eastAsia="es-MX"/>
              </w:rPr>
            </w:pPr>
          </w:p>
        </w:tc>
        <w:tc>
          <w:tcPr>
            <w:tcW w:w="273" w:type="dxa"/>
            <w:gridSpan w:val="3"/>
            <w:tcBorders>
              <w:top w:val="nil"/>
              <w:left w:val="nil"/>
              <w:right w:val="nil"/>
            </w:tcBorders>
            <w:shd w:val="clear" w:color="auto" w:fill="auto"/>
            <w:noWrap/>
            <w:vAlign w:val="center"/>
            <w:hideMark/>
          </w:tcPr>
          <w:p w14:paraId="5D493EBA" w14:textId="77777777" w:rsidR="00760976" w:rsidRPr="00B47362" w:rsidRDefault="00760976" w:rsidP="00760976">
            <w:pPr>
              <w:spacing w:after="0" w:line="240" w:lineRule="auto"/>
              <w:rPr>
                <w:rFonts w:eastAsia="Times New Roman" w:cstheme="minorHAnsi"/>
                <w:sz w:val="18"/>
                <w:szCs w:val="18"/>
                <w:lang w:eastAsia="es-MX"/>
              </w:rPr>
            </w:pPr>
          </w:p>
        </w:tc>
        <w:tc>
          <w:tcPr>
            <w:tcW w:w="273" w:type="dxa"/>
            <w:tcBorders>
              <w:top w:val="nil"/>
              <w:left w:val="nil"/>
              <w:right w:val="nil"/>
            </w:tcBorders>
            <w:shd w:val="clear" w:color="auto" w:fill="auto"/>
            <w:noWrap/>
            <w:vAlign w:val="center"/>
            <w:hideMark/>
          </w:tcPr>
          <w:p w14:paraId="5DF849BF" w14:textId="77777777" w:rsidR="00760976" w:rsidRPr="00B47362" w:rsidRDefault="00760976" w:rsidP="00760976">
            <w:pPr>
              <w:spacing w:after="0" w:line="240" w:lineRule="auto"/>
              <w:rPr>
                <w:rFonts w:eastAsia="Times New Roman" w:cstheme="minorHAnsi"/>
                <w:sz w:val="18"/>
                <w:szCs w:val="18"/>
                <w:lang w:eastAsia="es-MX"/>
              </w:rPr>
            </w:pPr>
          </w:p>
        </w:tc>
        <w:tc>
          <w:tcPr>
            <w:tcW w:w="273" w:type="dxa"/>
            <w:gridSpan w:val="2"/>
            <w:tcBorders>
              <w:top w:val="nil"/>
              <w:left w:val="nil"/>
              <w:right w:val="nil"/>
            </w:tcBorders>
            <w:shd w:val="clear" w:color="auto" w:fill="auto"/>
            <w:noWrap/>
            <w:vAlign w:val="center"/>
            <w:hideMark/>
          </w:tcPr>
          <w:p w14:paraId="19321EF9" w14:textId="77777777" w:rsidR="00760976" w:rsidRPr="00B47362" w:rsidRDefault="00760976" w:rsidP="00760976">
            <w:pPr>
              <w:spacing w:after="0" w:line="240" w:lineRule="auto"/>
              <w:rPr>
                <w:rFonts w:eastAsia="Times New Roman" w:cstheme="minorHAnsi"/>
                <w:sz w:val="18"/>
                <w:szCs w:val="18"/>
                <w:lang w:eastAsia="es-MX"/>
              </w:rPr>
            </w:pPr>
          </w:p>
        </w:tc>
        <w:tc>
          <w:tcPr>
            <w:tcW w:w="293" w:type="dxa"/>
            <w:tcBorders>
              <w:top w:val="nil"/>
              <w:left w:val="nil"/>
              <w:right w:val="nil"/>
            </w:tcBorders>
            <w:shd w:val="clear" w:color="auto" w:fill="auto"/>
            <w:noWrap/>
            <w:vAlign w:val="center"/>
            <w:hideMark/>
          </w:tcPr>
          <w:p w14:paraId="32DAF03A" w14:textId="77777777" w:rsidR="00760976" w:rsidRPr="00B47362" w:rsidRDefault="00760976" w:rsidP="00760976">
            <w:pPr>
              <w:spacing w:after="0" w:line="240" w:lineRule="auto"/>
              <w:rPr>
                <w:rFonts w:eastAsia="Times New Roman" w:cstheme="minorHAnsi"/>
                <w:sz w:val="18"/>
                <w:szCs w:val="18"/>
                <w:lang w:eastAsia="es-MX"/>
              </w:rPr>
            </w:pPr>
          </w:p>
        </w:tc>
        <w:tc>
          <w:tcPr>
            <w:tcW w:w="335" w:type="dxa"/>
            <w:gridSpan w:val="3"/>
            <w:tcBorders>
              <w:top w:val="nil"/>
              <w:left w:val="nil"/>
              <w:right w:val="nil"/>
            </w:tcBorders>
            <w:shd w:val="clear" w:color="auto" w:fill="auto"/>
            <w:noWrap/>
            <w:vAlign w:val="center"/>
            <w:hideMark/>
          </w:tcPr>
          <w:p w14:paraId="143EBCA3" w14:textId="77777777" w:rsidR="00760976" w:rsidRPr="00B47362" w:rsidRDefault="00760976" w:rsidP="00760976">
            <w:pPr>
              <w:spacing w:after="0" w:line="240" w:lineRule="auto"/>
              <w:rPr>
                <w:rFonts w:eastAsia="Times New Roman" w:cstheme="minorHAnsi"/>
                <w:sz w:val="18"/>
                <w:szCs w:val="18"/>
                <w:lang w:eastAsia="es-MX"/>
              </w:rPr>
            </w:pPr>
          </w:p>
        </w:tc>
        <w:tc>
          <w:tcPr>
            <w:tcW w:w="380" w:type="dxa"/>
            <w:tcBorders>
              <w:top w:val="nil"/>
              <w:left w:val="nil"/>
              <w:right w:val="single" w:sz="4" w:space="0" w:color="BFBFBF" w:themeColor="background1" w:themeShade="BF"/>
            </w:tcBorders>
            <w:shd w:val="clear" w:color="auto" w:fill="auto"/>
            <w:noWrap/>
            <w:vAlign w:val="center"/>
            <w:hideMark/>
          </w:tcPr>
          <w:p w14:paraId="45D76B58"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760976" w:rsidRPr="00B47362" w14:paraId="32ECC989" w14:textId="77777777" w:rsidTr="00882586">
        <w:trPr>
          <w:trHeight w:val="567"/>
        </w:trPr>
        <w:tc>
          <w:tcPr>
            <w:tcW w:w="570" w:type="dxa"/>
            <w:gridSpan w:val="2"/>
            <w:tcBorders>
              <w:top w:val="nil"/>
              <w:left w:val="single" w:sz="4" w:space="0" w:color="BFBFBF" w:themeColor="background1" w:themeShade="BF"/>
              <w:bottom w:val="single" w:sz="4" w:space="0" w:color="7F7F7F" w:themeColor="text1" w:themeTint="80"/>
              <w:right w:val="single" w:sz="4" w:space="0" w:color="BFBFBF" w:themeColor="background1" w:themeShade="BF"/>
            </w:tcBorders>
            <w:shd w:val="clear" w:color="auto" w:fill="auto"/>
            <w:noWrap/>
            <w:vAlign w:val="center"/>
            <w:hideMark/>
          </w:tcPr>
          <w:p w14:paraId="03531ED2"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57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6D1FF7C"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7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142FD6E"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9"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2015D72" w14:textId="7196734C" w:rsidR="00760976" w:rsidRPr="00B47362" w:rsidRDefault="00882586" w:rsidP="00760976">
            <w:pPr>
              <w:spacing w:after="0" w:line="240" w:lineRule="auto"/>
              <w:rPr>
                <w:rFonts w:eastAsia="Times New Roman" w:cstheme="minorHAnsi"/>
                <w:color w:val="000000"/>
                <w:sz w:val="18"/>
                <w:szCs w:val="18"/>
                <w:lang w:eastAsia="es-MX"/>
              </w:rPr>
            </w:pPr>
            <w:r>
              <w:rPr>
                <w:rFonts w:eastAsia="Times New Roman" w:cstheme="minorHAnsi"/>
                <w:color w:val="000000"/>
                <w:sz w:val="18"/>
                <w:szCs w:val="18"/>
                <w:lang w:eastAsia="es-MX"/>
              </w:rPr>
              <w:t>X</w:t>
            </w: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96ABB3F"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E9E621D"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D26C089"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2B524FB"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A588986"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1A0B970"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DF6DCC5"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2805EAA"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1BC6538"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383D76E"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3EC78BE"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39"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1E10371"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83"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04DC78A" w14:textId="77777777" w:rsidR="00760976" w:rsidRPr="00B47362" w:rsidRDefault="00760976" w:rsidP="00760976">
            <w:pPr>
              <w:spacing w:after="0" w:line="240" w:lineRule="auto"/>
              <w:rPr>
                <w:rFonts w:eastAsia="Times New Roman" w:cstheme="minorHAnsi"/>
                <w:color w:val="000000"/>
                <w:sz w:val="18"/>
                <w:szCs w:val="18"/>
                <w:lang w:eastAsia="es-MX"/>
              </w:rPr>
            </w:pPr>
          </w:p>
        </w:tc>
      </w:tr>
      <w:tr w:rsidR="00760976" w:rsidRPr="00B47362" w14:paraId="72B1B231" w14:textId="77777777" w:rsidTr="004E01E3">
        <w:trPr>
          <w:trHeight w:val="434"/>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0BED5C5A" w14:textId="77777777" w:rsidR="00760976" w:rsidRPr="00B47362" w:rsidRDefault="00760976" w:rsidP="00760976">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ODS</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2BFC9FC5" w14:textId="77777777" w:rsidR="00760976" w:rsidRPr="00B47362" w:rsidRDefault="00760976" w:rsidP="00760976">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Meta</w:t>
            </w: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58A0F74" w14:textId="77777777" w:rsidR="00760976" w:rsidRPr="00B47362" w:rsidRDefault="00760976" w:rsidP="00760976">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Vinculación</w:t>
            </w:r>
          </w:p>
        </w:tc>
        <w:tc>
          <w:tcPr>
            <w:tcW w:w="2855" w:type="dxa"/>
            <w:gridSpan w:val="1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C7F822C" w14:textId="77777777" w:rsidR="00760976" w:rsidRPr="00B47362" w:rsidRDefault="00760976" w:rsidP="00760976">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Valoración de la vinculación (instancia evaluadora)</w:t>
            </w:r>
          </w:p>
        </w:tc>
      </w:tr>
      <w:tr w:rsidR="00882586" w:rsidRPr="00B47362" w14:paraId="6FB74269" w14:textId="77777777" w:rsidTr="00882586">
        <w:trPr>
          <w:trHeight w:val="434"/>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60DE455" w14:textId="57E0DDE8" w:rsidR="00882586" w:rsidRPr="00B47362" w:rsidRDefault="00882586" w:rsidP="00882586">
            <w:pPr>
              <w:spacing w:after="0" w:line="240" w:lineRule="auto"/>
              <w:rPr>
                <w:rFonts w:eastAsia="Times New Roman" w:cstheme="minorHAnsi"/>
                <w:b/>
                <w:bCs/>
                <w:color w:val="FFFFFF"/>
                <w:sz w:val="18"/>
                <w:szCs w:val="18"/>
                <w:lang w:eastAsia="es-MX"/>
              </w:rPr>
            </w:pPr>
            <w:r w:rsidRPr="00A57219">
              <w:rPr>
                <w:rFonts w:eastAsia="Times New Roman" w:cs="Calibri"/>
                <w:color w:val="000000"/>
                <w:sz w:val="18"/>
                <w:szCs w:val="18"/>
                <w:lang w:eastAsia="es-MX"/>
              </w:rPr>
              <w:t> 4. E</w:t>
            </w:r>
            <w:r w:rsidRPr="00A57219">
              <w:rPr>
                <w:rFonts w:eastAsia="Calibri" w:cs="Times New Roman"/>
                <w:color w:val="000000"/>
                <w:sz w:val="18"/>
                <w:szCs w:val="18"/>
              </w:rPr>
              <w:t>ducación de Calidad</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36B77B7" w14:textId="77777777" w:rsidR="00882586" w:rsidRPr="00A57219" w:rsidRDefault="00882586" w:rsidP="00882586">
            <w:pPr>
              <w:spacing w:line="276" w:lineRule="auto"/>
              <w:rPr>
                <w:rFonts w:eastAsia="Calibri" w:cs="Times New Roman"/>
                <w:color w:val="000000"/>
                <w:sz w:val="18"/>
                <w:szCs w:val="18"/>
              </w:rPr>
            </w:pPr>
            <w:r w:rsidRPr="00A57219">
              <w:rPr>
                <w:rFonts w:eastAsia="Times New Roman" w:cs="Calibri"/>
                <w:color w:val="000000"/>
                <w:sz w:val="18"/>
                <w:szCs w:val="18"/>
                <w:lang w:eastAsia="es-MX"/>
              </w:rPr>
              <w:t xml:space="preserve"> 4.5. </w:t>
            </w:r>
            <w:r w:rsidRPr="00A57219">
              <w:rPr>
                <w:rFonts w:eastAsia="Calibri" w:cs="Times New Roman"/>
                <w:color w:val="000000"/>
                <w:sz w:val="18"/>
                <w:szCs w:val="18"/>
              </w:rPr>
              <w:t>Eliminar las disparidades de generó en la educación y asegurar el acceso igualitario a todos los niveles de la enseñanza y la formación profesional para las personas vulnerables, incluidas las personas con discapacidad, los pueblos indígenas y los niños en situaciones de vulnerabilidad.</w:t>
            </w:r>
          </w:p>
          <w:p w14:paraId="7DFD6552" w14:textId="7CDC9493" w:rsidR="00882586" w:rsidRPr="00B47362" w:rsidRDefault="00882586" w:rsidP="00882586">
            <w:pPr>
              <w:spacing w:after="0" w:line="240" w:lineRule="auto"/>
              <w:rPr>
                <w:rFonts w:eastAsia="Times New Roman" w:cstheme="minorHAnsi"/>
                <w:b/>
                <w:bCs/>
                <w:color w:val="FFFFFF"/>
                <w:sz w:val="18"/>
                <w:szCs w:val="18"/>
                <w:lang w:eastAsia="es-MX"/>
              </w:rPr>
            </w:pPr>
            <w:r w:rsidRPr="00A57219">
              <w:rPr>
                <w:rFonts w:eastAsia="Times New Roman" w:cs="Calibri"/>
                <w:color w:val="000000"/>
                <w:sz w:val="18"/>
                <w:szCs w:val="18"/>
                <w:lang w:eastAsia="es-MX"/>
              </w:rPr>
              <w:t>4.6.</w:t>
            </w:r>
            <w:r w:rsidRPr="00A57219">
              <w:rPr>
                <w:rFonts w:eastAsia="Calibri" w:cs="Times New Roman"/>
                <w:color w:val="000000"/>
                <w:sz w:val="18"/>
                <w:szCs w:val="18"/>
              </w:rPr>
              <w:t xml:space="preserve"> Asegurar que todos los jóvenes y una proporción considerable de los adultos, tanto hombres como mujeres estén alfabetizados y tengan nociones elementales de aritmética. </w:t>
            </w: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D24EFD3" w14:textId="49B9362F" w:rsidR="00882586" w:rsidRPr="00B47362" w:rsidRDefault="00882586" w:rsidP="00882586">
            <w:pPr>
              <w:spacing w:after="0" w:line="240" w:lineRule="auto"/>
              <w:jc w:val="center"/>
              <w:rPr>
                <w:rFonts w:eastAsia="Times New Roman" w:cstheme="minorHAnsi"/>
                <w:b/>
                <w:bCs/>
                <w:color w:val="FFFFFF"/>
                <w:sz w:val="18"/>
                <w:szCs w:val="18"/>
                <w:lang w:eastAsia="es-MX"/>
              </w:rPr>
            </w:pPr>
            <w:r w:rsidRPr="00A57219">
              <w:rPr>
                <w:rFonts w:eastAsia="Times New Roman" w:cs="Calibri"/>
                <w:color w:val="000000"/>
                <w:sz w:val="18"/>
                <w:szCs w:val="18"/>
                <w:lang w:eastAsia="es-MX"/>
              </w:rPr>
              <w:t>Directa</w:t>
            </w:r>
          </w:p>
        </w:tc>
        <w:tc>
          <w:tcPr>
            <w:tcW w:w="2855" w:type="dxa"/>
            <w:gridSpan w:val="1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D11675E" w14:textId="77777777" w:rsidR="00882586" w:rsidRPr="00B47362" w:rsidRDefault="00882586" w:rsidP="00882586">
            <w:pPr>
              <w:spacing w:after="0" w:line="240" w:lineRule="auto"/>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r>
      <w:tr w:rsidR="00760976" w:rsidRPr="00B47362" w14:paraId="693D6D1F" w14:textId="77777777" w:rsidTr="004E01E3">
        <w:trPr>
          <w:trHeight w:val="419"/>
        </w:trPr>
        <w:tc>
          <w:tcPr>
            <w:tcW w:w="9361" w:type="dxa"/>
            <w:gridSpan w:val="3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07C34512" w14:textId="77777777" w:rsidR="00760976" w:rsidRPr="00B47362" w:rsidRDefault="00760976" w:rsidP="00760976">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Propuesta de vinculación de la instancia evaluadora</w:t>
            </w:r>
          </w:p>
        </w:tc>
      </w:tr>
      <w:tr w:rsidR="00760976" w:rsidRPr="00B47362" w14:paraId="7976B59F" w14:textId="77777777" w:rsidTr="004E01E3">
        <w:trPr>
          <w:trHeight w:val="254"/>
        </w:trPr>
        <w:tc>
          <w:tcPr>
            <w:tcW w:w="191" w:type="dxa"/>
            <w:tcBorders>
              <w:top w:val="nil"/>
              <w:left w:val="single" w:sz="4" w:space="0" w:color="BFBFBF" w:themeColor="background1" w:themeShade="BF"/>
              <w:right w:val="nil"/>
            </w:tcBorders>
            <w:shd w:val="clear" w:color="auto" w:fill="auto"/>
            <w:noWrap/>
            <w:vAlign w:val="center"/>
            <w:hideMark/>
          </w:tcPr>
          <w:p w14:paraId="0F07835A"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76" w:type="dxa"/>
            <w:gridSpan w:val="2"/>
            <w:tcBorders>
              <w:top w:val="nil"/>
              <w:left w:val="nil"/>
              <w:right w:val="nil"/>
            </w:tcBorders>
            <w:shd w:val="clear" w:color="auto" w:fill="auto"/>
            <w:noWrap/>
            <w:vAlign w:val="bottom"/>
            <w:hideMark/>
          </w:tcPr>
          <w:p w14:paraId="2E46D6C2" w14:textId="77777777" w:rsidR="00760976" w:rsidRPr="00B47362" w:rsidRDefault="00760976" w:rsidP="00760976">
            <w:pPr>
              <w:spacing w:after="0" w:line="240" w:lineRule="auto"/>
              <w:rPr>
                <w:rFonts w:eastAsia="Times New Roman" w:cstheme="minorHAnsi"/>
                <w:color w:val="000000"/>
                <w:sz w:val="18"/>
                <w:szCs w:val="18"/>
                <w:lang w:eastAsia="es-MX"/>
              </w:rPr>
            </w:pPr>
          </w:p>
          <w:tbl>
            <w:tblPr>
              <w:tblW w:w="0" w:type="auto"/>
              <w:tblCellSpacing w:w="0" w:type="dxa"/>
              <w:tblCellMar>
                <w:left w:w="0" w:type="dxa"/>
                <w:right w:w="0" w:type="dxa"/>
              </w:tblCellMar>
              <w:tblLook w:val="04A0" w:firstRow="1" w:lastRow="0" w:firstColumn="1" w:lastColumn="0" w:noHBand="0" w:noVBand="1"/>
            </w:tblPr>
            <w:tblGrid>
              <w:gridCol w:w="348"/>
            </w:tblGrid>
            <w:tr w:rsidR="00760976" w:rsidRPr="00B47362" w14:paraId="7B7C73AD" w14:textId="77777777" w:rsidTr="007E1E04">
              <w:trPr>
                <w:trHeight w:val="254"/>
                <w:tblCellSpacing w:w="0" w:type="dxa"/>
              </w:trPr>
              <w:tc>
                <w:tcPr>
                  <w:tcW w:w="348" w:type="dxa"/>
                  <w:tcBorders>
                    <w:top w:val="nil"/>
                    <w:left w:val="nil"/>
                    <w:bottom w:val="nil"/>
                    <w:right w:val="nil"/>
                  </w:tcBorders>
                  <w:shd w:val="clear" w:color="auto" w:fill="auto"/>
                  <w:noWrap/>
                  <w:vAlign w:val="center"/>
                  <w:hideMark/>
                </w:tcPr>
                <w:p w14:paraId="6EA999C1" w14:textId="77777777" w:rsidR="00760976" w:rsidRPr="00B47362" w:rsidRDefault="00760976" w:rsidP="00760976">
                  <w:pPr>
                    <w:spacing w:after="0" w:line="240" w:lineRule="auto"/>
                    <w:rPr>
                      <w:rFonts w:eastAsia="Times New Roman" w:cstheme="minorHAnsi"/>
                      <w:color w:val="000000"/>
                      <w:sz w:val="18"/>
                      <w:szCs w:val="18"/>
                      <w:lang w:eastAsia="es-MX"/>
                    </w:rPr>
                  </w:pPr>
                </w:p>
              </w:tc>
            </w:tr>
          </w:tbl>
          <w:p w14:paraId="706EA9B5"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386" w:type="dxa"/>
            <w:gridSpan w:val="2"/>
            <w:tcBorders>
              <w:top w:val="nil"/>
              <w:left w:val="nil"/>
              <w:right w:val="nil"/>
            </w:tcBorders>
            <w:shd w:val="clear" w:color="auto" w:fill="auto"/>
            <w:noWrap/>
            <w:vAlign w:val="center"/>
            <w:hideMark/>
          </w:tcPr>
          <w:p w14:paraId="60717A51" w14:textId="77777777" w:rsidR="00760976" w:rsidRPr="00B47362" w:rsidRDefault="00760976" w:rsidP="00760976">
            <w:pPr>
              <w:spacing w:after="0" w:line="240" w:lineRule="auto"/>
              <w:rPr>
                <w:rFonts w:eastAsia="Times New Roman" w:cstheme="minorHAnsi"/>
                <w:sz w:val="18"/>
                <w:szCs w:val="18"/>
                <w:lang w:eastAsia="es-MX"/>
              </w:rPr>
            </w:pPr>
          </w:p>
        </w:tc>
        <w:tc>
          <w:tcPr>
            <w:tcW w:w="389" w:type="dxa"/>
            <w:gridSpan w:val="2"/>
            <w:tcBorders>
              <w:top w:val="nil"/>
              <w:left w:val="nil"/>
              <w:right w:val="nil"/>
            </w:tcBorders>
            <w:shd w:val="clear" w:color="auto" w:fill="auto"/>
            <w:noWrap/>
            <w:vAlign w:val="center"/>
            <w:hideMark/>
          </w:tcPr>
          <w:p w14:paraId="7C6E4F1D" w14:textId="77777777" w:rsidR="00760976" w:rsidRPr="00B47362" w:rsidRDefault="00760976" w:rsidP="00760976">
            <w:pPr>
              <w:spacing w:after="0" w:line="240" w:lineRule="auto"/>
              <w:rPr>
                <w:rFonts w:eastAsia="Times New Roman" w:cstheme="minorHAnsi"/>
                <w:sz w:val="18"/>
                <w:szCs w:val="18"/>
                <w:lang w:eastAsia="es-MX"/>
              </w:rPr>
            </w:pPr>
          </w:p>
        </w:tc>
        <w:tc>
          <w:tcPr>
            <w:tcW w:w="195" w:type="dxa"/>
            <w:tcBorders>
              <w:top w:val="nil"/>
              <w:left w:val="nil"/>
              <w:right w:val="nil"/>
            </w:tcBorders>
            <w:shd w:val="clear" w:color="auto" w:fill="auto"/>
            <w:noWrap/>
            <w:vAlign w:val="center"/>
            <w:hideMark/>
          </w:tcPr>
          <w:p w14:paraId="2EDDF5A3" w14:textId="77777777" w:rsidR="00760976" w:rsidRPr="00B47362" w:rsidRDefault="00760976" w:rsidP="00760976">
            <w:pPr>
              <w:spacing w:after="0" w:line="240" w:lineRule="auto"/>
              <w:rPr>
                <w:rFonts w:eastAsia="Times New Roman" w:cstheme="minorHAnsi"/>
                <w:sz w:val="18"/>
                <w:szCs w:val="18"/>
                <w:lang w:eastAsia="es-MX"/>
              </w:rPr>
            </w:pPr>
          </w:p>
        </w:tc>
        <w:tc>
          <w:tcPr>
            <w:tcW w:w="195" w:type="dxa"/>
            <w:tcBorders>
              <w:top w:val="nil"/>
              <w:left w:val="nil"/>
              <w:right w:val="nil"/>
            </w:tcBorders>
            <w:shd w:val="clear" w:color="auto" w:fill="auto"/>
            <w:noWrap/>
            <w:vAlign w:val="center"/>
            <w:hideMark/>
          </w:tcPr>
          <w:p w14:paraId="1425297C" w14:textId="77777777" w:rsidR="00760976" w:rsidRPr="00B47362" w:rsidRDefault="00760976" w:rsidP="00760976">
            <w:pPr>
              <w:spacing w:after="0" w:line="240" w:lineRule="auto"/>
              <w:rPr>
                <w:rFonts w:eastAsia="Times New Roman" w:cstheme="minorHAnsi"/>
                <w:sz w:val="18"/>
                <w:szCs w:val="18"/>
                <w:lang w:eastAsia="es-MX"/>
              </w:rPr>
            </w:pPr>
          </w:p>
        </w:tc>
        <w:tc>
          <w:tcPr>
            <w:tcW w:w="195" w:type="dxa"/>
            <w:gridSpan w:val="2"/>
            <w:tcBorders>
              <w:top w:val="nil"/>
              <w:left w:val="nil"/>
              <w:right w:val="nil"/>
            </w:tcBorders>
            <w:shd w:val="clear" w:color="auto" w:fill="auto"/>
            <w:noWrap/>
            <w:vAlign w:val="center"/>
            <w:hideMark/>
          </w:tcPr>
          <w:p w14:paraId="70B54785" w14:textId="77777777" w:rsidR="00760976" w:rsidRPr="00B47362" w:rsidRDefault="00760976" w:rsidP="00760976">
            <w:pPr>
              <w:spacing w:after="0" w:line="240" w:lineRule="auto"/>
              <w:rPr>
                <w:rFonts w:eastAsia="Times New Roman" w:cstheme="minorHAnsi"/>
                <w:sz w:val="18"/>
                <w:szCs w:val="18"/>
                <w:lang w:eastAsia="es-MX"/>
              </w:rPr>
            </w:pPr>
          </w:p>
        </w:tc>
        <w:tc>
          <w:tcPr>
            <w:tcW w:w="246" w:type="dxa"/>
            <w:tcBorders>
              <w:top w:val="nil"/>
              <w:left w:val="nil"/>
              <w:right w:val="nil"/>
            </w:tcBorders>
            <w:shd w:val="clear" w:color="auto" w:fill="auto"/>
            <w:noWrap/>
            <w:vAlign w:val="center"/>
            <w:hideMark/>
          </w:tcPr>
          <w:p w14:paraId="7585B279" w14:textId="77777777" w:rsidR="00760976" w:rsidRPr="00B47362" w:rsidRDefault="00760976" w:rsidP="00760976">
            <w:pPr>
              <w:spacing w:after="0" w:line="240" w:lineRule="auto"/>
              <w:rPr>
                <w:rFonts w:eastAsia="Times New Roman" w:cstheme="minorHAnsi"/>
                <w:sz w:val="18"/>
                <w:szCs w:val="18"/>
                <w:lang w:eastAsia="es-MX"/>
              </w:rPr>
            </w:pPr>
          </w:p>
        </w:tc>
        <w:tc>
          <w:tcPr>
            <w:tcW w:w="245" w:type="dxa"/>
            <w:gridSpan w:val="2"/>
            <w:tcBorders>
              <w:top w:val="nil"/>
              <w:left w:val="nil"/>
              <w:right w:val="nil"/>
            </w:tcBorders>
            <w:shd w:val="clear" w:color="auto" w:fill="auto"/>
            <w:noWrap/>
            <w:vAlign w:val="center"/>
            <w:hideMark/>
          </w:tcPr>
          <w:p w14:paraId="251CC139" w14:textId="77777777" w:rsidR="00760976" w:rsidRPr="00B47362" w:rsidRDefault="00760976" w:rsidP="00760976">
            <w:pPr>
              <w:spacing w:after="0" w:line="240" w:lineRule="auto"/>
              <w:rPr>
                <w:rFonts w:eastAsia="Times New Roman" w:cstheme="minorHAnsi"/>
                <w:sz w:val="18"/>
                <w:szCs w:val="18"/>
                <w:lang w:eastAsia="es-MX"/>
              </w:rPr>
            </w:pPr>
          </w:p>
        </w:tc>
        <w:tc>
          <w:tcPr>
            <w:tcW w:w="613" w:type="dxa"/>
            <w:gridSpan w:val="2"/>
            <w:tcBorders>
              <w:top w:val="nil"/>
              <w:left w:val="nil"/>
              <w:right w:val="nil"/>
            </w:tcBorders>
            <w:shd w:val="clear" w:color="auto" w:fill="auto"/>
            <w:noWrap/>
            <w:vAlign w:val="center"/>
            <w:hideMark/>
          </w:tcPr>
          <w:p w14:paraId="5B2D6586" w14:textId="77777777" w:rsidR="00760976" w:rsidRPr="00B47362" w:rsidRDefault="00760976" w:rsidP="00760976">
            <w:pPr>
              <w:spacing w:after="0" w:line="240" w:lineRule="auto"/>
              <w:rPr>
                <w:rFonts w:eastAsia="Times New Roman" w:cstheme="minorHAnsi"/>
                <w:sz w:val="18"/>
                <w:szCs w:val="18"/>
                <w:lang w:eastAsia="es-MX"/>
              </w:rPr>
            </w:pPr>
          </w:p>
        </w:tc>
        <w:tc>
          <w:tcPr>
            <w:tcW w:w="2476" w:type="dxa"/>
            <w:gridSpan w:val="6"/>
            <w:tcBorders>
              <w:top w:val="nil"/>
              <w:left w:val="nil"/>
              <w:right w:val="nil"/>
            </w:tcBorders>
            <w:shd w:val="clear" w:color="auto" w:fill="auto"/>
            <w:noWrap/>
            <w:vAlign w:val="center"/>
            <w:hideMark/>
          </w:tcPr>
          <w:p w14:paraId="779C99E5" w14:textId="77777777" w:rsidR="00760976" w:rsidRPr="00B47362" w:rsidRDefault="00760976" w:rsidP="00760976">
            <w:pPr>
              <w:spacing w:after="0" w:line="240" w:lineRule="auto"/>
              <w:rPr>
                <w:rFonts w:eastAsia="Times New Roman" w:cstheme="minorHAnsi"/>
                <w:sz w:val="18"/>
                <w:szCs w:val="18"/>
                <w:lang w:eastAsia="es-MX"/>
              </w:rPr>
            </w:pPr>
            <w:r w:rsidRPr="003537D2">
              <w:rPr>
                <w:rFonts w:eastAsia="Times New Roman" w:cstheme="minorHAnsi"/>
                <w:noProof/>
                <w:color w:val="000000"/>
                <w:sz w:val="22"/>
                <w:lang w:eastAsia="es-MX"/>
              </w:rPr>
              <w:drawing>
                <wp:anchor distT="0" distB="0" distL="114300" distR="114300" simplePos="0" relativeHeight="251697664" behindDoc="0" locked="0" layoutInCell="1" allowOverlap="1" wp14:anchorId="257244AE" wp14:editId="1B832FAC">
                  <wp:simplePos x="0" y="0"/>
                  <wp:positionH relativeFrom="column">
                    <wp:posOffset>-2286000</wp:posOffset>
                  </wp:positionH>
                  <wp:positionV relativeFrom="paragraph">
                    <wp:posOffset>-8890</wp:posOffset>
                  </wp:positionV>
                  <wp:extent cx="5930900" cy="371475"/>
                  <wp:effectExtent l="0" t="0" r="0" b="9525"/>
                  <wp:wrapNone/>
                  <wp:docPr id="505" name="Imagen 505"/>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46"/>
                          <a:srcRect l="5869" t="57905" r="7110" b="33272"/>
                          <a:stretch/>
                        </pic:blipFill>
                        <pic:spPr>
                          <a:xfrm>
                            <a:off x="0" y="0"/>
                            <a:ext cx="5930900" cy="371475"/>
                          </a:xfrm>
                          <a:prstGeom prst="rect">
                            <a:avLst/>
                          </a:prstGeom>
                        </pic:spPr>
                      </pic:pic>
                    </a:graphicData>
                  </a:graphic>
                  <wp14:sizeRelH relativeFrom="page">
                    <wp14:pctWidth>0</wp14:pctWidth>
                  </wp14:sizeRelH>
                  <wp14:sizeRelV relativeFrom="page">
                    <wp14:pctHeight>0</wp14:pctHeight>
                  </wp14:sizeRelV>
                </wp:anchor>
              </w:drawing>
            </w:r>
          </w:p>
        </w:tc>
        <w:tc>
          <w:tcPr>
            <w:tcW w:w="273" w:type="dxa"/>
            <w:gridSpan w:val="2"/>
            <w:tcBorders>
              <w:top w:val="nil"/>
              <w:left w:val="nil"/>
              <w:right w:val="nil"/>
            </w:tcBorders>
            <w:shd w:val="clear" w:color="auto" w:fill="auto"/>
            <w:noWrap/>
            <w:vAlign w:val="center"/>
            <w:hideMark/>
          </w:tcPr>
          <w:p w14:paraId="4DC8ECB0" w14:textId="77777777" w:rsidR="00760976" w:rsidRPr="00B47362" w:rsidRDefault="00760976" w:rsidP="00760976">
            <w:pPr>
              <w:spacing w:after="0" w:line="240" w:lineRule="auto"/>
              <w:rPr>
                <w:rFonts w:eastAsia="Times New Roman" w:cstheme="minorHAnsi"/>
                <w:sz w:val="18"/>
                <w:szCs w:val="18"/>
                <w:lang w:eastAsia="es-MX"/>
              </w:rPr>
            </w:pPr>
          </w:p>
        </w:tc>
        <w:tc>
          <w:tcPr>
            <w:tcW w:w="1254" w:type="dxa"/>
            <w:gridSpan w:val="4"/>
            <w:tcBorders>
              <w:top w:val="nil"/>
              <w:left w:val="nil"/>
              <w:right w:val="nil"/>
            </w:tcBorders>
            <w:shd w:val="clear" w:color="auto" w:fill="auto"/>
            <w:noWrap/>
            <w:vAlign w:val="center"/>
            <w:hideMark/>
          </w:tcPr>
          <w:p w14:paraId="302CF793" w14:textId="77777777" w:rsidR="00760976" w:rsidRPr="00B47362" w:rsidRDefault="00760976" w:rsidP="00760976">
            <w:pPr>
              <w:spacing w:after="0" w:line="240" w:lineRule="auto"/>
              <w:rPr>
                <w:rFonts w:eastAsia="Times New Roman" w:cstheme="minorHAnsi"/>
                <w:sz w:val="18"/>
                <w:szCs w:val="18"/>
                <w:lang w:eastAsia="es-MX"/>
              </w:rPr>
            </w:pPr>
          </w:p>
        </w:tc>
        <w:tc>
          <w:tcPr>
            <w:tcW w:w="273" w:type="dxa"/>
            <w:gridSpan w:val="3"/>
            <w:tcBorders>
              <w:top w:val="nil"/>
              <w:left w:val="nil"/>
              <w:right w:val="nil"/>
            </w:tcBorders>
            <w:shd w:val="clear" w:color="auto" w:fill="auto"/>
            <w:noWrap/>
            <w:vAlign w:val="center"/>
            <w:hideMark/>
          </w:tcPr>
          <w:p w14:paraId="4822A1DC" w14:textId="77777777" w:rsidR="00760976" w:rsidRPr="00B47362" w:rsidRDefault="00760976" w:rsidP="00760976">
            <w:pPr>
              <w:spacing w:after="0" w:line="240" w:lineRule="auto"/>
              <w:rPr>
                <w:rFonts w:eastAsia="Times New Roman" w:cstheme="minorHAnsi"/>
                <w:sz w:val="18"/>
                <w:szCs w:val="18"/>
                <w:lang w:eastAsia="es-MX"/>
              </w:rPr>
            </w:pPr>
          </w:p>
        </w:tc>
        <w:tc>
          <w:tcPr>
            <w:tcW w:w="273" w:type="dxa"/>
            <w:tcBorders>
              <w:top w:val="nil"/>
              <w:left w:val="nil"/>
              <w:right w:val="nil"/>
            </w:tcBorders>
            <w:shd w:val="clear" w:color="auto" w:fill="auto"/>
            <w:noWrap/>
            <w:vAlign w:val="center"/>
            <w:hideMark/>
          </w:tcPr>
          <w:p w14:paraId="73A85E7E" w14:textId="77777777" w:rsidR="00760976" w:rsidRPr="00B47362" w:rsidRDefault="00760976" w:rsidP="00760976">
            <w:pPr>
              <w:spacing w:after="0" w:line="240" w:lineRule="auto"/>
              <w:rPr>
                <w:rFonts w:eastAsia="Times New Roman" w:cstheme="minorHAnsi"/>
                <w:sz w:val="18"/>
                <w:szCs w:val="18"/>
                <w:lang w:eastAsia="es-MX"/>
              </w:rPr>
            </w:pPr>
          </w:p>
        </w:tc>
        <w:tc>
          <w:tcPr>
            <w:tcW w:w="273" w:type="dxa"/>
            <w:gridSpan w:val="2"/>
            <w:tcBorders>
              <w:top w:val="nil"/>
              <w:left w:val="nil"/>
              <w:right w:val="nil"/>
            </w:tcBorders>
            <w:shd w:val="clear" w:color="auto" w:fill="auto"/>
            <w:noWrap/>
            <w:vAlign w:val="center"/>
            <w:hideMark/>
          </w:tcPr>
          <w:p w14:paraId="1D3E055B" w14:textId="77777777" w:rsidR="00760976" w:rsidRPr="00B47362" w:rsidRDefault="00760976" w:rsidP="00760976">
            <w:pPr>
              <w:spacing w:after="0" w:line="240" w:lineRule="auto"/>
              <w:rPr>
                <w:rFonts w:eastAsia="Times New Roman" w:cstheme="minorHAnsi"/>
                <w:sz w:val="18"/>
                <w:szCs w:val="18"/>
                <w:lang w:eastAsia="es-MX"/>
              </w:rPr>
            </w:pPr>
          </w:p>
        </w:tc>
        <w:tc>
          <w:tcPr>
            <w:tcW w:w="293" w:type="dxa"/>
            <w:tcBorders>
              <w:top w:val="nil"/>
              <w:left w:val="nil"/>
              <w:right w:val="nil"/>
            </w:tcBorders>
            <w:shd w:val="clear" w:color="auto" w:fill="auto"/>
            <w:noWrap/>
            <w:vAlign w:val="center"/>
            <w:hideMark/>
          </w:tcPr>
          <w:p w14:paraId="6F603804" w14:textId="77777777" w:rsidR="00760976" w:rsidRPr="00B47362" w:rsidRDefault="00760976" w:rsidP="00760976">
            <w:pPr>
              <w:spacing w:after="0" w:line="240" w:lineRule="auto"/>
              <w:rPr>
                <w:rFonts w:eastAsia="Times New Roman" w:cstheme="minorHAnsi"/>
                <w:sz w:val="18"/>
                <w:szCs w:val="18"/>
                <w:lang w:eastAsia="es-MX"/>
              </w:rPr>
            </w:pPr>
          </w:p>
        </w:tc>
        <w:tc>
          <w:tcPr>
            <w:tcW w:w="335" w:type="dxa"/>
            <w:gridSpan w:val="3"/>
            <w:tcBorders>
              <w:top w:val="nil"/>
              <w:left w:val="nil"/>
              <w:right w:val="nil"/>
            </w:tcBorders>
            <w:shd w:val="clear" w:color="auto" w:fill="auto"/>
            <w:noWrap/>
            <w:vAlign w:val="center"/>
            <w:hideMark/>
          </w:tcPr>
          <w:p w14:paraId="5951E7FD" w14:textId="77777777" w:rsidR="00760976" w:rsidRPr="00B47362" w:rsidRDefault="00760976" w:rsidP="00760976">
            <w:pPr>
              <w:spacing w:after="0" w:line="240" w:lineRule="auto"/>
              <w:rPr>
                <w:rFonts w:eastAsia="Times New Roman" w:cstheme="minorHAnsi"/>
                <w:sz w:val="18"/>
                <w:szCs w:val="18"/>
                <w:lang w:eastAsia="es-MX"/>
              </w:rPr>
            </w:pPr>
          </w:p>
        </w:tc>
        <w:tc>
          <w:tcPr>
            <w:tcW w:w="380" w:type="dxa"/>
            <w:tcBorders>
              <w:top w:val="nil"/>
              <w:left w:val="nil"/>
              <w:right w:val="single" w:sz="4" w:space="0" w:color="BFBFBF" w:themeColor="background1" w:themeShade="BF"/>
            </w:tcBorders>
            <w:shd w:val="clear" w:color="auto" w:fill="auto"/>
            <w:noWrap/>
            <w:vAlign w:val="center"/>
            <w:hideMark/>
          </w:tcPr>
          <w:p w14:paraId="363DBC89"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760976" w:rsidRPr="00B47362" w14:paraId="6AE4F11E" w14:textId="77777777" w:rsidTr="00882586">
        <w:trPr>
          <w:trHeight w:val="567"/>
        </w:trPr>
        <w:tc>
          <w:tcPr>
            <w:tcW w:w="570" w:type="dxa"/>
            <w:gridSpan w:val="2"/>
            <w:tcBorders>
              <w:top w:val="nil"/>
              <w:left w:val="single" w:sz="4" w:space="0" w:color="BFBFBF" w:themeColor="background1" w:themeShade="BF"/>
              <w:right w:val="single" w:sz="4" w:space="0" w:color="BFBFBF" w:themeColor="background1" w:themeShade="BF"/>
            </w:tcBorders>
            <w:shd w:val="clear" w:color="auto" w:fill="auto"/>
            <w:noWrap/>
            <w:vAlign w:val="center"/>
            <w:hideMark/>
          </w:tcPr>
          <w:p w14:paraId="5A229D81"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57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D014ABB"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57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59CE537"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9"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F123D6E"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9CB859E"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FD1E460"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23318E1"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D4E600E"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2C7DDA4"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88EAD46"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49A4852"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DD54F39"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B4D2AF4"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A75A62F"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E754739"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7"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43A09A3"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7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19060F9" w14:textId="77777777" w:rsidR="00760976" w:rsidRPr="00B47362" w:rsidRDefault="00760976" w:rsidP="00760976">
            <w:pPr>
              <w:spacing w:after="0" w:line="240" w:lineRule="auto"/>
              <w:rPr>
                <w:rFonts w:eastAsia="Times New Roman" w:cstheme="minorHAnsi"/>
                <w:color w:val="000000"/>
                <w:sz w:val="18"/>
                <w:szCs w:val="18"/>
                <w:lang w:eastAsia="es-MX"/>
              </w:rPr>
            </w:pPr>
          </w:p>
        </w:tc>
      </w:tr>
      <w:tr w:rsidR="00760976" w:rsidRPr="00B47362" w14:paraId="4E215796" w14:textId="77777777" w:rsidTr="004E01E3">
        <w:trPr>
          <w:trHeight w:val="434"/>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2AB5A370" w14:textId="77777777" w:rsidR="00760976" w:rsidRPr="00B47362" w:rsidRDefault="00760976" w:rsidP="00760976">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ODS</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154BB7A9" w14:textId="77777777" w:rsidR="00760976" w:rsidRPr="00B47362" w:rsidRDefault="00760976" w:rsidP="00760976">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Meta</w:t>
            </w: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4D19C2C" w14:textId="77777777" w:rsidR="00760976" w:rsidRPr="00B47362" w:rsidRDefault="00760976" w:rsidP="00760976">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Vinculación</w:t>
            </w:r>
          </w:p>
        </w:tc>
        <w:tc>
          <w:tcPr>
            <w:tcW w:w="2855" w:type="dxa"/>
            <w:gridSpan w:val="1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8610C4A" w14:textId="77777777" w:rsidR="00760976" w:rsidRPr="00B47362" w:rsidRDefault="00760976" w:rsidP="00760976">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Justificación de la propuesta (instancia evaluadora)</w:t>
            </w:r>
          </w:p>
        </w:tc>
      </w:tr>
      <w:tr w:rsidR="00760976" w:rsidRPr="00B47362" w14:paraId="23BE917E" w14:textId="77777777" w:rsidTr="00882586">
        <w:trPr>
          <w:trHeight w:val="434"/>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029F420" w14:textId="77777777" w:rsidR="00760976" w:rsidRPr="00B47362" w:rsidRDefault="00760976" w:rsidP="00760976">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4875947" w14:textId="77777777" w:rsidR="00760976" w:rsidRPr="00B47362" w:rsidRDefault="00760976" w:rsidP="00760976">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778B0C4" w14:textId="77777777" w:rsidR="00760976" w:rsidRPr="00B47362" w:rsidRDefault="00760976" w:rsidP="00760976">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c>
          <w:tcPr>
            <w:tcW w:w="2855" w:type="dxa"/>
            <w:gridSpan w:val="1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C221CFA" w14:textId="77777777" w:rsidR="00760976" w:rsidRPr="00B47362" w:rsidRDefault="00760976" w:rsidP="00760976">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r>
    </w:tbl>
    <w:p w14:paraId="262C998D" w14:textId="5BD04B8D" w:rsidR="00760976" w:rsidRDefault="00760976" w:rsidP="00AD62D4">
      <w:pPr>
        <w:rPr>
          <w:lang w:val="es-ES"/>
        </w:rPr>
      </w:pPr>
    </w:p>
    <w:p w14:paraId="60EF381D" w14:textId="77777777" w:rsidR="00760976" w:rsidRDefault="00760976">
      <w:pPr>
        <w:spacing w:line="276" w:lineRule="auto"/>
        <w:jc w:val="left"/>
        <w:rPr>
          <w:lang w:val="es-ES"/>
        </w:rPr>
      </w:pPr>
      <w:r>
        <w:rPr>
          <w:lang w:val="es-ES"/>
        </w:rPr>
        <w:br w:type="page"/>
      </w:r>
    </w:p>
    <w:tbl>
      <w:tblPr>
        <w:tblW w:w="5000" w:type="pct"/>
        <w:tblCellMar>
          <w:left w:w="70" w:type="dxa"/>
          <w:right w:w="70" w:type="dxa"/>
        </w:tblCellMar>
        <w:tblLook w:val="04A0" w:firstRow="1" w:lastRow="0" w:firstColumn="1" w:lastColumn="0" w:noHBand="0" w:noVBand="1"/>
      </w:tblPr>
      <w:tblGrid>
        <w:gridCol w:w="150"/>
        <w:gridCol w:w="170"/>
        <w:gridCol w:w="306"/>
        <w:gridCol w:w="299"/>
        <w:gridCol w:w="295"/>
        <w:gridCol w:w="299"/>
        <w:gridCol w:w="274"/>
        <w:gridCol w:w="274"/>
        <w:gridCol w:w="274"/>
        <w:gridCol w:w="286"/>
        <w:gridCol w:w="277"/>
        <w:gridCol w:w="502"/>
        <w:gridCol w:w="3686"/>
        <w:gridCol w:w="212"/>
        <w:gridCol w:w="176"/>
        <w:gridCol w:w="175"/>
        <w:gridCol w:w="174"/>
        <w:gridCol w:w="174"/>
        <w:gridCol w:w="188"/>
        <w:gridCol w:w="179"/>
        <w:gridCol w:w="178"/>
        <w:gridCol w:w="140"/>
        <w:gridCol w:w="140"/>
      </w:tblGrid>
      <w:tr w:rsidR="000B3F10" w:rsidRPr="00003C8D" w14:paraId="50ED5F1A" w14:textId="77777777" w:rsidTr="00572F13">
        <w:trPr>
          <w:trHeight w:val="397"/>
          <w:tblHeader/>
        </w:trPr>
        <w:tc>
          <w:tcPr>
            <w:tcW w:w="5000" w:type="pct"/>
            <w:gridSpan w:val="23"/>
            <w:tcBorders>
              <w:top w:val="single" w:sz="4" w:space="0" w:color="BFBFBF"/>
              <w:left w:val="single" w:sz="4" w:space="0" w:color="BFBFBF"/>
              <w:bottom w:val="single" w:sz="4" w:space="0" w:color="BFBFBF"/>
              <w:right w:val="single" w:sz="4" w:space="0" w:color="BFBFBF"/>
            </w:tcBorders>
            <w:shd w:val="clear" w:color="auto" w:fill="404040"/>
            <w:vAlign w:val="center"/>
            <w:hideMark/>
          </w:tcPr>
          <w:p w14:paraId="3D3FBAC8" w14:textId="77777777" w:rsidR="000B3F10" w:rsidRPr="00003C8D" w:rsidRDefault="000B3F10" w:rsidP="00B371AC">
            <w:pPr>
              <w:spacing w:after="0" w:line="240" w:lineRule="auto"/>
              <w:jc w:val="center"/>
              <w:rPr>
                <w:rFonts w:eastAsia="Times New Roman" w:cs="Calibri"/>
                <w:b/>
                <w:bCs/>
                <w:color w:val="FFFFFF"/>
                <w:szCs w:val="16"/>
                <w:lang w:eastAsia="es-MX"/>
              </w:rPr>
            </w:pPr>
            <w:r w:rsidRPr="00003C8D">
              <w:rPr>
                <w:rFonts w:eastAsia="Calibri" w:cs="Calibri"/>
                <w:color w:val="000000"/>
                <w:szCs w:val="16"/>
              </w:rPr>
              <w:lastRenderedPageBreak/>
              <w:br w:type="page"/>
            </w:r>
            <w:r w:rsidRPr="00003C8D">
              <w:rPr>
                <w:rFonts w:eastAsia="Times New Roman" w:cs="Calibri"/>
                <w:b/>
                <w:bCs/>
                <w:color w:val="FFFFFF"/>
                <w:szCs w:val="16"/>
                <w:lang w:eastAsia="es-MX"/>
              </w:rPr>
              <w:t>Anexo 3. Procedimiento de actualización de la población atendida</w:t>
            </w:r>
          </w:p>
        </w:tc>
      </w:tr>
      <w:tr w:rsidR="000B3F10" w:rsidRPr="00003C8D" w14:paraId="155D6F77" w14:textId="77777777" w:rsidTr="000B3F10">
        <w:trPr>
          <w:trHeight w:val="294"/>
        </w:trPr>
        <w:tc>
          <w:tcPr>
            <w:tcW w:w="5000" w:type="pct"/>
            <w:gridSpan w:val="23"/>
            <w:tcBorders>
              <w:top w:val="single" w:sz="4" w:space="0" w:color="BFBFBF"/>
              <w:left w:val="single" w:sz="4" w:space="0" w:color="BFBFBF"/>
              <w:bottom w:val="single" w:sz="4" w:space="0" w:color="BFBFBF"/>
              <w:right w:val="single" w:sz="4" w:space="0" w:color="BFBFBF"/>
            </w:tcBorders>
            <w:shd w:val="clear" w:color="auto" w:fill="7F7F7F"/>
            <w:noWrap/>
            <w:vAlign w:val="center"/>
            <w:hideMark/>
          </w:tcPr>
          <w:p w14:paraId="3D66371F" w14:textId="77777777" w:rsidR="000B3F10" w:rsidRPr="00003C8D" w:rsidRDefault="000B3F10" w:rsidP="00B371AC">
            <w:pPr>
              <w:spacing w:after="0" w:line="240" w:lineRule="auto"/>
              <w:jc w:val="center"/>
              <w:rPr>
                <w:rFonts w:eastAsia="Times New Roman" w:cs="Calibri"/>
                <w:b/>
                <w:bCs/>
                <w:color w:val="FFFFFF"/>
                <w:sz w:val="18"/>
                <w:szCs w:val="16"/>
                <w:lang w:eastAsia="es-MX"/>
              </w:rPr>
            </w:pPr>
            <w:r w:rsidRPr="00003C8D">
              <w:rPr>
                <w:rFonts w:eastAsia="Times New Roman" w:cs="Calibri"/>
                <w:b/>
                <w:bCs/>
                <w:color w:val="FFFFFF"/>
                <w:sz w:val="18"/>
                <w:szCs w:val="16"/>
                <w:lang w:eastAsia="es-MX"/>
              </w:rPr>
              <w:t>Procedimiento documentado</w:t>
            </w:r>
          </w:p>
        </w:tc>
      </w:tr>
      <w:tr w:rsidR="000B3F10" w:rsidRPr="00003C8D" w14:paraId="4F7E7151" w14:textId="77777777" w:rsidTr="000B3F10">
        <w:trPr>
          <w:trHeight w:val="483"/>
        </w:trPr>
        <w:tc>
          <w:tcPr>
            <w:tcW w:w="81" w:type="pct"/>
            <w:tcBorders>
              <w:top w:val="single" w:sz="4" w:space="0" w:color="BFBFBF"/>
              <w:left w:val="single" w:sz="4" w:space="0" w:color="BFBFBF"/>
              <w:bottom w:val="nil"/>
              <w:right w:val="nil"/>
            </w:tcBorders>
            <w:shd w:val="clear" w:color="auto" w:fill="auto"/>
            <w:noWrap/>
            <w:vAlign w:val="center"/>
            <w:hideMark/>
          </w:tcPr>
          <w:p w14:paraId="3C89DB7B"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c>
          <w:tcPr>
            <w:tcW w:w="4919" w:type="pct"/>
            <w:gridSpan w:val="22"/>
            <w:tcBorders>
              <w:top w:val="single" w:sz="4" w:space="0" w:color="BFBFBF"/>
              <w:left w:val="nil"/>
              <w:bottom w:val="nil"/>
              <w:right w:val="single" w:sz="4" w:space="0" w:color="BFBFBF"/>
            </w:tcBorders>
            <w:shd w:val="clear" w:color="auto" w:fill="auto"/>
            <w:vAlign w:val="center"/>
            <w:hideMark/>
          </w:tcPr>
          <w:p w14:paraId="0FB5E0D1"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1. ¿El programa cuenta con un procedimiento documentado y normado para la integración, actualización y depuración de la población atendida?</w:t>
            </w:r>
          </w:p>
        </w:tc>
      </w:tr>
      <w:tr w:rsidR="000B3F10" w:rsidRPr="00003C8D" w14:paraId="01B30F05" w14:textId="77777777" w:rsidTr="000B3F10">
        <w:trPr>
          <w:trHeight w:val="271"/>
        </w:trPr>
        <w:tc>
          <w:tcPr>
            <w:tcW w:w="81" w:type="pct"/>
            <w:tcBorders>
              <w:top w:val="nil"/>
              <w:left w:val="single" w:sz="4" w:space="0" w:color="BFBFBF"/>
              <w:bottom w:val="nil"/>
              <w:right w:val="nil"/>
            </w:tcBorders>
            <w:shd w:val="clear" w:color="auto" w:fill="auto"/>
            <w:noWrap/>
            <w:vAlign w:val="center"/>
            <w:hideMark/>
          </w:tcPr>
          <w:p w14:paraId="40CDFD87"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c>
          <w:tcPr>
            <w:tcW w:w="93" w:type="pct"/>
            <w:shd w:val="clear" w:color="auto" w:fill="auto"/>
            <w:noWrap/>
            <w:vAlign w:val="center"/>
            <w:hideMark/>
          </w:tcPr>
          <w:p w14:paraId="3983FA5C" w14:textId="77777777" w:rsidR="000B3F10" w:rsidRPr="00003C8D" w:rsidRDefault="000B3F10" w:rsidP="00B371AC">
            <w:pPr>
              <w:rPr>
                <w:rFonts w:eastAsia="Times New Roman" w:cs="Calibri"/>
                <w:color w:val="000000"/>
                <w:sz w:val="16"/>
                <w:szCs w:val="16"/>
                <w:lang w:eastAsia="es-MX"/>
              </w:rPr>
            </w:pPr>
          </w:p>
        </w:tc>
        <w:tc>
          <w:tcPr>
            <w:tcW w:w="172" w:type="pct"/>
            <w:shd w:val="clear" w:color="auto" w:fill="auto"/>
            <w:noWrap/>
            <w:vAlign w:val="center"/>
            <w:hideMark/>
          </w:tcPr>
          <w:p w14:paraId="17287EDB" w14:textId="77777777" w:rsidR="000B3F10" w:rsidRPr="00003C8D" w:rsidRDefault="000B3F10" w:rsidP="00B371AC">
            <w:pPr>
              <w:spacing w:after="0" w:line="276" w:lineRule="auto"/>
              <w:rPr>
                <w:rFonts w:ascii="Calibri" w:eastAsia="Calibri" w:hAnsi="Calibri" w:cs="Times New Roman"/>
                <w:szCs w:val="20"/>
                <w:lang w:eastAsia="es-MX"/>
              </w:rPr>
            </w:pPr>
          </w:p>
        </w:tc>
        <w:tc>
          <w:tcPr>
            <w:tcW w:w="166" w:type="pct"/>
            <w:shd w:val="clear" w:color="auto" w:fill="auto"/>
            <w:noWrap/>
            <w:vAlign w:val="center"/>
            <w:hideMark/>
          </w:tcPr>
          <w:p w14:paraId="07974C76" w14:textId="77777777" w:rsidR="000B3F10" w:rsidRPr="00003C8D" w:rsidRDefault="000B3F10" w:rsidP="00B371AC">
            <w:pPr>
              <w:spacing w:after="0" w:line="276" w:lineRule="auto"/>
              <w:rPr>
                <w:rFonts w:ascii="Calibri" w:eastAsia="Calibri" w:hAnsi="Calibri" w:cs="Times New Roman"/>
                <w:szCs w:val="20"/>
                <w:lang w:eastAsia="es-MX"/>
              </w:rPr>
            </w:pPr>
          </w:p>
        </w:tc>
        <w:tc>
          <w:tcPr>
            <w:tcW w:w="162" w:type="pct"/>
            <w:shd w:val="clear" w:color="auto" w:fill="auto"/>
            <w:noWrap/>
            <w:vAlign w:val="center"/>
            <w:hideMark/>
          </w:tcPr>
          <w:p w14:paraId="525D077C" w14:textId="77777777" w:rsidR="000B3F10" w:rsidRPr="00003C8D" w:rsidRDefault="000B3F10" w:rsidP="00B371AC">
            <w:pPr>
              <w:spacing w:after="0" w:line="276" w:lineRule="auto"/>
              <w:rPr>
                <w:rFonts w:ascii="Calibri" w:eastAsia="Calibri" w:hAnsi="Calibri" w:cs="Times New Roman"/>
                <w:szCs w:val="20"/>
                <w:lang w:eastAsia="es-MX"/>
              </w:rPr>
            </w:pPr>
          </w:p>
        </w:tc>
        <w:tc>
          <w:tcPr>
            <w:tcW w:w="166" w:type="pct"/>
            <w:shd w:val="clear" w:color="auto" w:fill="auto"/>
            <w:noWrap/>
            <w:vAlign w:val="center"/>
            <w:hideMark/>
          </w:tcPr>
          <w:p w14:paraId="55F4F7DD" w14:textId="77777777" w:rsidR="000B3F10" w:rsidRPr="00003C8D" w:rsidRDefault="000B3F10" w:rsidP="00B371AC">
            <w:pPr>
              <w:spacing w:after="0" w:line="276" w:lineRule="auto"/>
              <w:rPr>
                <w:rFonts w:ascii="Calibri" w:eastAsia="Calibri" w:hAnsi="Calibri" w:cs="Times New Roman"/>
                <w:szCs w:val="20"/>
                <w:lang w:eastAsia="es-MX"/>
              </w:rPr>
            </w:pPr>
          </w:p>
        </w:tc>
        <w:tc>
          <w:tcPr>
            <w:tcW w:w="145" w:type="pct"/>
            <w:shd w:val="clear" w:color="auto" w:fill="auto"/>
            <w:noWrap/>
            <w:vAlign w:val="center"/>
            <w:hideMark/>
          </w:tcPr>
          <w:p w14:paraId="31D5AEA1" w14:textId="77777777" w:rsidR="000B3F10" w:rsidRPr="00003C8D" w:rsidRDefault="000B3F10" w:rsidP="00B371AC">
            <w:pPr>
              <w:spacing w:after="0" w:line="276" w:lineRule="auto"/>
              <w:rPr>
                <w:rFonts w:ascii="Calibri" w:eastAsia="Calibri" w:hAnsi="Calibri" w:cs="Times New Roman"/>
                <w:szCs w:val="20"/>
                <w:lang w:eastAsia="es-MX"/>
              </w:rPr>
            </w:pPr>
          </w:p>
        </w:tc>
        <w:tc>
          <w:tcPr>
            <w:tcW w:w="145" w:type="pct"/>
            <w:shd w:val="clear" w:color="auto" w:fill="auto"/>
            <w:noWrap/>
            <w:vAlign w:val="center"/>
            <w:hideMark/>
          </w:tcPr>
          <w:p w14:paraId="6D992C0E" w14:textId="77777777" w:rsidR="000B3F10" w:rsidRPr="00003C8D" w:rsidRDefault="000B3F10" w:rsidP="00B371AC">
            <w:pPr>
              <w:spacing w:after="0" w:line="276" w:lineRule="auto"/>
              <w:rPr>
                <w:rFonts w:ascii="Calibri" w:eastAsia="Calibri" w:hAnsi="Calibri" w:cs="Times New Roman"/>
                <w:szCs w:val="20"/>
                <w:lang w:eastAsia="es-MX"/>
              </w:rPr>
            </w:pPr>
          </w:p>
        </w:tc>
        <w:tc>
          <w:tcPr>
            <w:tcW w:w="145" w:type="pct"/>
            <w:shd w:val="clear" w:color="auto" w:fill="auto"/>
            <w:noWrap/>
            <w:vAlign w:val="center"/>
            <w:hideMark/>
          </w:tcPr>
          <w:p w14:paraId="283BFF90" w14:textId="77777777" w:rsidR="000B3F10" w:rsidRPr="00003C8D" w:rsidRDefault="000B3F10" w:rsidP="00B371AC">
            <w:pPr>
              <w:spacing w:after="0" w:line="276" w:lineRule="auto"/>
              <w:rPr>
                <w:rFonts w:ascii="Calibri" w:eastAsia="Calibri" w:hAnsi="Calibri" w:cs="Times New Roman"/>
                <w:szCs w:val="20"/>
                <w:lang w:eastAsia="es-MX"/>
              </w:rPr>
            </w:pPr>
          </w:p>
        </w:tc>
        <w:tc>
          <w:tcPr>
            <w:tcW w:w="639" w:type="pct"/>
            <w:gridSpan w:val="3"/>
            <w:shd w:val="clear" w:color="auto" w:fill="auto"/>
            <w:noWrap/>
            <w:vAlign w:val="center"/>
            <w:hideMark/>
          </w:tcPr>
          <w:p w14:paraId="20C7EF23" w14:textId="77777777" w:rsidR="000B3F10" w:rsidRPr="00003C8D" w:rsidRDefault="000B3F10" w:rsidP="00B371AC">
            <w:pPr>
              <w:spacing w:after="0" w:line="276" w:lineRule="auto"/>
              <w:rPr>
                <w:rFonts w:ascii="Calibri" w:eastAsia="Calibri" w:hAnsi="Calibri" w:cs="Times New Roman"/>
                <w:szCs w:val="20"/>
                <w:lang w:eastAsia="es-MX"/>
              </w:rPr>
            </w:pPr>
          </w:p>
        </w:tc>
        <w:tc>
          <w:tcPr>
            <w:tcW w:w="2153" w:type="pct"/>
            <w:shd w:val="clear" w:color="auto" w:fill="auto"/>
            <w:noWrap/>
            <w:vAlign w:val="center"/>
            <w:hideMark/>
          </w:tcPr>
          <w:p w14:paraId="312DD18E" w14:textId="77777777" w:rsidR="000B3F10" w:rsidRPr="00003C8D" w:rsidRDefault="000B3F10" w:rsidP="00B371AC">
            <w:pPr>
              <w:spacing w:after="0" w:line="276" w:lineRule="auto"/>
              <w:rPr>
                <w:rFonts w:ascii="Calibri" w:eastAsia="Calibri" w:hAnsi="Calibri" w:cs="Times New Roman"/>
                <w:szCs w:val="20"/>
                <w:lang w:eastAsia="es-MX"/>
              </w:rPr>
            </w:pPr>
          </w:p>
        </w:tc>
        <w:tc>
          <w:tcPr>
            <w:tcW w:w="797" w:type="pct"/>
            <w:gridSpan w:val="8"/>
            <w:shd w:val="clear" w:color="auto" w:fill="auto"/>
            <w:noWrap/>
            <w:vAlign w:val="center"/>
            <w:hideMark/>
          </w:tcPr>
          <w:p w14:paraId="45CD0522" w14:textId="77777777" w:rsidR="000B3F10" w:rsidRPr="00003C8D" w:rsidRDefault="000B3F10" w:rsidP="00B371AC">
            <w:pPr>
              <w:spacing w:after="0" w:line="240" w:lineRule="auto"/>
              <w:jc w:val="center"/>
              <w:rPr>
                <w:rFonts w:eastAsia="Times New Roman" w:cs="Calibri"/>
                <w:i/>
                <w:iCs/>
                <w:color w:val="000000"/>
                <w:sz w:val="16"/>
                <w:szCs w:val="16"/>
                <w:lang w:eastAsia="es-MX"/>
              </w:rPr>
            </w:pPr>
            <w:r w:rsidRPr="00003C8D">
              <w:rPr>
                <w:rFonts w:eastAsia="Times New Roman" w:cs="Calibri"/>
                <w:i/>
                <w:iCs/>
                <w:color w:val="000000"/>
                <w:sz w:val="16"/>
                <w:szCs w:val="16"/>
                <w:lang w:eastAsia="es-MX"/>
              </w:rPr>
              <w:t>Indicar el nombre del documento</w:t>
            </w:r>
          </w:p>
        </w:tc>
        <w:tc>
          <w:tcPr>
            <w:tcW w:w="136" w:type="pct"/>
            <w:gridSpan w:val="2"/>
            <w:tcBorders>
              <w:top w:val="nil"/>
              <w:left w:val="nil"/>
              <w:bottom w:val="nil"/>
              <w:right w:val="single" w:sz="4" w:space="0" w:color="BFBFBF"/>
            </w:tcBorders>
            <w:shd w:val="clear" w:color="auto" w:fill="auto"/>
            <w:noWrap/>
            <w:vAlign w:val="center"/>
            <w:hideMark/>
          </w:tcPr>
          <w:p w14:paraId="654ACD4E"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r>
      <w:tr w:rsidR="000B3F10" w:rsidRPr="00003C8D" w14:paraId="3E489DBB" w14:textId="77777777" w:rsidTr="000B3F10">
        <w:trPr>
          <w:trHeight w:val="280"/>
        </w:trPr>
        <w:tc>
          <w:tcPr>
            <w:tcW w:w="81" w:type="pct"/>
            <w:tcBorders>
              <w:top w:val="nil"/>
              <w:left w:val="single" w:sz="4" w:space="0" w:color="BFBFBF"/>
              <w:bottom w:val="nil"/>
              <w:right w:val="nil"/>
            </w:tcBorders>
            <w:shd w:val="clear" w:color="auto" w:fill="auto"/>
            <w:noWrap/>
            <w:vAlign w:val="center"/>
            <w:hideMark/>
          </w:tcPr>
          <w:p w14:paraId="4D53D296"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c>
          <w:tcPr>
            <w:tcW w:w="93"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23C29EEF"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x </w:t>
            </w:r>
          </w:p>
        </w:tc>
        <w:tc>
          <w:tcPr>
            <w:tcW w:w="1740" w:type="pct"/>
            <w:gridSpan w:val="10"/>
            <w:shd w:val="clear" w:color="auto" w:fill="auto"/>
            <w:noWrap/>
            <w:vAlign w:val="center"/>
            <w:hideMark/>
          </w:tcPr>
          <w:p w14:paraId="7C580A84"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Existe un procedimiento específico y está documentado.</w:t>
            </w:r>
          </w:p>
        </w:tc>
        <w:tc>
          <w:tcPr>
            <w:tcW w:w="2153" w:type="pct"/>
            <w:tcBorders>
              <w:top w:val="nil"/>
              <w:left w:val="nil"/>
              <w:bottom w:val="single" w:sz="4" w:space="0" w:color="595959"/>
              <w:right w:val="nil"/>
            </w:tcBorders>
            <w:shd w:val="clear" w:color="auto" w:fill="auto"/>
            <w:noWrap/>
            <w:vAlign w:val="center"/>
            <w:hideMark/>
          </w:tcPr>
          <w:p w14:paraId="58986608"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Lineamientos de control escolar relativos a la inscripción, reincorporación, acreditación y certificación de alfabetización, primaria y secundaria del Instituto Nacional para la Educación de los Adultos</w:t>
            </w:r>
          </w:p>
        </w:tc>
        <w:tc>
          <w:tcPr>
            <w:tcW w:w="137" w:type="pct"/>
            <w:tcBorders>
              <w:top w:val="nil"/>
              <w:left w:val="nil"/>
              <w:bottom w:val="single" w:sz="4" w:space="0" w:color="595959"/>
              <w:right w:val="nil"/>
            </w:tcBorders>
            <w:shd w:val="clear" w:color="auto" w:fill="auto"/>
            <w:noWrap/>
            <w:vAlign w:val="center"/>
            <w:hideMark/>
          </w:tcPr>
          <w:p w14:paraId="698F3950"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c>
          <w:tcPr>
            <w:tcW w:w="92" w:type="pct"/>
            <w:tcBorders>
              <w:top w:val="nil"/>
              <w:left w:val="nil"/>
              <w:bottom w:val="single" w:sz="4" w:space="0" w:color="595959"/>
              <w:right w:val="nil"/>
            </w:tcBorders>
            <w:shd w:val="clear" w:color="auto" w:fill="auto"/>
            <w:noWrap/>
            <w:vAlign w:val="center"/>
            <w:hideMark/>
          </w:tcPr>
          <w:p w14:paraId="3696AE4B"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c>
          <w:tcPr>
            <w:tcW w:w="377" w:type="pct"/>
            <w:gridSpan w:val="4"/>
            <w:tcBorders>
              <w:top w:val="nil"/>
              <w:left w:val="nil"/>
              <w:bottom w:val="single" w:sz="4" w:space="0" w:color="595959"/>
              <w:right w:val="nil"/>
            </w:tcBorders>
            <w:shd w:val="clear" w:color="auto" w:fill="auto"/>
            <w:noWrap/>
            <w:vAlign w:val="center"/>
            <w:hideMark/>
          </w:tcPr>
          <w:p w14:paraId="4DA9533B"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c>
          <w:tcPr>
            <w:tcW w:w="191" w:type="pct"/>
            <w:gridSpan w:val="2"/>
            <w:tcBorders>
              <w:top w:val="nil"/>
              <w:left w:val="nil"/>
              <w:bottom w:val="single" w:sz="4" w:space="0" w:color="595959"/>
              <w:right w:val="nil"/>
            </w:tcBorders>
            <w:shd w:val="clear" w:color="auto" w:fill="auto"/>
            <w:noWrap/>
            <w:vAlign w:val="center"/>
            <w:hideMark/>
          </w:tcPr>
          <w:p w14:paraId="73EACC0E"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c>
          <w:tcPr>
            <w:tcW w:w="136" w:type="pct"/>
            <w:gridSpan w:val="2"/>
            <w:tcBorders>
              <w:top w:val="nil"/>
              <w:left w:val="nil"/>
              <w:bottom w:val="nil"/>
              <w:right w:val="single" w:sz="4" w:space="0" w:color="BFBFBF"/>
            </w:tcBorders>
            <w:shd w:val="clear" w:color="auto" w:fill="auto"/>
            <w:noWrap/>
            <w:vAlign w:val="center"/>
            <w:hideMark/>
          </w:tcPr>
          <w:p w14:paraId="11A33C2F"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r>
      <w:tr w:rsidR="000B3F10" w:rsidRPr="00003C8D" w14:paraId="1B0B6982" w14:textId="77777777" w:rsidTr="000B3F10">
        <w:trPr>
          <w:trHeight w:val="280"/>
        </w:trPr>
        <w:tc>
          <w:tcPr>
            <w:tcW w:w="81" w:type="pct"/>
            <w:tcBorders>
              <w:top w:val="nil"/>
              <w:left w:val="single" w:sz="4" w:space="0" w:color="BFBFBF"/>
              <w:bottom w:val="nil"/>
              <w:right w:val="nil"/>
            </w:tcBorders>
            <w:shd w:val="clear" w:color="auto" w:fill="auto"/>
            <w:noWrap/>
            <w:vAlign w:val="center"/>
            <w:hideMark/>
          </w:tcPr>
          <w:p w14:paraId="02D7F3CB"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c>
          <w:tcPr>
            <w:tcW w:w="93"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31B05298"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c>
          <w:tcPr>
            <w:tcW w:w="3894" w:type="pct"/>
            <w:gridSpan w:val="11"/>
            <w:shd w:val="clear" w:color="auto" w:fill="auto"/>
            <w:noWrap/>
            <w:vAlign w:val="center"/>
            <w:hideMark/>
          </w:tcPr>
          <w:p w14:paraId="545D4C44"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Existe un procedimiento específico, pero no está documentado.</w:t>
            </w:r>
          </w:p>
        </w:tc>
        <w:tc>
          <w:tcPr>
            <w:tcW w:w="137" w:type="pct"/>
            <w:shd w:val="clear" w:color="auto" w:fill="auto"/>
            <w:noWrap/>
            <w:vAlign w:val="center"/>
            <w:hideMark/>
          </w:tcPr>
          <w:p w14:paraId="1A439C48" w14:textId="77777777" w:rsidR="000B3F10" w:rsidRPr="00003C8D" w:rsidRDefault="000B3F10" w:rsidP="00B371AC">
            <w:pPr>
              <w:rPr>
                <w:rFonts w:eastAsia="Times New Roman" w:cs="Calibri"/>
                <w:color w:val="000000"/>
                <w:sz w:val="16"/>
                <w:szCs w:val="16"/>
                <w:lang w:eastAsia="es-MX"/>
              </w:rPr>
            </w:pPr>
          </w:p>
        </w:tc>
        <w:tc>
          <w:tcPr>
            <w:tcW w:w="92" w:type="pct"/>
            <w:shd w:val="clear" w:color="auto" w:fill="auto"/>
            <w:noWrap/>
            <w:vAlign w:val="center"/>
            <w:hideMark/>
          </w:tcPr>
          <w:p w14:paraId="2ECF25E3" w14:textId="77777777" w:rsidR="000B3F10" w:rsidRPr="00003C8D" w:rsidRDefault="000B3F10" w:rsidP="00B371AC">
            <w:pPr>
              <w:spacing w:after="0" w:line="276" w:lineRule="auto"/>
              <w:rPr>
                <w:rFonts w:ascii="Calibri" w:eastAsia="Calibri" w:hAnsi="Calibri" w:cs="Times New Roman"/>
                <w:szCs w:val="20"/>
                <w:lang w:eastAsia="es-MX"/>
              </w:rPr>
            </w:pPr>
          </w:p>
        </w:tc>
        <w:tc>
          <w:tcPr>
            <w:tcW w:w="377" w:type="pct"/>
            <w:gridSpan w:val="4"/>
            <w:shd w:val="clear" w:color="auto" w:fill="auto"/>
            <w:noWrap/>
            <w:vAlign w:val="center"/>
            <w:hideMark/>
          </w:tcPr>
          <w:p w14:paraId="5BED43FD" w14:textId="77777777" w:rsidR="000B3F10" w:rsidRPr="00003C8D" w:rsidRDefault="000B3F10" w:rsidP="00B371AC">
            <w:pPr>
              <w:spacing w:after="0" w:line="276" w:lineRule="auto"/>
              <w:rPr>
                <w:rFonts w:ascii="Calibri" w:eastAsia="Calibri" w:hAnsi="Calibri" w:cs="Times New Roman"/>
                <w:szCs w:val="20"/>
                <w:lang w:eastAsia="es-MX"/>
              </w:rPr>
            </w:pPr>
          </w:p>
        </w:tc>
        <w:tc>
          <w:tcPr>
            <w:tcW w:w="191" w:type="pct"/>
            <w:gridSpan w:val="2"/>
            <w:shd w:val="clear" w:color="auto" w:fill="auto"/>
            <w:noWrap/>
            <w:vAlign w:val="center"/>
            <w:hideMark/>
          </w:tcPr>
          <w:p w14:paraId="38562889" w14:textId="77777777" w:rsidR="000B3F10" w:rsidRPr="00003C8D" w:rsidRDefault="000B3F10" w:rsidP="00B371AC">
            <w:pPr>
              <w:spacing w:after="0" w:line="276" w:lineRule="auto"/>
              <w:rPr>
                <w:rFonts w:ascii="Calibri" w:eastAsia="Calibri" w:hAnsi="Calibri" w:cs="Times New Roman"/>
                <w:szCs w:val="20"/>
                <w:lang w:eastAsia="es-MX"/>
              </w:rPr>
            </w:pPr>
          </w:p>
        </w:tc>
        <w:tc>
          <w:tcPr>
            <w:tcW w:w="136" w:type="pct"/>
            <w:gridSpan w:val="2"/>
            <w:tcBorders>
              <w:top w:val="nil"/>
              <w:left w:val="nil"/>
              <w:bottom w:val="nil"/>
              <w:right w:val="single" w:sz="4" w:space="0" w:color="BFBFBF"/>
            </w:tcBorders>
            <w:shd w:val="clear" w:color="auto" w:fill="auto"/>
            <w:noWrap/>
            <w:vAlign w:val="center"/>
            <w:hideMark/>
          </w:tcPr>
          <w:p w14:paraId="5C5DF1A0"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r>
      <w:tr w:rsidR="000B3F10" w:rsidRPr="00003C8D" w14:paraId="59DE27D9" w14:textId="77777777" w:rsidTr="000B3F10">
        <w:trPr>
          <w:trHeight w:val="280"/>
        </w:trPr>
        <w:tc>
          <w:tcPr>
            <w:tcW w:w="81" w:type="pct"/>
            <w:tcBorders>
              <w:top w:val="nil"/>
              <w:left w:val="single" w:sz="4" w:space="0" w:color="BFBFBF"/>
              <w:bottom w:val="nil"/>
              <w:right w:val="nil"/>
            </w:tcBorders>
            <w:shd w:val="clear" w:color="auto" w:fill="auto"/>
            <w:noWrap/>
            <w:vAlign w:val="center"/>
            <w:hideMark/>
          </w:tcPr>
          <w:p w14:paraId="1FDB66A9"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c>
          <w:tcPr>
            <w:tcW w:w="93"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3EFE3158"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x</w:t>
            </w:r>
          </w:p>
        </w:tc>
        <w:tc>
          <w:tcPr>
            <w:tcW w:w="1740" w:type="pct"/>
            <w:gridSpan w:val="10"/>
            <w:vMerge w:val="restart"/>
            <w:shd w:val="clear" w:color="auto" w:fill="auto"/>
            <w:vAlign w:val="center"/>
            <w:hideMark/>
          </w:tcPr>
          <w:p w14:paraId="38B7CF8A"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Se encuentra normado en alguna Ley, Lineamiento, ordenamiento institucional u otro.</w:t>
            </w:r>
          </w:p>
        </w:tc>
        <w:tc>
          <w:tcPr>
            <w:tcW w:w="2153" w:type="pct"/>
            <w:shd w:val="clear" w:color="auto" w:fill="auto"/>
            <w:vAlign w:val="center"/>
            <w:hideMark/>
          </w:tcPr>
          <w:p w14:paraId="7EA1C16A" w14:textId="77777777" w:rsidR="000B3F10" w:rsidRPr="00003C8D" w:rsidRDefault="000B3F10" w:rsidP="00B371AC">
            <w:pPr>
              <w:rPr>
                <w:rFonts w:eastAsia="Times New Roman" w:cs="Calibri"/>
                <w:color w:val="000000"/>
                <w:sz w:val="16"/>
                <w:szCs w:val="16"/>
                <w:lang w:eastAsia="es-MX"/>
              </w:rPr>
            </w:pPr>
          </w:p>
        </w:tc>
        <w:tc>
          <w:tcPr>
            <w:tcW w:w="137" w:type="pct"/>
            <w:shd w:val="clear" w:color="auto" w:fill="auto"/>
            <w:noWrap/>
            <w:vAlign w:val="center"/>
            <w:hideMark/>
          </w:tcPr>
          <w:p w14:paraId="1E85E902" w14:textId="77777777" w:rsidR="000B3F10" w:rsidRPr="00003C8D" w:rsidRDefault="000B3F10" w:rsidP="00B371AC">
            <w:pPr>
              <w:spacing w:after="0" w:line="276" w:lineRule="auto"/>
              <w:rPr>
                <w:rFonts w:ascii="Calibri" w:eastAsia="Calibri" w:hAnsi="Calibri" w:cs="Times New Roman"/>
                <w:szCs w:val="20"/>
                <w:lang w:eastAsia="es-MX"/>
              </w:rPr>
            </w:pPr>
          </w:p>
        </w:tc>
        <w:tc>
          <w:tcPr>
            <w:tcW w:w="92" w:type="pct"/>
            <w:shd w:val="clear" w:color="auto" w:fill="auto"/>
            <w:noWrap/>
            <w:vAlign w:val="center"/>
            <w:hideMark/>
          </w:tcPr>
          <w:p w14:paraId="1248C1FA" w14:textId="77777777" w:rsidR="000B3F10" w:rsidRPr="00003C8D" w:rsidRDefault="000B3F10" w:rsidP="00B371AC">
            <w:pPr>
              <w:spacing w:after="0" w:line="276" w:lineRule="auto"/>
              <w:rPr>
                <w:rFonts w:ascii="Calibri" w:eastAsia="Calibri" w:hAnsi="Calibri" w:cs="Times New Roman"/>
                <w:szCs w:val="20"/>
                <w:lang w:eastAsia="es-MX"/>
              </w:rPr>
            </w:pPr>
          </w:p>
        </w:tc>
        <w:tc>
          <w:tcPr>
            <w:tcW w:w="377" w:type="pct"/>
            <w:gridSpan w:val="4"/>
            <w:shd w:val="clear" w:color="auto" w:fill="auto"/>
            <w:noWrap/>
            <w:vAlign w:val="center"/>
            <w:hideMark/>
          </w:tcPr>
          <w:p w14:paraId="0C465BE8" w14:textId="77777777" w:rsidR="000B3F10" w:rsidRPr="00003C8D" w:rsidRDefault="000B3F10" w:rsidP="00B371AC">
            <w:pPr>
              <w:spacing w:after="0" w:line="276" w:lineRule="auto"/>
              <w:rPr>
                <w:rFonts w:ascii="Calibri" w:eastAsia="Calibri" w:hAnsi="Calibri" w:cs="Times New Roman"/>
                <w:szCs w:val="20"/>
                <w:lang w:eastAsia="es-MX"/>
              </w:rPr>
            </w:pPr>
          </w:p>
        </w:tc>
        <w:tc>
          <w:tcPr>
            <w:tcW w:w="191" w:type="pct"/>
            <w:gridSpan w:val="2"/>
            <w:shd w:val="clear" w:color="auto" w:fill="auto"/>
            <w:noWrap/>
            <w:vAlign w:val="center"/>
            <w:hideMark/>
          </w:tcPr>
          <w:p w14:paraId="02407CB8" w14:textId="77777777" w:rsidR="000B3F10" w:rsidRPr="00003C8D" w:rsidRDefault="000B3F10" w:rsidP="00B371AC">
            <w:pPr>
              <w:spacing w:after="0" w:line="276" w:lineRule="auto"/>
              <w:rPr>
                <w:rFonts w:ascii="Calibri" w:eastAsia="Calibri" w:hAnsi="Calibri" w:cs="Times New Roman"/>
                <w:szCs w:val="20"/>
                <w:lang w:eastAsia="es-MX"/>
              </w:rPr>
            </w:pPr>
          </w:p>
        </w:tc>
        <w:tc>
          <w:tcPr>
            <w:tcW w:w="136" w:type="pct"/>
            <w:gridSpan w:val="2"/>
            <w:tcBorders>
              <w:top w:val="nil"/>
              <w:left w:val="nil"/>
              <w:bottom w:val="nil"/>
              <w:right w:val="single" w:sz="4" w:space="0" w:color="BFBFBF"/>
            </w:tcBorders>
            <w:shd w:val="clear" w:color="auto" w:fill="auto"/>
            <w:noWrap/>
            <w:vAlign w:val="center"/>
            <w:hideMark/>
          </w:tcPr>
          <w:p w14:paraId="7EFD6379"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r>
      <w:tr w:rsidR="000B3F10" w:rsidRPr="00003C8D" w14:paraId="547F9A0C" w14:textId="77777777" w:rsidTr="000B3F10">
        <w:trPr>
          <w:trHeight w:val="350"/>
        </w:trPr>
        <w:tc>
          <w:tcPr>
            <w:tcW w:w="81" w:type="pct"/>
            <w:tcBorders>
              <w:top w:val="nil"/>
              <w:left w:val="single" w:sz="4" w:space="0" w:color="BFBFBF"/>
              <w:bottom w:val="nil"/>
              <w:right w:val="nil"/>
            </w:tcBorders>
            <w:shd w:val="clear" w:color="auto" w:fill="auto"/>
            <w:noWrap/>
            <w:vAlign w:val="center"/>
            <w:hideMark/>
          </w:tcPr>
          <w:p w14:paraId="3AAB8939"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c>
          <w:tcPr>
            <w:tcW w:w="93" w:type="pct"/>
            <w:shd w:val="clear" w:color="auto" w:fill="auto"/>
            <w:noWrap/>
            <w:vAlign w:val="center"/>
            <w:hideMark/>
          </w:tcPr>
          <w:p w14:paraId="61BC1DEE" w14:textId="77777777" w:rsidR="000B3F10" w:rsidRPr="00003C8D" w:rsidRDefault="000B3F10" w:rsidP="00B371AC">
            <w:pPr>
              <w:rPr>
                <w:rFonts w:eastAsia="Times New Roman" w:cs="Calibri"/>
                <w:color w:val="000000"/>
                <w:sz w:val="16"/>
                <w:szCs w:val="16"/>
                <w:lang w:eastAsia="es-MX"/>
              </w:rPr>
            </w:pPr>
          </w:p>
        </w:tc>
        <w:tc>
          <w:tcPr>
            <w:tcW w:w="1740" w:type="pct"/>
            <w:gridSpan w:val="10"/>
            <w:vMerge/>
            <w:shd w:val="clear" w:color="auto" w:fill="auto"/>
            <w:vAlign w:val="center"/>
            <w:hideMark/>
          </w:tcPr>
          <w:p w14:paraId="08D52595" w14:textId="77777777" w:rsidR="000B3F10" w:rsidRPr="00003C8D" w:rsidRDefault="000B3F10" w:rsidP="00B371AC">
            <w:pPr>
              <w:spacing w:after="0" w:line="276" w:lineRule="auto"/>
              <w:rPr>
                <w:rFonts w:eastAsia="Times New Roman" w:cs="Calibri"/>
                <w:color w:val="000000"/>
                <w:sz w:val="16"/>
                <w:szCs w:val="16"/>
                <w:lang w:eastAsia="es-MX"/>
              </w:rPr>
            </w:pPr>
          </w:p>
        </w:tc>
        <w:tc>
          <w:tcPr>
            <w:tcW w:w="2153" w:type="pct"/>
            <w:shd w:val="clear" w:color="auto" w:fill="auto"/>
            <w:vAlign w:val="center"/>
            <w:hideMark/>
          </w:tcPr>
          <w:p w14:paraId="740F6ABD" w14:textId="77777777" w:rsidR="000B3F10" w:rsidRPr="00003C8D" w:rsidRDefault="000B3F10" w:rsidP="00B371AC">
            <w:pPr>
              <w:spacing w:after="0" w:line="276" w:lineRule="auto"/>
              <w:rPr>
                <w:rFonts w:ascii="Calibri" w:eastAsia="Calibri" w:hAnsi="Calibri" w:cs="Times New Roman"/>
                <w:szCs w:val="20"/>
                <w:lang w:eastAsia="es-MX"/>
              </w:rPr>
            </w:pPr>
          </w:p>
        </w:tc>
        <w:tc>
          <w:tcPr>
            <w:tcW w:w="137" w:type="pct"/>
            <w:shd w:val="clear" w:color="auto" w:fill="auto"/>
            <w:noWrap/>
            <w:vAlign w:val="center"/>
            <w:hideMark/>
          </w:tcPr>
          <w:p w14:paraId="0E7EDBE9" w14:textId="77777777" w:rsidR="000B3F10" w:rsidRPr="00003C8D" w:rsidRDefault="000B3F10" w:rsidP="00B371AC">
            <w:pPr>
              <w:spacing w:after="0" w:line="276" w:lineRule="auto"/>
              <w:rPr>
                <w:rFonts w:ascii="Calibri" w:eastAsia="Calibri" w:hAnsi="Calibri" w:cs="Times New Roman"/>
                <w:szCs w:val="20"/>
                <w:lang w:eastAsia="es-MX"/>
              </w:rPr>
            </w:pPr>
          </w:p>
        </w:tc>
        <w:tc>
          <w:tcPr>
            <w:tcW w:w="92" w:type="pct"/>
            <w:shd w:val="clear" w:color="auto" w:fill="auto"/>
            <w:noWrap/>
            <w:vAlign w:val="center"/>
            <w:hideMark/>
          </w:tcPr>
          <w:p w14:paraId="33C727E0" w14:textId="77777777" w:rsidR="000B3F10" w:rsidRPr="00003C8D" w:rsidRDefault="000B3F10" w:rsidP="00B371AC">
            <w:pPr>
              <w:spacing w:after="0" w:line="276" w:lineRule="auto"/>
              <w:rPr>
                <w:rFonts w:ascii="Calibri" w:eastAsia="Calibri" w:hAnsi="Calibri" w:cs="Times New Roman"/>
                <w:szCs w:val="20"/>
                <w:lang w:eastAsia="es-MX"/>
              </w:rPr>
            </w:pPr>
          </w:p>
        </w:tc>
        <w:tc>
          <w:tcPr>
            <w:tcW w:w="377" w:type="pct"/>
            <w:gridSpan w:val="4"/>
            <w:shd w:val="clear" w:color="auto" w:fill="auto"/>
            <w:noWrap/>
            <w:vAlign w:val="center"/>
            <w:hideMark/>
          </w:tcPr>
          <w:p w14:paraId="7A5198FC" w14:textId="77777777" w:rsidR="000B3F10" w:rsidRPr="00003C8D" w:rsidRDefault="000B3F10" w:rsidP="00B371AC">
            <w:pPr>
              <w:spacing w:after="0" w:line="276" w:lineRule="auto"/>
              <w:rPr>
                <w:rFonts w:ascii="Calibri" w:eastAsia="Calibri" w:hAnsi="Calibri" w:cs="Times New Roman"/>
                <w:szCs w:val="20"/>
                <w:lang w:eastAsia="es-MX"/>
              </w:rPr>
            </w:pPr>
          </w:p>
        </w:tc>
        <w:tc>
          <w:tcPr>
            <w:tcW w:w="191" w:type="pct"/>
            <w:gridSpan w:val="2"/>
            <w:shd w:val="clear" w:color="auto" w:fill="auto"/>
            <w:noWrap/>
            <w:vAlign w:val="center"/>
            <w:hideMark/>
          </w:tcPr>
          <w:p w14:paraId="2766E8DE" w14:textId="77777777" w:rsidR="000B3F10" w:rsidRPr="00003C8D" w:rsidRDefault="000B3F10" w:rsidP="00B371AC">
            <w:pPr>
              <w:spacing w:after="0" w:line="276" w:lineRule="auto"/>
              <w:rPr>
                <w:rFonts w:ascii="Calibri" w:eastAsia="Calibri" w:hAnsi="Calibri" w:cs="Times New Roman"/>
                <w:szCs w:val="20"/>
                <w:lang w:eastAsia="es-MX"/>
              </w:rPr>
            </w:pPr>
          </w:p>
        </w:tc>
        <w:tc>
          <w:tcPr>
            <w:tcW w:w="136" w:type="pct"/>
            <w:gridSpan w:val="2"/>
            <w:tcBorders>
              <w:top w:val="nil"/>
              <w:left w:val="nil"/>
              <w:bottom w:val="nil"/>
              <w:right w:val="single" w:sz="4" w:space="0" w:color="BFBFBF"/>
            </w:tcBorders>
            <w:shd w:val="clear" w:color="auto" w:fill="auto"/>
            <w:noWrap/>
            <w:vAlign w:val="center"/>
            <w:hideMark/>
          </w:tcPr>
          <w:p w14:paraId="32006717"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r>
      <w:tr w:rsidR="000B3F10" w:rsidRPr="00003C8D" w14:paraId="170B00B4" w14:textId="77777777" w:rsidTr="000B3F10">
        <w:trPr>
          <w:trHeight w:val="406"/>
        </w:trPr>
        <w:tc>
          <w:tcPr>
            <w:tcW w:w="81" w:type="pct"/>
            <w:tcBorders>
              <w:top w:val="nil"/>
              <w:left w:val="single" w:sz="4" w:space="0" w:color="BFBFBF"/>
              <w:bottom w:val="nil"/>
              <w:right w:val="nil"/>
            </w:tcBorders>
            <w:shd w:val="clear" w:color="auto" w:fill="auto"/>
            <w:noWrap/>
            <w:vAlign w:val="center"/>
            <w:hideMark/>
          </w:tcPr>
          <w:p w14:paraId="3E459D25"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c>
          <w:tcPr>
            <w:tcW w:w="4919" w:type="pct"/>
            <w:gridSpan w:val="22"/>
            <w:tcBorders>
              <w:top w:val="nil"/>
              <w:left w:val="nil"/>
              <w:bottom w:val="nil"/>
              <w:right w:val="single" w:sz="4" w:space="0" w:color="BFBFBF"/>
            </w:tcBorders>
            <w:shd w:val="clear" w:color="auto" w:fill="auto"/>
            <w:vAlign w:val="center"/>
            <w:hideMark/>
          </w:tcPr>
          <w:p w14:paraId="0FAA65AB"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2. El procedimiento contempla los siguientes elementos sobre el padrón de la población atendida:</w:t>
            </w:r>
          </w:p>
        </w:tc>
      </w:tr>
      <w:tr w:rsidR="000B3F10" w:rsidRPr="00003C8D" w14:paraId="0E27FB85" w14:textId="77777777" w:rsidTr="000B3F10">
        <w:trPr>
          <w:trHeight w:val="280"/>
        </w:trPr>
        <w:tc>
          <w:tcPr>
            <w:tcW w:w="81" w:type="pct"/>
            <w:tcBorders>
              <w:top w:val="nil"/>
              <w:left w:val="single" w:sz="4" w:space="0" w:color="BFBFBF"/>
              <w:bottom w:val="nil"/>
              <w:right w:val="nil"/>
            </w:tcBorders>
            <w:shd w:val="clear" w:color="auto" w:fill="auto"/>
            <w:noWrap/>
            <w:vAlign w:val="center"/>
            <w:hideMark/>
          </w:tcPr>
          <w:p w14:paraId="1C26B9FB" w14:textId="77777777" w:rsidR="000B3F10" w:rsidRPr="00003C8D" w:rsidRDefault="000B3F10" w:rsidP="00B371AC">
            <w:pPr>
              <w:spacing w:after="0" w:line="240" w:lineRule="auto"/>
              <w:rPr>
                <w:rFonts w:eastAsia="Times New Roman" w:cs="Calibri"/>
                <w:b/>
                <w:color w:val="000000"/>
                <w:sz w:val="16"/>
                <w:szCs w:val="16"/>
                <w:lang w:eastAsia="es-MX"/>
              </w:rPr>
            </w:pPr>
            <w:r w:rsidRPr="00003C8D">
              <w:rPr>
                <w:rFonts w:eastAsia="Times New Roman" w:cs="Calibri"/>
                <w:b/>
                <w:color w:val="000000"/>
                <w:sz w:val="16"/>
                <w:szCs w:val="16"/>
                <w:lang w:eastAsia="es-MX"/>
              </w:rPr>
              <w:t> </w:t>
            </w:r>
          </w:p>
        </w:tc>
        <w:tc>
          <w:tcPr>
            <w:tcW w:w="1194" w:type="pct"/>
            <w:gridSpan w:val="8"/>
            <w:shd w:val="clear" w:color="auto" w:fill="auto"/>
            <w:noWrap/>
            <w:vAlign w:val="center"/>
            <w:hideMark/>
          </w:tcPr>
          <w:p w14:paraId="14B99BB1" w14:textId="77777777" w:rsidR="000B3F10" w:rsidRPr="00003C8D" w:rsidRDefault="000B3F10" w:rsidP="00B371AC">
            <w:pPr>
              <w:spacing w:after="0" w:line="240" w:lineRule="auto"/>
              <w:jc w:val="center"/>
              <w:rPr>
                <w:rFonts w:eastAsia="Times New Roman" w:cs="Calibri"/>
                <w:b/>
                <w:bCs/>
                <w:color w:val="000000"/>
                <w:sz w:val="16"/>
                <w:szCs w:val="16"/>
                <w:lang w:eastAsia="es-MX"/>
              </w:rPr>
            </w:pPr>
            <w:r w:rsidRPr="00003C8D">
              <w:rPr>
                <w:rFonts w:eastAsia="Times New Roman" w:cs="Calibri"/>
                <w:b/>
                <w:bCs/>
                <w:color w:val="000000"/>
                <w:sz w:val="16"/>
                <w:szCs w:val="16"/>
                <w:lang w:eastAsia="es-MX"/>
              </w:rPr>
              <w:t>Integración</w:t>
            </w:r>
          </w:p>
        </w:tc>
        <w:tc>
          <w:tcPr>
            <w:tcW w:w="2930" w:type="pct"/>
            <w:gridSpan w:val="5"/>
            <w:shd w:val="clear" w:color="auto" w:fill="auto"/>
            <w:noWrap/>
            <w:vAlign w:val="center"/>
            <w:hideMark/>
          </w:tcPr>
          <w:p w14:paraId="2F96900C" w14:textId="77777777" w:rsidR="000B3F10" w:rsidRPr="00003C8D" w:rsidRDefault="000B3F10" w:rsidP="00B371AC">
            <w:pPr>
              <w:spacing w:after="0" w:line="240" w:lineRule="auto"/>
              <w:jc w:val="center"/>
              <w:rPr>
                <w:rFonts w:eastAsia="Times New Roman" w:cs="Calibri"/>
                <w:b/>
                <w:bCs/>
                <w:color w:val="000000"/>
                <w:sz w:val="16"/>
                <w:szCs w:val="16"/>
                <w:lang w:eastAsia="es-MX"/>
              </w:rPr>
            </w:pPr>
            <w:r w:rsidRPr="00003C8D">
              <w:rPr>
                <w:rFonts w:eastAsia="Times New Roman" w:cs="Calibri"/>
                <w:b/>
                <w:bCs/>
                <w:color w:val="000000"/>
                <w:sz w:val="16"/>
                <w:szCs w:val="16"/>
                <w:lang w:eastAsia="es-MX"/>
              </w:rPr>
              <w:t>Actualización</w:t>
            </w:r>
          </w:p>
        </w:tc>
        <w:tc>
          <w:tcPr>
            <w:tcW w:w="796" w:type="pct"/>
            <w:gridSpan w:val="9"/>
            <w:tcBorders>
              <w:top w:val="nil"/>
              <w:left w:val="nil"/>
              <w:bottom w:val="nil"/>
              <w:right w:val="single" w:sz="4" w:space="0" w:color="BFBFBF"/>
            </w:tcBorders>
            <w:shd w:val="clear" w:color="auto" w:fill="auto"/>
            <w:noWrap/>
            <w:vAlign w:val="center"/>
            <w:hideMark/>
          </w:tcPr>
          <w:p w14:paraId="3E20DF6C" w14:textId="77777777" w:rsidR="000B3F10" w:rsidRPr="00003C8D" w:rsidRDefault="000B3F10" w:rsidP="00B371AC">
            <w:pPr>
              <w:spacing w:after="0" w:line="240" w:lineRule="auto"/>
              <w:jc w:val="center"/>
              <w:rPr>
                <w:rFonts w:eastAsia="Times New Roman" w:cs="Calibri"/>
                <w:b/>
                <w:bCs/>
                <w:color w:val="000000"/>
                <w:sz w:val="16"/>
                <w:szCs w:val="16"/>
                <w:lang w:eastAsia="es-MX"/>
              </w:rPr>
            </w:pPr>
            <w:r w:rsidRPr="00003C8D">
              <w:rPr>
                <w:rFonts w:eastAsia="Times New Roman" w:cs="Calibri"/>
                <w:b/>
                <w:bCs/>
                <w:color w:val="000000"/>
                <w:sz w:val="16"/>
                <w:szCs w:val="16"/>
                <w:lang w:eastAsia="es-MX"/>
              </w:rPr>
              <w:t>Depuración</w:t>
            </w:r>
          </w:p>
        </w:tc>
      </w:tr>
      <w:tr w:rsidR="000B3F10" w:rsidRPr="00003C8D" w14:paraId="16D3030E" w14:textId="77777777" w:rsidTr="000B3F10">
        <w:trPr>
          <w:trHeight w:val="280"/>
        </w:trPr>
        <w:tc>
          <w:tcPr>
            <w:tcW w:w="81" w:type="pct"/>
            <w:tcBorders>
              <w:top w:val="nil"/>
              <w:left w:val="single" w:sz="4" w:space="0" w:color="BFBFBF"/>
              <w:bottom w:val="nil"/>
              <w:right w:val="nil"/>
            </w:tcBorders>
            <w:shd w:val="clear" w:color="auto" w:fill="auto"/>
            <w:noWrap/>
            <w:vAlign w:val="center"/>
            <w:hideMark/>
          </w:tcPr>
          <w:p w14:paraId="2EE8C328"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c>
          <w:tcPr>
            <w:tcW w:w="93"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3293A4F5"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x </w:t>
            </w:r>
          </w:p>
        </w:tc>
        <w:tc>
          <w:tcPr>
            <w:tcW w:w="1101" w:type="pct"/>
            <w:gridSpan w:val="7"/>
            <w:vMerge w:val="restart"/>
            <w:shd w:val="clear" w:color="auto" w:fill="auto"/>
            <w:vAlign w:val="center"/>
            <w:hideMark/>
          </w:tcPr>
          <w:p w14:paraId="652C1328"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Establece una estructura homologada de la información.</w:t>
            </w:r>
          </w:p>
        </w:tc>
        <w:tc>
          <w:tcPr>
            <w:tcW w:w="155"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66E7E2A9"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x </w:t>
            </w:r>
          </w:p>
        </w:tc>
        <w:tc>
          <w:tcPr>
            <w:tcW w:w="2775" w:type="pct"/>
            <w:gridSpan w:val="4"/>
            <w:vMerge w:val="restart"/>
            <w:shd w:val="clear" w:color="auto" w:fill="auto"/>
            <w:vAlign w:val="center"/>
            <w:hideMark/>
          </w:tcPr>
          <w:p w14:paraId="68EF5445"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Establece un periodo de actualización del padrón.</w:t>
            </w:r>
          </w:p>
        </w:tc>
        <w:tc>
          <w:tcPr>
            <w:tcW w:w="182"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4080C3F7"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x</w:t>
            </w:r>
          </w:p>
        </w:tc>
        <w:tc>
          <w:tcPr>
            <w:tcW w:w="613" w:type="pct"/>
            <w:gridSpan w:val="7"/>
            <w:vMerge w:val="restart"/>
            <w:tcBorders>
              <w:top w:val="nil"/>
              <w:left w:val="nil"/>
              <w:bottom w:val="nil"/>
              <w:right w:val="single" w:sz="4" w:space="0" w:color="BFBFBF"/>
            </w:tcBorders>
            <w:shd w:val="clear" w:color="auto" w:fill="auto"/>
            <w:vAlign w:val="center"/>
            <w:hideMark/>
          </w:tcPr>
          <w:p w14:paraId="26EABFF6"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Establece un mecanismo para detectar inconsistencias y homologar información.</w:t>
            </w:r>
          </w:p>
        </w:tc>
      </w:tr>
      <w:tr w:rsidR="000B3F10" w:rsidRPr="00003C8D" w14:paraId="0636983B" w14:textId="77777777" w:rsidTr="000B3F10">
        <w:trPr>
          <w:trHeight w:val="224"/>
        </w:trPr>
        <w:tc>
          <w:tcPr>
            <w:tcW w:w="81" w:type="pct"/>
            <w:tcBorders>
              <w:top w:val="nil"/>
              <w:left w:val="single" w:sz="4" w:space="0" w:color="BFBFBF"/>
              <w:bottom w:val="nil"/>
              <w:right w:val="nil"/>
            </w:tcBorders>
            <w:shd w:val="clear" w:color="auto" w:fill="auto"/>
            <w:noWrap/>
            <w:vAlign w:val="center"/>
            <w:hideMark/>
          </w:tcPr>
          <w:p w14:paraId="3828FCE3"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c>
          <w:tcPr>
            <w:tcW w:w="93" w:type="pct"/>
            <w:shd w:val="clear" w:color="auto" w:fill="auto"/>
            <w:noWrap/>
            <w:vAlign w:val="center"/>
            <w:hideMark/>
          </w:tcPr>
          <w:p w14:paraId="177A7146" w14:textId="77777777" w:rsidR="000B3F10" w:rsidRPr="00003C8D" w:rsidRDefault="000B3F10" w:rsidP="00B371AC">
            <w:pPr>
              <w:rPr>
                <w:rFonts w:eastAsia="Times New Roman" w:cs="Calibri"/>
                <w:color w:val="000000"/>
                <w:sz w:val="16"/>
                <w:szCs w:val="16"/>
                <w:lang w:eastAsia="es-MX"/>
              </w:rPr>
            </w:pPr>
          </w:p>
        </w:tc>
        <w:tc>
          <w:tcPr>
            <w:tcW w:w="1101" w:type="pct"/>
            <w:gridSpan w:val="7"/>
            <w:vMerge/>
            <w:shd w:val="clear" w:color="auto" w:fill="auto"/>
            <w:vAlign w:val="center"/>
            <w:hideMark/>
          </w:tcPr>
          <w:p w14:paraId="4F5857FB" w14:textId="77777777" w:rsidR="000B3F10" w:rsidRPr="00003C8D" w:rsidRDefault="000B3F10" w:rsidP="00B371AC">
            <w:pPr>
              <w:spacing w:after="0" w:line="276" w:lineRule="auto"/>
              <w:rPr>
                <w:rFonts w:eastAsia="Times New Roman" w:cs="Calibri"/>
                <w:color w:val="000000"/>
                <w:sz w:val="16"/>
                <w:szCs w:val="16"/>
                <w:lang w:eastAsia="es-MX"/>
              </w:rPr>
            </w:pPr>
          </w:p>
        </w:tc>
        <w:tc>
          <w:tcPr>
            <w:tcW w:w="155" w:type="pct"/>
            <w:shd w:val="clear" w:color="auto" w:fill="auto"/>
            <w:vAlign w:val="center"/>
            <w:hideMark/>
          </w:tcPr>
          <w:p w14:paraId="0B3411F4" w14:textId="77777777" w:rsidR="000B3F10" w:rsidRPr="00003C8D" w:rsidRDefault="000B3F10" w:rsidP="00B371AC">
            <w:pPr>
              <w:spacing w:after="0" w:line="276" w:lineRule="auto"/>
              <w:rPr>
                <w:rFonts w:ascii="Calibri" w:eastAsia="Calibri" w:hAnsi="Calibri" w:cs="Times New Roman"/>
                <w:szCs w:val="20"/>
                <w:lang w:eastAsia="es-MX"/>
              </w:rPr>
            </w:pPr>
          </w:p>
        </w:tc>
        <w:tc>
          <w:tcPr>
            <w:tcW w:w="2775" w:type="pct"/>
            <w:gridSpan w:val="4"/>
            <w:vMerge/>
            <w:shd w:val="clear" w:color="auto" w:fill="auto"/>
            <w:vAlign w:val="center"/>
            <w:hideMark/>
          </w:tcPr>
          <w:p w14:paraId="67A161FB" w14:textId="77777777" w:rsidR="000B3F10" w:rsidRPr="00003C8D" w:rsidRDefault="000B3F10" w:rsidP="00B371AC">
            <w:pPr>
              <w:spacing w:after="0" w:line="276" w:lineRule="auto"/>
              <w:rPr>
                <w:rFonts w:eastAsia="Times New Roman" w:cs="Calibri"/>
                <w:color w:val="000000"/>
                <w:sz w:val="16"/>
                <w:szCs w:val="16"/>
                <w:lang w:eastAsia="es-MX"/>
              </w:rPr>
            </w:pPr>
          </w:p>
        </w:tc>
        <w:tc>
          <w:tcPr>
            <w:tcW w:w="182" w:type="pct"/>
            <w:gridSpan w:val="2"/>
            <w:shd w:val="clear" w:color="auto" w:fill="auto"/>
            <w:noWrap/>
            <w:vAlign w:val="center"/>
            <w:hideMark/>
          </w:tcPr>
          <w:p w14:paraId="3538B7B2" w14:textId="77777777" w:rsidR="000B3F10" w:rsidRPr="00003C8D" w:rsidRDefault="000B3F10" w:rsidP="00B371AC">
            <w:pPr>
              <w:spacing w:after="0" w:line="276" w:lineRule="auto"/>
              <w:rPr>
                <w:rFonts w:ascii="Calibri" w:eastAsia="Calibri" w:hAnsi="Calibri" w:cs="Times New Roman"/>
                <w:szCs w:val="20"/>
                <w:lang w:eastAsia="es-MX"/>
              </w:rPr>
            </w:pPr>
          </w:p>
        </w:tc>
        <w:tc>
          <w:tcPr>
            <w:tcW w:w="613" w:type="pct"/>
            <w:gridSpan w:val="7"/>
            <w:vMerge/>
            <w:tcBorders>
              <w:top w:val="nil"/>
              <w:left w:val="nil"/>
              <w:bottom w:val="nil"/>
              <w:right w:val="single" w:sz="4" w:space="0" w:color="BFBFBF"/>
            </w:tcBorders>
            <w:shd w:val="clear" w:color="auto" w:fill="auto"/>
            <w:vAlign w:val="center"/>
            <w:hideMark/>
          </w:tcPr>
          <w:p w14:paraId="5BEBF583" w14:textId="77777777" w:rsidR="000B3F10" w:rsidRPr="00003C8D" w:rsidRDefault="000B3F10" w:rsidP="00B371AC">
            <w:pPr>
              <w:spacing w:after="0" w:line="276" w:lineRule="auto"/>
              <w:rPr>
                <w:rFonts w:eastAsia="Times New Roman" w:cs="Calibri"/>
                <w:color w:val="000000"/>
                <w:sz w:val="16"/>
                <w:szCs w:val="16"/>
                <w:lang w:eastAsia="es-MX"/>
              </w:rPr>
            </w:pPr>
          </w:p>
        </w:tc>
      </w:tr>
      <w:tr w:rsidR="000B3F10" w:rsidRPr="00003C8D" w14:paraId="322ADC99" w14:textId="77777777" w:rsidTr="000B3F10">
        <w:trPr>
          <w:trHeight w:val="280"/>
        </w:trPr>
        <w:tc>
          <w:tcPr>
            <w:tcW w:w="81" w:type="pct"/>
            <w:tcBorders>
              <w:top w:val="nil"/>
              <w:left w:val="single" w:sz="4" w:space="0" w:color="BFBFBF"/>
              <w:bottom w:val="nil"/>
              <w:right w:val="nil"/>
            </w:tcBorders>
            <w:shd w:val="clear" w:color="auto" w:fill="auto"/>
            <w:noWrap/>
            <w:vAlign w:val="center"/>
            <w:hideMark/>
          </w:tcPr>
          <w:p w14:paraId="777AC9A6"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c>
          <w:tcPr>
            <w:tcW w:w="93"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3C96EAAD"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x </w:t>
            </w:r>
          </w:p>
        </w:tc>
        <w:tc>
          <w:tcPr>
            <w:tcW w:w="1101" w:type="pct"/>
            <w:gridSpan w:val="7"/>
            <w:vMerge w:val="restart"/>
            <w:shd w:val="clear" w:color="auto" w:fill="auto"/>
            <w:vAlign w:val="center"/>
            <w:hideMark/>
          </w:tcPr>
          <w:p w14:paraId="04B5D4FB"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xml:space="preserve">Incluye las principales características de la población atendida y de los bienes y/o servicios otorgados </w:t>
            </w:r>
          </w:p>
        </w:tc>
        <w:tc>
          <w:tcPr>
            <w:tcW w:w="155" w:type="pct"/>
            <w:shd w:val="clear" w:color="auto" w:fill="auto"/>
            <w:noWrap/>
            <w:vAlign w:val="center"/>
            <w:hideMark/>
          </w:tcPr>
          <w:p w14:paraId="4EB84466" w14:textId="77777777" w:rsidR="000B3F10" w:rsidRPr="00003C8D" w:rsidRDefault="000B3F10" w:rsidP="00B371AC">
            <w:pPr>
              <w:rPr>
                <w:rFonts w:eastAsia="Times New Roman" w:cs="Calibri"/>
                <w:color w:val="000000"/>
                <w:sz w:val="16"/>
                <w:szCs w:val="16"/>
                <w:lang w:eastAsia="es-MX"/>
              </w:rPr>
            </w:pPr>
          </w:p>
        </w:tc>
        <w:tc>
          <w:tcPr>
            <w:tcW w:w="2775" w:type="pct"/>
            <w:gridSpan w:val="4"/>
            <w:vMerge w:val="restart"/>
            <w:shd w:val="clear" w:color="auto" w:fill="auto"/>
            <w:vAlign w:val="center"/>
            <w:hideMark/>
          </w:tcPr>
          <w:p w14:paraId="0E24E522" w14:textId="77777777" w:rsidR="000B3F10" w:rsidRPr="00003C8D" w:rsidRDefault="000B3F10" w:rsidP="00B371AC">
            <w:pPr>
              <w:spacing w:after="0" w:line="240" w:lineRule="auto"/>
              <w:rPr>
                <w:rFonts w:eastAsia="Times New Roman" w:cs="Calibri"/>
                <w:b/>
                <w:bCs/>
                <w:i/>
                <w:iCs/>
                <w:color w:val="000000"/>
                <w:sz w:val="16"/>
                <w:szCs w:val="16"/>
                <w:lang w:eastAsia="es-MX"/>
              </w:rPr>
            </w:pPr>
            <w:r w:rsidRPr="00003C8D">
              <w:rPr>
                <w:rFonts w:eastAsia="Times New Roman" w:cs="Calibri"/>
                <w:b/>
                <w:bCs/>
                <w:i/>
                <w:iCs/>
                <w:color w:val="000000"/>
                <w:sz w:val="16"/>
                <w:szCs w:val="16"/>
                <w:lang w:eastAsia="es-MX"/>
              </w:rPr>
              <w:t xml:space="preserve">Indique el periodo de actualización establecido: </w:t>
            </w:r>
            <w:r w:rsidRPr="00003C8D">
              <w:rPr>
                <w:rFonts w:eastAsia="Times New Roman" w:cs="Calibri"/>
                <w:color w:val="000000"/>
                <w:sz w:val="16"/>
                <w:szCs w:val="16"/>
                <w:lang w:eastAsia="es-MX"/>
              </w:rPr>
              <w:t>El Sistema SASA se actualiza automáticamente y cada mes emite un reporte de la situación Institucional.</w:t>
            </w:r>
          </w:p>
        </w:tc>
        <w:tc>
          <w:tcPr>
            <w:tcW w:w="182" w:type="pct"/>
            <w:gridSpan w:val="2"/>
            <w:shd w:val="clear" w:color="auto" w:fill="auto"/>
            <w:noWrap/>
            <w:vAlign w:val="center"/>
            <w:hideMark/>
          </w:tcPr>
          <w:p w14:paraId="3877084B" w14:textId="77777777" w:rsidR="000B3F10" w:rsidRPr="00003C8D" w:rsidRDefault="000B3F10" w:rsidP="00B371AC">
            <w:pPr>
              <w:rPr>
                <w:rFonts w:eastAsia="Times New Roman" w:cs="Calibri"/>
                <w:b/>
                <w:bCs/>
                <w:i/>
                <w:iCs/>
                <w:color w:val="000000"/>
                <w:sz w:val="16"/>
                <w:szCs w:val="16"/>
                <w:lang w:eastAsia="es-MX"/>
              </w:rPr>
            </w:pPr>
          </w:p>
        </w:tc>
        <w:tc>
          <w:tcPr>
            <w:tcW w:w="613" w:type="pct"/>
            <w:gridSpan w:val="7"/>
            <w:vMerge/>
            <w:tcBorders>
              <w:top w:val="nil"/>
              <w:left w:val="nil"/>
              <w:bottom w:val="nil"/>
              <w:right w:val="single" w:sz="4" w:space="0" w:color="BFBFBF"/>
            </w:tcBorders>
            <w:shd w:val="clear" w:color="auto" w:fill="auto"/>
            <w:vAlign w:val="center"/>
            <w:hideMark/>
          </w:tcPr>
          <w:p w14:paraId="4985EEE6" w14:textId="77777777" w:rsidR="000B3F10" w:rsidRPr="00003C8D" w:rsidRDefault="000B3F10" w:rsidP="00B371AC">
            <w:pPr>
              <w:spacing w:after="0" w:line="276" w:lineRule="auto"/>
              <w:rPr>
                <w:rFonts w:eastAsia="Times New Roman" w:cs="Calibri"/>
                <w:color w:val="000000"/>
                <w:sz w:val="16"/>
                <w:szCs w:val="16"/>
                <w:lang w:eastAsia="es-MX"/>
              </w:rPr>
            </w:pPr>
          </w:p>
        </w:tc>
      </w:tr>
      <w:tr w:rsidR="000B3F10" w:rsidRPr="00003C8D" w14:paraId="18F1530C" w14:textId="77777777" w:rsidTr="000B3F10">
        <w:trPr>
          <w:trHeight w:val="565"/>
        </w:trPr>
        <w:tc>
          <w:tcPr>
            <w:tcW w:w="81" w:type="pct"/>
            <w:tcBorders>
              <w:top w:val="nil"/>
              <w:left w:val="single" w:sz="4" w:space="0" w:color="BFBFBF"/>
              <w:bottom w:val="nil"/>
              <w:right w:val="nil"/>
            </w:tcBorders>
            <w:shd w:val="clear" w:color="auto" w:fill="auto"/>
            <w:noWrap/>
            <w:vAlign w:val="center"/>
            <w:hideMark/>
          </w:tcPr>
          <w:p w14:paraId="315DBAC4"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c>
          <w:tcPr>
            <w:tcW w:w="93" w:type="pct"/>
            <w:shd w:val="clear" w:color="auto" w:fill="auto"/>
            <w:noWrap/>
            <w:vAlign w:val="center"/>
            <w:hideMark/>
          </w:tcPr>
          <w:p w14:paraId="73D2BB3B" w14:textId="77777777" w:rsidR="000B3F10" w:rsidRPr="00003C8D" w:rsidRDefault="000B3F10" w:rsidP="00B371AC">
            <w:pPr>
              <w:rPr>
                <w:rFonts w:eastAsia="Times New Roman" w:cs="Calibri"/>
                <w:color w:val="000000"/>
                <w:sz w:val="16"/>
                <w:szCs w:val="16"/>
                <w:lang w:eastAsia="es-MX"/>
              </w:rPr>
            </w:pPr>
          </w:p>
        </w:tc>
        <w:tc>
          <w:tcPr>
            <w:tcW w:w="1101" w:type="pct"/>
            <w:gridSpan w:val="7"/>
            <w:vMerge/>
            <w:shd w:val="clear" w:color="auto" w:fill="auto"/>
            <w:vAlign w:val="center"/>
            <w:hideMark/>
          </w:tcPr>
          <w:p w14:paraId="7665B1F4" w14:textId="77777777" w:rsidR="000B3F10" w:rsidRPr="00003C8D" w:rsidRDefault="000B3F10" w:rsidP="00B371AC">
            <w:pPr>
              <w:spacing w:after="0" w:line="276" w:lineRule="auto"/>
              <w:rPr>
                <w:rFonts w:eastAsia="Times New Roman" w:cs="Calibri"/>
                <w:color w:val="000000"/>
                <w:sz w:val="16"/>
                <w:szCs w:val="16"/>
                <w:lang w:eastAsia="es-MX"/>
              </w:rPr>
            </w:pPr>
          </w:p>
        </w:tc>
        <w:tc>
          <w:tcPr>
            <w:tcW w:w="155" w:type="pct"/>
            <w:shd w:val="clear" w:color="auto" w:fill="auto"/>
            <w:vAlign w:val="center"/>
            <w:hideMark/>
          </w:tcPr>
          <w:p w14:paraId="3668D0A8" w14:textId="77777777" w:rsidR="000B3F10" w:rsidRPr="00003C8D" w:rsidRDefault="000B3F10" w:rsidP="00B371AC">
            <w:pPr>
              <w:spacing w:after="0" w:line="276" w:lineRule="auto"/>
              <w:rPr>
                <w:rFonts w:ascii="Calibri" w:eastAsia="Calibri" w:hAnsi="Calibri" w:cs="Times New Roman"/>
                <w:szCs w:val="20"/>
                <w:lang w:eastAsia="es-MX"/>
              </w:rPr>
            </w:pPr>
          </w:p>
        </w:tc>
        <w:tc>
          <w:tcPr>
            <w:tcW w:w="2775" w:type="pct"/>
            <w:gridSpan w:val="4"/>
            <w:vMerge/>
            <w:shd w:val="clear" w:color="auto" w:fill="auto"/>
            <w:vAlign w:val="center"/>
            <w:hideMark/>
          </w:tcPr>
          <w:p w14:paraId="6E198FF9" w14:textId="77777777" w:rsidR="000B3F10" w:rsidRPr="00003C8D" w:rsidRDefault="000B3F10" w:rsidP="00B371AC">
            <w:pPr>
              <w:spacing w:after="0" w:line="276" w:lineRule="auto"/>
              <w:rPr>
                <w:rFonts w:eastAsia="Times New Roman" w:cs="Calibri"/>
                <w:b/>
                <w:bCs/>
                <w:i/>
                <w:iCs/>
                <w:color w:val="000000"/>
                <w:sz w:val="16"/>
                <w:szCs w:val="16"/>
                <w:lang w:eastAsia="es-MX"/>
              </w:rPr>
            </w:pPr>
          </w:p>
        </w:tc>
        <w:tc>
          <w:tcPr>
            <w:tcW w:w="182"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65B54694"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x</w:t>
            </w:r>
          </w:p>
        </w:tc>
        <w:tc>
          <w:tcPr>
            <w:tcW w:w="613" w:type="pct"/>
            <w:gridSpan w:val="7"/>
            <w:tcBorders>
              <w:top w:val="nil"/>
              <w:left w:val="nil"/>
              <w:bottom w:val="nil"/>
              <w:right w:val="single" w:sz="4" w:space="0" w:color="BFBFBF"/>
            </w:tcBorders>
            <w:shd w:val="clear" w:color="auto" w:fill="auto"/>
            <w:vAlign w:val="center"/>
            <w:hideMark/>
          </w:tcPr>
          <w:p w14:paraId="7661972B"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Establece un mecanismo para detectar duplicidades de apoyos otorgados por el mismo Pp o por otros programas.</w:t>
            </w:r>
          </w:p>
        </w:tc>
      </w:tr>
      <w:tr w:rsidR="000B3F10" w:rsidRPr="00003C8D" w14:paraId="5C4765CE" w14:textId="77777777" w:rsidTr="000B3F10">
        <w:trPr>
          <w:trHeight w:val="266"/>
        </w:trPr>
        <w:tc>
          <w:tcPr>
            <w:tcW w:w="81" w:type="pct"/>
            <w:tcBorders>
              <w:top w:val="nil"/>
              <w:left w:val="single" w:sz="4" w:space="0" w:color="BFBFBF"/>
              <w:bottom w:val="nil"/>
              <w:right w:val="nil"/>
            </w:tcBorders>
            <w:shd w:val="clear" w:color="auto" w:fill="auto"/>
            <w:noWrap/>
            <w:vAlign w:val="center"/>
            <w:hideMark/>
          </w:tcPr>
          <w:p w14:paraId="7D0BA1BD"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c>
          <w:tcPr>
            <w:tcW w:w="93"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4248BA35"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x</w:t>
            </w:r>
          </w:p>
        </w:tc>
        <w:tc>
          <w:tcPr>
            <w:tcW w:w="1101" w:type="pct"/>
            <w:gridSpan w:val="7"/>
            <w:vMerge w:val="restart"/>
            <w:shd w:val="clear" w:color="auto" w:fill="auto"/>
            <w:vAlign w:val="center"/>
            <w:hideMark/>
          </w:tcPr>
          <w:p w14:paraId="7B1C687B"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Se asigna una clave o identificador único que permita dar seguimiento a población atendida en el tiempo.</w:t>
            </w:r>
          </w:p>
        </w:tc>
        <w:tc>
          <w:tcPr>
            <w:tcW w:w="155" w:type="pct"/>
            <w:shd w:val="clear" w:color="auto" w:fill="auto"/>
            <w:noWrap/>
            <w:vAlign w:val="center"/>
            <w:hideMark/>
          </w:tcPr>
          <w:p w14:paraId="0BE11FBD" w14:textId="77777777" w:rsidR="000B3F10" w:rsidRPr="00003C8D" w:rsidRDefault="000B3F10" w:rsidP="00B371AC">
            <w:pPr>
              <w:rPr>
                <w:rFonts w:eastAsia="Times New Roman" w:cs="Calibri"/>
                <w:color w:val="000000"/>
                <w:sz w:val="16"/>
                <w:szCs w:val="16"/>
                <w:lang w:eastAsia="es-MX"/>
              </w:rPr>
            </w:pPr>
          </w:p>
        </w:tc>
        <w:tc>
          <w:tcPr>
            <w:tcW w:w="2957" w:type="pct"/>
            <w:gridSpan w:val="6"/>
            <w:vMerge w:val="restart"/>
            <w:shd w:val="clear" w:color="auto" w:fill="auto"/>
            <w:vAlign w:val="center"/>
            <w:hideMark/>
          </w:tcPr>
          <w:p w14:paraId="568B3C3F" w14:textId="77777777" w:rsidR="000B3F10" w:rsidRPr="00003C8D" w:rsidRDefault="000B3F10" w:rsidP="00B371AC">
            <w:pPr>
              <w:spacing w:after="0" w:line="276" w:lineRule="auto"/>
              <w:rPr>
                <w:rFonts w:ascii="Calibri" w:eastAsia="Calibri" w:hAnsi="Calibri" w:cs="Times New Roman"/>
                <w:szCs w:val="20"/>
                <w:lang w:eastAsia="es-MX"/>
              </w:rPr>
            </w:pPr>
          </w:p>
        </w:tc>
        <w:tc>
          <w:tcPr>
            <w:tcW w:w="90" w:type="pct"/>
            <w:shd w:val="clear" w:color="auto" w:fill="auto"/>
            <w:vAlign w:val="center"/>
            <w:hideMark/>
          </w:tcPr>
          <w:p w14:paraId="36932BA2" w14:textId="77777777" w:rsidR="000B3F10" w:rsidRPr="00003C8D" w:rsidRDefault="000B3F10" w:rsidP="00B371AC">
            <w:pPr>
              <w:spacing w:after="0" w:line="276" w:lineRule="auto"/>
              <w:rPr>
                <w:rFonts w:ascii="Calibri" w:eastAsia="Calibri" w:hAnsi="Calibri" w:cs="Times New Roman"/>
                <w:szCs w:val="20"/>
                <w:lang w:eastAsia="es-MX"/>
              </w:rPr>
            </w:pPr>
          </w:p>
        </w:tc>
        <w:tc>
          <w:tcPr>
            <w:tcW w:w="90" w:type="pct"/>
            <w:shd w:val="clear" w:color="auto" w:fill="auto"/>
            <w:noWrap/>
            <w:vAlign w:val="center"/>
            <w:hideMark/>
          </w:tcPr>
          <w:p w14:paraId="46FDAB29" w14:textId="77777777" w:rsidR="000B3F10" w:rsidRPr="00003C8D" w:rsidRDefault="000B3F10" w:rsidP="00B371AC">
            <w:pPr>
              <w:spacing w:after="0" w:line="276" w:lineRule="auto"/>
              <w:rPr>
                <w:rFonts w:ascii="Calibri" w:eastAsia="Calibri" w:hAnsi="Calibri" w:cs="Times New Roman"/>
                <w:szCs w:val="20"/>
                <w:lang w:eastAsia="es-MX"/>
              </w:rPr>
            </w:pPr>
          </w:p>
        </w:tc>
        <w:tc>
          <w:tcPr>
            <w:tcW w:w="432" w:type="pct"/>
            <w:gridSpan w:val="5"/>
            <w:tcBorders>
              <w:top w:val="nil"/>
              <w:left w:val="nil"/>
              <w:bottom w:val="nil"/>
              <w:right w:val="single" w:sz="4" w:space="0" w:color="BFBFBF"/>
            </w:tcBorders>
            <w:shd w:val="clear" w:color="auto" w:fill="auto"/>
            <w:vAlign w:val="center"/>
            <w:hideMark/>
          </w:tcPr>
          <w:p w14:paraId="0C9C1E69" w14:textId="77777777" w:rsidR="000B3F10" w:rsidRPr="00003C8D" w:rsidRDefault="000B3F10" w:rsidP="00B371AC">
            <w:pPr>
              <w:spacing w:after="0" w:line="276" w:lineRule="auto"/>
              <w:rPr>
                <w:rFonts w:ascii="Calibri" w:eastAsia="Calibri" w:hAnsi="Calibri" w:cs="Times New Roman"/>
                <w:szCs w:val="20"/>
                <w:lang w:eastAsia="es-MX"/>
              </w:rPr>
            </w:pPr>
          </w:p>
        </w:tc>
      </w:tr>
      <w:tr w:rsidR="000B3F10" w:rsidRPr="00003C8D" w14:paraId="694BACDC" w14:textId="77777777" w:rsidTr="000B3F10">
        <w:trPr>
          <w:trHeight w:val="449"/>
        </w:trPr>
        <w:tc>
          <w:tcPr>
            <w:tcW w:w="81" w:type="pct"/>
            <w:tcBorders>
              <w:top w:val="nil"/>
              <w:left w:val="single" w:sz="4" w:space="0" w:color="BFBFBF"/>
              <w:bottom w:val="nil"/>
              <w:right w:val="nil"/>
            </w:tcBorders>
            <w:shd w:val="clear" w:color="auto" w:fill="auto"/>
            <w:noWrap/>
            <w:vAlign w:val="center"/>
            <w:hideMark/>
          </w:tcPr>
          <w:p w14:paraId="3A196A80"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c>
          <w:tcPr>
            <w:tcW w:w="93" w:type="pct"/>
            <w:shd w:val="clear" w:color="auto" w:fill="auto"/>
            <w:noWrap/>
            <w:vAlign w:val="center"/>
            <w:hideMark/>
          </w:tcPr>
          <w:p w14:paraId="7C178218" w14:textId="77777777" w:rsidR="000B3F10" w:rsidRPr="00003C8D" w:rsidRDefault="000B3F10" w:rsidP="00B371AC">
            <w:pPr>
              <w:rPr>
                <w:rFonts w:eastAsia="Times New Roman" w:cs="Calibri"/>
                <w:color w:val="000000"/>
                <w:sz w:val="16"/>
                <w:szCs w:val="16"/>
                <w:lang w:eastAsia="es-MX"/>
              </w:rPr>
            </w:pPr>
          </w:p>
        </w:tc>
        <w:tc>
          <w:tcPr>
            <w:tcW w:w="1101" w:type="pct"/>
            <w:gridSpan w:val="7"/>
            <w:vMerge/>
            <w:shd w:val="clear" w:color="auto" w:fill="auto"/>
            <w:vAlign w:val="center"/>
            <w:hideMark/>
          </w:tcPr>
          <w:p w14:paraId="2CE6CB81" w14:textId="77777777" w:rsidR="000B3F10" w:rsidRPr="00003C8D" w:rsidRDefault="000B3F10" w:rsidP="00B371AC">
            <w:pPr>
              <w:spacing w:after="0" w:line="276" w:lineRule="auto"/>
              <w:rPr>
                <w:rFonts w:eastAsia="Times New Roman" w:cs="Calibri"/>
                <w:color w:val="000000"/>
                <w:sz w:val="16"/>
                <w:szCs w:val="16"/>
                <w:lang w:eastAsia="es-MX"/>
              </w:rPr>
            </w:pPr>
          </w:p>
        </w:tc>
        <w:tc>
          <w:tcPr>
            <w:tcW w:w="155" w:type="pct"/>
            <w:shd w:val="clear" w:color="auto" w:fill="auto"/>
            <w:noWrap/>
            <w:vAlign w:val="center"/>
            <w:hideMark/>
          </w:tcPr>
          <w:p w14:paraId="2D19E636" w14:textId="77777777" w:rsidR="000B3F10" w:rsidRPr="00003C8D" w:rsidRDefault="000B3F10" w:rsidP="00B371AC">
            <w:pPr>
              <w:spacing w:after="0" w:line="276" w:lineRule="auto"/>
              <w:rPr>
                <w:rFonts w:ascii="Calibri" w:eastAsia="Calibri" w:hAnsi="Calibri" w:cs="Times New Roman"/>
                <w:szCs w:val="20"/>
                <w:lang w:eastAsia="es-MX"/>
              </w:rPr>
            </w:pPr>
          </w:p>
        </w:tc>
        <w:tc>
          <w:tcPr>
            <w:tcW w:w="2957" w:type="pct"/>
            <w:gridSpan w:val="6"/>
            <w:vMerge/>
            <w:shd w:val="clear" w:color="auto" w:fill="auto"/>
            <w:vAlign w:val="center"/>
            <w:hideMark/>
          </w:tcPr>
          <w:p w14:paraId="55A170FE" w14:textId="77777777" w:rsidR="000B3F10" w:rsidRPr="00003C8D" w:rsidRDefault="000B3F10" w:rsidP="00B371AC">
            <w:pPr>
              <w:spacing w:after="0" w:line="276" w:lineRule="auto"/>
              <w:rPr>
                <w:rFonts w:ascii="Calibri" w:eastAsia="Calibri" w:hAnsi="Calibri" w:cs="Times New Roman"/>
                <w:szCs w:val="20"/>
                <w:lang w:eastAsia="es-MX"/>
              </w:rPr>
            </w:pPr>
          </w:p>
        </w:tc>
        <w:tc>
          <w:tcPr>
            <w:tcW w:w="90" w:type="pct"/>
            <w:shd w:val="clear" w:color="auto" w:fill="auto"/>
            <w:vAlign w:val="center"/>
            <w:hideMark/>
          </w:tcPr>
          <w:p w14:paraId="2D78B623" w14:textId="77777777" w:rsidR="000B3F10" w:rsidRPr="00003C8D" w:rsidRDefault="000B3F10" w:rsidP="00B371AC">
            <w:pPr>
              <w:spacing w:after="0" w:line="276" w:lineRule="auto"/>
              <w:rPr>
                <w:rFonts w:ascii="Calibri" w:eastAsia="Calibri" w:hAnsi="Calibri" w:cs="Times New Roman"/>
                <w:szCs w:val="20"/>
                <w:lang w:eastAsia="es-MX"/>
              </w:rPr>
            </w:pPr>
          </w:p>
        </w:tc>
        <w:tc>
          <w:tcPr>
            <w:tcW w:w="90" w:type="pct"/>
            <w:shd w:val="clear" w:color="auto" w:fill="auto"/>
            <w:noWrap/>
            <w:vAlign w:val="center"/>
            <w:hideMark/>
          </w:tcPr>
          <w:p w14:paraId="0AF02BD8" w14:textId="77777777" w:rsidR="000B3F10" w:rsidRPr="00003C8D" w:rsidRDefault="000B3F10" w:rsidP="00B371AC">
            <w:pPr>
              <w:spacing w:after="0" w:line="276" w:lineRule="auto"/>
              <w:rPr>
                <w:rFonts w:ascii="Calibri" w:eastAsia="Calibri" w:hAnsi="Calibri" w:cs="Times New Roman"/>
                <w:szCs w:val="20"/>
                <w:lang w:eastAsia="es-MX"/>
              </w:rPr>
            </w:pPr>
          </w:p>
        </w:tc>
        <w:tc>
          <w:tcPr>
            <w:tcW w:w="203" w:type="pct"/>
            <w:gridSpan w:val="2"/>
            <w:shd w:val="clear" w:color="auto" w:fill="auto"/>
            <w:vAlign w:val="center"/>
            <w:hideMark/>
          </w:tcPr>
          <w:p w14:paraId="3ACEA9C1" w14:textId="77777777" w:rsidR="000B3F10" w:rsidRPr="00003C8D" w:rsidRDefault="000B3F10" w:rsidP="00B371AC">
            <w:pPr>
              <w:spacing w:after="0" w:line="276" w:lineRule="auto"/>
              <w:rPr>
                <w:rFonts w:ascii="Calibri" w:eastAsia="Calibri" w:hAnsi="Calibri" w:cs="Times New Roman"/>
                <w:szCs w:val="20"/>
                <w:lang w:eastAsia="es-MX"/>
              </w:rPr>
            </w:pPr>
          </w:p>
        </w:tc>
        <w:tc>
          <w:tcPr>
            <w:tcW w:w="148" w:type="pct"/>
            <w:gridSpan w:val="2"/>
            <w:shd w:val="clear" w:color="auto" w:fill="auto"/>
            <w:vAlign w:val="center"/>
            <w:hideMark/>
          </w:tcPr>
          <w:p w14:paraId="25531201" w14:textId="77777777" w:rsidR="000B3F10" w:rsidRPr="00003C8D" w:rsidRDefault="000B3F10" w:rsidP="00B371AC">
            <w:pPr>
              <w:spacing w:after="0" w:line="276" w:lineRule="auto"/>
              <w:rPr>
                <w:rFonts w:ascii="Calibri" w:eastAsia="Calibri" w:hAnsi="Calibri" w:cs="Times New Roman"/>
                <w:szCs w:val="20"/>
                <w:lang w:eastAsia="es-MX"/>
              </w:rPr>
            </w:pPr>
          </w:p>
        </w:tc>
        <w:tc>
          <w:tcPr>
            <w:tcW w:w="81" w:type="pct"/>
            <w:tcBorders>
              <w:top w:val="nil"/>
              <w:left w:val="nil"/>
              <w:bottom w:val="nil"/>
              <w:right w:val="single" w:sz="4" w:space="0" w:color="BFBFBF"/>
            </w:tcBorders>
            <w:shd w:val="clear" w:color="auto" w:fill="auto"/>
            <w:vAlign w:val="center"/>
            <w:hideMark/>
          </w:tcPr>
          <w:p w14:paraId="7EE66F60"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r>
      <w:tr w:rsidR="000B3F10" w:rsidRPr="00003C8D" w14:paraId="28CA6607" w14:textId="77777777" w:rsidTr="000B3F10">
        <w:trPr>
          <w:trHeight w:val="294"/>
        </w:trPr>
        <w:tc>
          <w:tcPr>
            <w:tcW w:w="5000" w:type="pct"/>
            <w:gridSpan w:val="23"/>
            <w:tcBorders>
              <w:top w:val="single" w:sz="4" w:space="0" w:color="BFBFBF"/>
              <w:left w:val="single" w:sz="4" w:space="0" w:color="BFBFBF"/>
              <w:bottom w:val="single" w:sz="4" w:space="0" w:color="BFBFBF"/>
              <w:right w:val="single" w:sz="4" w:space="0" w:color="BFBFBF"/>
            </w:tcBorders>
            <w:shd w:val="clear" w:color="auto" w:fill="7F7F7F"/>
            <w:noWrap/>
            <w:vAlign w:val="center"/>
            <w:hideMark/>
          </w:tcPr>
          <w:p w14:paraId="17335ED9" w14:textId="77777777" w:rsidR="000B3F10" w:rsidRPr="00003C8D" w:rsidRDefault="000B3F10" w:rsidP="00B371AC">
            <w:pPr>
              <w:spacing w:after="0" w:line="240" w:lineRule="auto"/>
              <w:jc w:val="center"/>
              <w:rPr>
                <w:rFonts w:eastAsia="Times New Roman" w:cs="Calibri"/>
                <w:b/>
                <w:bCs/>
                <w:color w:val="FFFFFF"/>
                <w:sz w:val="18"/>
                <w:szCs w:val="16"/>
                <w:lang w:eastAsia="es-MX"/>
              </w:rPr>
            </w:pPr>
            <w:r w:rsidRPr="00003C8D">
              <w:rPr>
                <w:rFonts w:eastAsia="Times New Roman" w:cs="Calibri"/>
                <w:b/>
                <w:bCs/>
                <w:color w:val="FFFFFF"/>
                <w:sz w:val="18"/>
                <w:szCs w:val="16"/>
                <w:lang w:eastAsia="es-MX"/>
              </w:rPr>
              <w:t>Sistematización y disponibilidad de la información</w:t>
            </w:r>
          </w:p>
        </w:tc>
      </w:tr>
      <w:tr w:rsidR="000B3F10" w:rsidRPr="00003C8D" w14:paraId="7EA01006" w14:textId="77777777" w:rsidTr="000B3F10">
        <w:trPr>
          <w:trHeight w:val="420"/>
        </w:trPr>
        <w:tc>
          <w:tcPr>
            <w:tcW w:w="81" w:type="pct"/>
            <w:tcBorders>
              <w:top w:val="single" w:sz="4" w:space="0" w:color="BFBFBF"/>
              <w:left w:val="single" w:sz="4" w:space="0" w:color="BFBFBF"/>
              <w:bottom w:val="nil"/>
              <w:right w:val="nil"/>
            </w:tcBorders>
            <w:shd w:val="clear" w:color="auto" w:fill="auto"/>
            <w:noWrap/>
            <w:vAlign w:val="center"/>
            <w:hideMark/>
          </w:tcPr>
          <w:p w14:paraId="77B8E10C"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c>
          <w:tcPr>
            <w:tcW w:w="4919" w:type="pct"/>
            <w:gridSpan w:val="22"/>
            <w:tcBorders>
              <w:top w:val="single" w:sz="4" w:space="0" w:color="BFBFBF"/>
              <w:left w:val="nil"/>
              <w:bottom w:val="nil"/>
              <w:right w:val="single" w:sz="4" w:space="0" w:color="BFBFBF"/>
            </w:tcBorders>
            <w:shd w:val="clear" w:color="auto" w:fill="auto"/>
            <w:vAlign w:val="center"/>
            <w:hideMark/>
          </w:tcPr>
          <w:p w14:paraId="0A9E86A5"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3. ¿El Pp cuenta con un sistema informático para la integración, actualización y depuración de la población atendida?</w:t>
            </w:r>
          </w:p>
        </w:tc>
      </w:tr>
      <w:tr w:rsidR="000B3F10" w:rsidRPr="00003C8D" w14:paraId="780489F0" w14:textId="77777777" w:rsidTr="000B3F10">
        <w:trPr>
          <w:trHeight w:val="280"/>
        </w:trPr>
        <w:tc>
          <w:tcPr>
            <w:tcW w:w="81" w:type="pct"/>
            <w:tcBorders>
              <w:top w:val="nil"/>
              <w:left w:val="single" w:sz="4" w:space="0" w:color="BFBFBF"/>
              <w:bottom w:val="nil"/>
              <w:right w:val="nil"/>
            </w:tcBorders>
            <w:shd w:val="clear" w:color="auto" w:fill="auto"/>
            <w:noWrap/>
            <w:vAlign w:val="center"/>
            <w:hideMark/>
          </w:tcPr>
          <w:p w14:paraId="5D93BD33"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c>
          <w:tcPr>
            <w:tcW w:w="93"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07CE33A9"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x</w:t>
            </w:r>
          </w:p>
        </w:tc>
        <w:tc>
          <w:tcPr>
            <w:tcW w:w="172" w:type="pct"/>
            <w:shd w:val="clear" w:color="auto" w:fill="auto"/>
            <w:noWrap/>
            <w:vAlign w:val="center"/>
            <w:hideMark/>
          </w:tcPr>
          <w:p w14:paraId="0CA07D9D" w14:textId="77777777" w:rsidR="000B3F10" w:rsidRPr="00003C8D" w:rsidRDefault="000B3F10" w:rsidP="00B371AC">
            <w:pPr>
              <w:spacing w:after="0" w:line="240" w:lineRule="auto"/>
              <w:jc w:val="center"/>
              <w:rPr>
                <w:rFonts w:eastAsia="Times New Roman" w:cs="Calibri"/>
                <w:color w:val="000000"/>
                <w:sz w:val="16"/>
                <w:szCs w:val="16"/>
                <w:lang w:eastAsia="es-MX"/>
              </w:rPr>
            </w:pPr>
            <w:r w:rsidRPr="00003C8D">
              <w:rPr>
                <w:rFonts w:eastAsia="Times New Roman" w:cs="Calibri"/>
                <w:color w:val="000000"/>
                <w:sz w:val="16"/>
                <w:szCs w:val="16"/>
                <w:lang w:eastAsia="es-MX"/>
              </w:rPr>
              <w:t>Sí</w:t>
            </w:r>
          </w:p>
        </w:tc>
        <w:tc>
          <w:tcPr>
            <w:tcW w:w="1569" w:type="pct"/>
            <w:gridSpan w:val="9"/>
            <w:shd w:val="clear" w:color="auto" w:fill="auto"/>
            <w:noWrap/>
            <w:vAlign w:val="center"/>
            <w:hideMark/>
          </w:tcPr>
          <w:p w14:paraId="03FFB1C0" w14:textId="77777777" w:rsidR="000B3F10" w:rsidRPr="00003C8D" w:rsidRDefault="000B3F10" w:rsidP="00B371AC">
            <w:pPr>
              <w:spacing w:after="0" w:line="240" w:lineRule="auto"/>
              <w:rPr>
                <w:rFonts w:eastAsia="Times New Roman" w:cs="Calibri"/>
                <w:i/>
                <w:iCs/>
                <w:color w:val="000000"/>
                <w:sz w:val="16"/>
                <w:szCs w:val="16"/>
                <w:lang w:eastAsia="es-MX"/>
              </w:rPr>
            </w:pPr>
            <w:r w:rsidRPr="00003C8D">
              <w:rPr>
                <w:rFonts w:eastAsia="Times New Roman" w:cs="Calibri"/>
                <w:i/>
                <w:iCs/>
                <w:color w:val="000000"/>
                <w:sz w:val="16"/>
                <w:szCs w:val="16"/>
                <w:lang w:eastAsia="es-MX"/>
              </w:rPr>
              <w:t>Indicar el nombre del sistema:</w:t>
            </w:r>
          </w:p>
        </w:tc>
        <w:tc>
          <w:tcPr>
            <w:tcW w:w="2153" w:type="pct"/>
            <w:tcBorders>
              <w:top w:val="nil"/>
              <w:left w:val="nil"/>
              <w:bottom w:val="single" w:sz="4" w:space="0" w:color="595959"/>
              <w:right w:val="nil"/>
            </w:tcBorders>
            <w:shd w:val="clear" w:color="auto" w:fill="auto"/>
            <w:noWrap/>
            <w:vAlign w:val="center"/>
            <w:hideMark/>
          </w:tcPr>
          <w:p w14:paraId="0352D1B2"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Sistema automatizado de Seguimiento Y Acreditación SASA</w:t>
            </w:r>
          </w:p>
        </w:tc>
        <w:tc>
          <w:tcPr>
            <w:tcW w:w="137" w:type="pct"/>
            <w:tcBorders>
              <w:top w:val="nil"/>
              <w:left w:val="nil"/>
              <w:bottom w:val="single" w:sz="4" w:space="0" w:color="595959"/>
              <w:right w:val="nil"/>
            </w:tcBorders>
            <w:shd w:val="clear" w:color="auto" w:fill="auto"/>
            <w:noWrap/>
            <w:vAlign w:val="center"/>
            <w:hideMark/>
          </w:tcPr>
          <w:p w14:paraId="1B433CF5"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c>
          <w:tcPr>
            <w:tcW w:w="92" w:type="pct"/>
            <w:tcBorders>
              <w:top w:val="nil"/>
              <w:left w:val="nil"/>
              <w:bottom w:val="single" w:sz="4" w:space="0" w:color="595959"/>
              <w:right w:val="nil"/>
            </w:tcBorders>
            <w:shd w:val="clear" w:color="auto" w:fill="auto"/>
            <w:noWrap/>
            <w:vAlign w:val="center"/>
            <w:hideMark/>
          </w:tcPr>
          <w:p w14:paraId="7D864BAF"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c>
          <w:tcPr>
            <w:tcW w:w="377" w:type="pct"/>
            <w:gridSpan w:val="4"/>
            <w:tcBorders>
              <w:top w:val="nil"/>
              <w:left w:val="nil"/>
              <w:bottom w:val="single" w:sz="4" w:space="0" w:color="595959"/>
              <w:right w:val="nil"/>
            </w:tcBorders>
            <w:shd w:val="clear" w:color="auto" w:fill="auto"/>
            <w:noWrap/>
            <w:vAlign w:val="center"/>
            <w:hideMark/>
          </w:tcPr>
          <w:p w14:paraId="241270C3"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c>
          <w:tcPr>
            <w:tcW w:w="191" w:type="pct"/>
            <w:gridSpan w:val="2"/>
            <w:tcBorders>
              <w:top w:val="nil"/>
              <w:left w:val="nil"/>
              <w:bottom w:val="single" w:sz="4" w:space="0" w:color="595959"/>
              <w:right w:val="nil"/>
            </w:tcBorders>
            <w:shd w:val="clear" w:color="auto" w:fill="auto"/>
            <w:noWrap/>
            <w:vAlign w:val="center"/>
            <w:hideMark/>
          </w:tcPr>
          <w:p w14:paraId="727CA9CD"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c>
          <w:tcPr>
            <w:tcW w:w="136" w:type="pct"/>
            <w:gridSpan w:val="2"/>
            <w:tcBorders>
              <w:top w:val="nil"/>
              <w:left w:val="nil"/>
              <w:bottom w:val="nil"/>
              <w:right w:val="single" w:sz="4" w:space="0" w:color="BFBFBF"/>
            </w:tcBorders>
            <w:shd w:val="clear" w:color="auto" w:fill="auto"/>
            <w:noWrap/>
            <w:vAlign w:val="center"/>
            <w:hideMark/>
          </w:tcPr>
          <w:p w14:paraId="338B09D2"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r>
      <w:tr w:rsidR="000B3F10" w:rsidRPr="00003C8D" w14:paraId="094BEF2F" w14:textId="77777777" w:rsidTr="000B3F10">
        <w:trPr>
          <w:trHeight w:val="112"/>
        </w:trPr>
        <w:tc>
          <w:tcPr>
            <w:tcW w:w="81" w:type="pct"/>
            <w:tcBorders>
              <w:top w:val="nil"/>
              <w:left w:val="single" w:sz="4" w:space="0" w:color="BFBFBF"/>
              <w:bottom w:val="nil"/>
              <w:right w:val="nil"/>
            </w:tcBorders>
            <w:shd w:val="clear" w:color="auto" w:fill="auto"/>
            <w:noWrap/>
            <w:vAlign w:val="center"/>
            <w:hideMark/>
          </w:tcPr>
          <w:p w14:paraId="612CB56B"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c>
          <w:tcPr>
            <w:tcW w:w="93" w:type="pct"/>
            <w:shd w:val="clear" w:color="auto" w:fill="auto"/>
            <w:vAlign w:val="center"/>
            <w:hideMark/>
          </w:tcPr>
          <w:p w14:paraId="0B38C62E" w14:textId="77777777" w:rsidR="000B3F10" w:rsidRPr="00003C8D" w:rsidRDefault="000B3F10" w:rsidP="00B371AC">
            <w:pPr>
              <w:rPr>
                <w:rFonts w:eastAsia="Times New Roman" w:cs="Calibri"/>
                <w:color w:val="000000"/>
                <w:sz w:val="16"/>
                <w:szCs w:val="16"/>
                <w:lang w:eastAsia="es-MX"/>
              </w:rPr>
            </w:pPr>
          </w:p>
        </w:tc>
        <w:tc>
          <w:tcPr>
            <w:tcW w:w="172" w:type="pct"/>
            <w:shd w:val="clear" w:color="auto" w:fill="auto"/>
            <w:vAlign w:val="center"/>
            <w:hideMark/>
          </w:tcPr>
          <w:p w14:paraId="1C17934D" w14:textId="77777777" w:rsidR="000B3F10" w:rsidRPr="00003C8D" w:rsidRDefault="000B3F10" w:rsidP="00B371AC">
            <w:pPr>
              <w:spacing w:after="0" w:line="276" w:lineRule="auto"/>
              <w:rPr>
                <w:rFonts w:ascii="Calibri" w:eastAsia="Calibri" w:hAnsi="Calibri" w:cs="Times New Roman"/>
                <w:szCs w:val="20"/>
                <w:lang w:eastAsia="es-MX"/>
              </w:rPr>
            </w:pPr>
          </w:p>
        </w:tc>
        <w:tc>
          <w:tcPr>
            <w:tcW w:w="166" w:type="pct"/>
            <w:shd w:val="clear" w:color="auto" w:fill="auto"/>
            <w:vAlign w:val="center"/>
            <w:hideMark/>
          </w:tcPr>
          <w:p w14:paraId="4F7ABA7A" w14:textId="77777777" w:rsidR="000B3F10" w:rsidRPr="00003C8D" w:rsidRDefault="000B3F10" w:rsidP="00B371AC">
            <w:pPr>
              <w:spacing w:after="0" w:line="276" w:lineRule="auto"/>
              <w:rPr>
                <w:rFonts w:ascii="Calibri" w:eastAsia="Calibri" w:hAnsi="Calibri" w:cs="Times New Roman"/>
                <w:szCs w:val="20"/>
                <w:lang w:eastAsia="es-MX"/>
              </w:rPr>
            </w:pPr>
          </w:p>
        </w:tc>
        <w:tc>
          <w:tcPr>
            <w:tcW w:w="162" w:type="pct"/>
            <w:shd w:val="clear" w:color="auto" w:fill="auto"/>
            <w:noWrap/>
            <w:vAlign w:val="center"/>
            <w:hideMark/>
          </w:tcPr>
          <w:p w14:paraId="3250BB6E" w14:textId="77777777" w:rsidR="000B3F10" w:rsidRPr="00003C8D" w:rsidRDefault="000B3F10" w:rsidP="00B371AC">
            <w:pPr>
              <w:spacing w:after="0" w:line="276" w:lineRule="auto"/>
              <w:rPr>
                <w:rFonts w:ascii="Calibri" w:eastAsia="Calibri" w:hAnsi="Calibri" w:cs="Times New Roman"/>
                <w:szCs w:val="20"/>
                <w:lang w:eastAsia="es-MX"/>
              </w:rPr>
            </w:pPr>
          </w:p>
        </w:tc>
        <w:tc>
          <w:tcPr>
            <w:tcW w:w="166" w:type="pct"/>
            <w:shd w:val="clear" w:color="auto" w:fill="auto"/>
            <w:vAlign w:val="center"/>
            <w:hideMark/>
          </w:tcPr>
          <w:p w14:paraId="5E332E05" w14:textId="77777777" w:rsidR="000B3F10" w:rsidRPr="00003C8D" w:rsidRDefault="000B3F10" w:rsidP="00B371AC">
            <w:pPr>
              <w:spacing w:after="0" w:line="276" w:lineRule="auto"/>
              <w:rPr>
                <w:rFonts w:ascii="Calibri" w:eastAsia="Calibri" w:hAnsi="Calibri" w:cs="Times New Roman"/>
                <w:szCs w:val="20"/>
                <w:lang w:eastAsia="es-MX"/>
              </w:rPr>
            </w:pPr>
          </w:p>
        </w:tc>
        <w:tc>
          <w:tcPr>
            <w:tcW w:w="145" w:type="pct"/>
            <w:shd w:val="clear" w:color="auto" w:fill="auto"/>
            <w:vAlign w:val="center"/>
            <w:hideMark/>
          </w:tcPr>
          <w:p w14:paraId="6C796575" w14:textId="77777777" w:rsidR="000B3F10" w:rsidRPr="00003C8D" w:rsidRDefault="000B3F10" w:rsidP="00B371AC">
            <w:pPr>
              <w:spacing w:after="0" w:line="276" w:lineRule="auto"/>
              <w:rPr>
                <w:rFonts w:ascii="Calibri" w:eastAsia="Calibri" w:hAnsi="Calibri" w:cs="Times New Roman"/>
                <w:szCs w:val="20"/>
                <w:lang w:eastAsia="es-MX"/>
              </w:rPr>
            </w:pPr>
          </w:p>
        </w:tc>
        <w:tc>
          <w:tcPr>
            <w:tcW w:w="145" w:type="pct"/>
            <w:shd w:val="clear" w:color="auto" w:fill="auto"/>
            <w:vAlign w:val="center"/>
            <w:hideMark/>
          </w:tcPr>
          <w:p w14:paraId="08362C13" w14:textId="77777777" w:rsidR="000B3F10" w:rsidRPr="00003C8D" w:rsidRDefault="000B3F10" w:rsidP="00B371AC">
            <w:pPr>
              <w:spacing w:after="0" w:line="276" w:lineRule="auto"/>
              <w:rPr>
                <w:rFonts w:ascii="Calibri" w:eastAsia="Calibri" w:hAnsi="Calibri" w:cs="Times New Roman"/>
                <w:szCs w:val="20"/>
                <w:lang w:eastAsia="es-MX"/>
              </w:rPr>
            </w:pPr>
          </w:p>
        </w:tc>
        <w:tc>
          <w:tcPr>
            <w:tcW w:w="145" w:type="pct"/>
            <w:shd w:val="clear" w:color="auto" w:fill="auto"/>
            <w:noWrap/>
            <w:vAlign w:val="center"/>
            <w:hideMark/>
          </w:tcPr>
          <w:p w14:paraId="21457E0A" w14:textId="77777777" w:rsidR="000B3F10" w:rsidRPr="00003C8D" w:rsidRDefault="000B3F10" w:rsidP="00B371AC">
            <w:pPr>
              <w:spacing w:after="0" w:line="276" w:lineRule="auto"/>
              <w:rPr>
                <w:rFonts w:ascii="Calibri" w:eastAsia="Calibri" w:hAnsi="Calibri" w:cs="Times New Roman"/>
                <w:szCs w:val="20"/>
                <w:lang w:eastAsia="es-MX"/>
              </w:rPr>
            </w:pPr>
          </w:p>
        </w:tc>
        <w:tc>
          <w:tcPr>
            <w:tcW w:w="639" w:type="pct"/>
            <w:gridSpan w:val="3"/>
            <w:shd w:val="clear" w:color="auto" w:fill="auto"/>
            <w:noWrap/>
            <w:vAlign w:val="center"/>
            <w:hideMark/>
          </w:tcPr>
          <w:p w14:paraId="020114C3" w14:textId="77777777" w:rsidR="000B3F10" w:rsidRPr="00003C8D" w:rsidRDefault="000B3F10" w:rsidP="00B371AC">
            <w:pPr>
              <w:spacing w:after="0" w:line="276" w:lineRule="auto"/>
              <w:rPr>
                <w:rFonts w:ascii="Calibri" w:eastAsia="Calibri" w:hAnsi="Calibri" w:cs="Times New Roman"/>
                <w:szCs w:val="20"/>
                <w:lang w:eastAsia="es-MX"/>
              </w:rPr>
            </w:pPr>
          </w:p>
        </w:tc>
        <w:tc>
          <w:tcPr>
            <w:tcW w:w="2153" w:type="pct"/>
            <w:shd w:val="clear" w:color="auto" w:fill="auto"/>
            <w:noWrap/>
            <w:vAlign w:val="center"/>
            <w:hideMark/>
          </w:tcPr>
          <w:p w14:paraId="7E86291E" w14:textId="77777777" w:rsidR="000B3F10" w:rsidRPr="00003C8D" w:rsidRDefault="000B3F10" w:rsidP="00B371AC">
            <w:pPr>
              <w:spacing w:after="0" w:line="276" w:lineRule="auto"/>
              <w:rPr>
                <w:rFonts w:ascii="Calibri" w:eastAsia="Calibri" w:hAnsi="Calibri" w:cs="Times New Roman"/>
                <w:szCs w:val="20"/>
                <w:lang w:eastAsia="es-MX"/>
              </w:rPr>
            </w:pPr>
          </w:p>
        </w:tc>
        <w:tc>
          <w:tcPr>
            <w:tcW w:w="137" w:type="pct"/>
            <w:shd w:val="clear" w:color="auto" w:fill="auto"/>
            <w:noWrap/>
            <w:vAlign w:val="center"/>
            <w:hideMark/>
          </w:tcPr>
          <w:p w14:paraId="7BE47183" w14:textId="77777777" w:rsidR="000B3F10" w:rsidRPr="00003C8D" w:rsidRDefault="000B3F10" w:rsidP="00B371AC">
            <w:pPr>
              <w:spacing w:after="0" w:line="276" w:lineRule="auto"/>
              <w:rPr>
                <w:rFonts w:ascii="Calibri" w:eastAsia="Calibri" w:hAnsi="Calibri" w:cs="Times New Roman"/>
                <w:szCs w:val="20"/>
                <w:lang w:eastAsia="es-MX"/>
              </w:rPr>
            </w:pPr>
          </w:p>
        </w:tc>
        <w:tc>
          <w:tcPr>
            <w:tcW w:w="92" w:type="pct"/>
            <w:shd w:val="clear" w:color="auto" w:fill="auto"/>
            <w:noWrap/>
            <w:vAlign w:val="center"/>
            <w:hideMark/>
          </w:tcPr>
          <w:p w14:paraId="05E3AB0D" w14:textId="77777777" w:rsidR="000B3F10" w:rsidRPr="00003C8D" w:rsidRDefault="000B3F10" w:rsidP="00B371AC">
            <w:pPr>
              <w:spacing w:after="0" w:line="276" w:lineRule="auto"/>
              <w:rPr>
                <w:rFonts w:ascii="Calibri" w:eastAsia="Calibri" w:hAnsi="Calibri" w:cs="Times New Roman"/>
                <w:szCs w:val="20"/>
                <w:lang w:eastAsia="es-MX"/>
              </w:rPr>
            </w:pPr>
          </w:p>
        </w:tc>
        <w:tc>
          <w:tcPr>
            <w:tcW w:w="377" w:type="pct"/>
            <w:gridSpan w:val="4"/>
            <w:shd w:val="clear" w:color="auto" w:fill="auto"/>
            <w:noWrap/>
            <w:vAlign w:val="center"/>
            <w:hideMark/>
          </w:tcPr>
          <w:p w14:paraId="0A25B9F6" w14:textId="77777777" w:rsidR="000B3F10" w:rsidRPr="00003C8D" w:rsidRDefault="000B3F10" w:rsidP="00B371AC">
            <w:pPr>
              <w:spacing w:after="0" w:line="276" w:lineRule="auto"/>
              <w:rPr>
                <w:rFonts w:ascii="Calibri" w:eastAsia="Calibri" w:hAnsi="Calibri" w:cs="Times New Roman"/>
                <w:szCs w:val="20"/>
                <w:lang w:eastAsia="es-MX"/>
              </w:rPr>
            </w:pPr>
          </w:p>
        </w:tc>
        <w:tc>
          <w:tcPr>
            <w:tcW w:w="191" w:type="pct"/>
            <w:gridSpan w:val="2"/>
            <w:shd w:val="clear" w:color="auto" w:fill="auto"/>
            <w:noWrap/>
            <w:vAlign w:val="center"/>
            <w:hideMark/>
          </w:tcPr>
          <w:p w14:paraId="645BDA99" w14:textId="77777777" w:rsidR="000B3F10" w:rsidRPr="00003C8D" w:rsidRDefault="000B3F10" w:rsidP="00B371AC">
            <w:pPr>
              <w:spacing w:after="0" w:line="276" w:lineRule="auto"/>
              <w:rPr>
                <w:rFonts w:ascii="Calibri" w:eastAsia="Calibri" w:hAnsi="Calibri" w:cs="Times New Roman"/>
                <w:szCs w:val="20"/>
                <w:lang w:eastAsia="es-MX"/>
              </w:rPr>
            </w:pPr>
          </w:p>
        </w:tc>
        <w:tc>
          <w:tcPr>
            <w:tcW w:w="136" w:type="pct"/>
            <w:gridSpan w:val="2"/>
            <w:tcBorders>
              <w:top w:val="nil"/>
              <w:left w:val="nil"/>
              <w:bottom w:val="nil"/>
              <w:right w:val="single" w:sz="4" w:space="0" w:color="BFBFBF"/>
            </w:tcBorders>
            <w:shd w:val="clear" w:color="auto" w:fill="auto"/>
            <w:noWrap/>
            <w:vAlign w:val="center"/>
            <w:hideMark/>
          </w:tcPr>
          <w:p w14:paraId="32DDFD52"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r>
      <w:tr w:rsidR="000B3F10" w:rsidRPr="00003C8D" w14:paraId="75FC2795" w14:textId="77777777" w:rsidTr="000B3F10">
        <w:trPr>
          <w:trHeight w:val="280"/>
        </w:trPr>
        <w:tc>
          <w:tcPr>
            <w:tcW w:w="81" w:type="pct"/>
            <w:tcBorders>
              <w:top w:val="nil"/>
              <w:left w:val="single" w:sz="4" w:space="0" w:color="BFBFBF"/>
              <w:bottom w:val="nil"/>
              <w:right w:val="nil"/>
            </w:tcBorders>
            <w:shd w:val="clear" w:color="auto" w:fill="auto"/>
            <w:noWrap/>
            <w:vAlign w:val="center"/>
            <w:hideMark/>
          </w:tcPr>
          <w:p w14:paraId="4123A0FC"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c>
          <w:tcPr>
            <w:tcW w:w="93"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0EE3C542"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c>
          <w:tcPr>
            <w:tcW w:w="172" w:type="pct"/>
            <w:shd w:val="clear" w:color="auto" w:fill="auto"/>
            <w:noWrap/>
            <w:vAlign w:val="center"/>
            <w:hideMark/>
          </w:tcPr>
          <w:p w14:paraId="5313230E" w14:textId="77777777" w:rsidR="000B3F10" w:rsidRPr="00003C8D" w:rsidRDefault="000B3F10" w:rsidP="00B371AC">
            <w:pPr>
              <w:spacing w:after="0" w:line="240" w:lineRule="auto"/>
              <w:jc w:val="center"/>
              <w:rPr>
                <w:rFonts w:eastAsia="Times New Roman" w:cs="Calibri"/>
                <w:color w:val="000000"/>
                <w:sz w:val="16"/>
                <w:szCs w:val="16"/>
                <w:lang w:eastAsia="es-MX"/>
              </w:rPr>
            </w:pPr>
            <w:r w:rsidRPr="00003C8D">
              <w:rPr>
                <w:rFonts w:eastAsia="Times New Roman" w:cs="Calibri"/>
                <w:color w:val="000000"/>
                <w:sz w:val="16"/>
                <w:szCs w:val="16"/>
                <w:lang w:eastAsia="es-MX"/>
              </w:rPr>
              <w:t>No</w:t>
            </w:r>
          </w:p>
        </w:tc>
        <w:tc>
          <w:tcPr>
            <w:tcW w:w="1569" w:type="pct"/>
            <w:gridSpan w:val="9"/>
            <w:shd w:val="clear" w:color="auto" w:fill="auto"/>
            <w:noWrap/>
            <w:vAlign w:val="center"/>
            <w:hideMark/>
          </w:tcPr>
          <w:p w14:paraId="2034C520" w14:textId="77777777" w:rsidR="000B3F10" w:rsidRPr="00003C8D" w:rsidRDefault="000B3F10" w:rsidP="00B371AC">
            <w:pPr>
              <w:spacing w:after="0" w:line="240" w:lineRule="auto"/>
              <w:rPr>
                <w:rFonts w:eastAsia="Times New Roman" w:cs="Calibri"/>
                <w:i/>
                <w:iCs/>
                <w:color w:val="000000"/>
                <w:sz w:val="16"/>
                <w:szCs w:val="16"/>
                <w:lang w:eastAsia="es-MX"/>
              </w:rPr>
            </w:pPr>
            <w:r w:rsidRPr="00003C8D">
              <w:rPr>
                <w:rFonts w:eastAsia="Times New Roman" w:cs="Calibri"/>
                <w:i/>
                <w:iCs/>
                <w:color w:val="000000"/>
                <w:sz w:val="16"/>
                <w:szCs w:val="16"/>
                <w:lang w:eastAsia="es-MX"/>
              </w:rPr>
              <w:t>Seleccione el procedimiento manual que realiza el Pp:</w:t>
            </w:r>
          </w:p>
        </w:tc>
        <w:tc>
          <w:tcPr>
            <w:tcW w:w="2153" w:type="pct"/>
            <w:shd w:val="clear" w:color="auto" w:fill="auto"/>
            <w:noWrap/>
            <w:vAlign w:val="center"/>
            <w:hideMark/>
          </w:tcPr>
          <w:p w14:paraId="237B2BD4" w14:textId="77777777" w:rsidR="000B3F10" w:rsidRPr="00003C8D" w:rsidRDefault="000B3F10" w:rsidP="00B371AC">
            <w:pPr>
              <w:rPr>
                <w:rFonts w:eastAsia="Times New Roman" w:cs="Calibri"/>
                <w:i/>
                <w:iCs/>
                <w:color w:val="000000"/>
                <w:sz w:val="16"/>
                <w:szCs w:val="16"/>
                <w:lang w:eastAsia="es-MX"/>
              </w:rPr>
            </w:pPr>
          </w:p>
        </w:tc>
        <w:tc>
          <w:tcPr>
            <w:tcW w:w="137" w:type="pct"/>
            <w:shd w:val="clear" w:color="auto" w:fill="auto"/>
            <w:vAlign w:val="center"/>
            <w:hideMark/>
          </w:tcPr>
          <w:p w14:paraId="474D1744" w14:textId="77777777" w:rsidR="000B3F10" w:rsidRPr="00003C8D" w:rsidRDefault="000B3F10" w:rsidP="00B371AC">
            <w:pPr>
              <w:spacing w:after="0" w:line="276" w:lineRule="auto"/>
              <w:rPr>
                <w:rFonts w:ascii="Calibri" w:eastAsia="Calibri" w:hAnsi="Calibri" w:cs="Times New Roman"/>
                <w:szCs w:val="20"/>
                <w:lang w:eastAsia="es-MX"/>
              </w:rPr>
            </w:pPr>
          </w:p>
        </w:tc>
        <w:tc>
          <w:tcPr>
            <w:tcW w:w="92" w:type="pct"/>
            <w:shd w:val="clear" w:color="auto" w:fill="auto"/>
            <w:vAlign w:val="center"/>
            <w:hideMark/>
          </w:tcPr>
          <w:p w14:paraId="73826ED5" w14:textId="77777777" w:rsidR="000B3F10" w:rsidRPr="00003C8D" w:rsidRDefault="000B3F10" w:rsidP="00B371AC">
            <w:pPr>
              <w:spacing w:after="0" w:line="276" w:lineRule="auto"/>
              <w:rPr>
                <w:rFonts w:ascii="Calibri" w:eastAsia="Calibri" w:hAnsi="Calibri" w:cs="Times New Roman"/>
                <w:szCs w:val="20"/>
                <w:lang w:eastAsia="es-MX"/>
              </w:rPr>
            </w:pPr>
          </w:p>
        </w:tc>
        <w:tc>
          <w:tcPr>
            <w:tcW w:w="377" w:type="pct"/>
            <w:gridSpan w:val="4"/>
            <w:shd w:val="clear" w:color="auto" w:fill="auto"/>
            <w:vAlign w:val="center"/>
            <w:hideMark/>
          </w:tcPr>
          <w:p w14:paraId="6DE2C721" w14:textId="77777777" w:rsidR="000B3F10" w:rsidRPr="00003C8D" w:rsidRDefault="000B3F10" w:rsidP="00B371AC">
            <w:pPr>
              <w:spacing w:after="0" w:line="276" w:lineRule="auto"/>
              <w:rPr>
                <w:rFonts w:ascii="Calibri" w:eastAsia="Calibri" w:hAnsi="Calibri" w:cs="Times New Roman"/>
                <w:szCs w:val="20"/>
                <w:lang w:eastAsia="es-MX"/>
              </w:rPr>
            </w:pPr>
          </w:p>
        </w:tc>
        <w:tc>
          <w:tcPr>
            <w:tcW w:w="191" w:type="pct"/>
            <w:gridSpan w:val="2"/>
            <w:shd w:val="clear" w:color="auto" w:fill="auto"/>
            <w:vAlign w:val="center"/>
            <w:hideMark/>
          </w:tcPr>
          <w:p w14:paraId="2FFE309B" w14:textId="77777777" w:rsidR="000B3F10" w:rsidRPr="00003C8D" w:rsidRDefault="000B3F10" w:rsidP="00B371AC">
            <w:pPr>
              <w:spacing w:after="0" w:line="276" w:lineRule="auto"/>
              <w:rPr>
                <w:rFonts w:ascii="Calibri" w:eastAsia="Calibri" w:hAnsi="Calibri" w:cs="Times New Roman"/>
                <w:szCs w:val="20"/>
                <w:lang w:eastAsia="es-MX"/>
              </w:rPr>
            </w:pPr>
          </w:p>
        </w:tc>
        <w:tc>
          <w:tcPr>
            <w:tcW w:w="136" w:type="pct"/>
            <w:gridSpan w:val="2"/>
            <w:tcBorders>
              <w:top w:val="nil"/>
              <w:left w:val="nil"/>
              <w:bottom w:val="nil"/>
              <w:right w:val="single" w:sz="4" w:space="0" w:color="BFBFBF"/>
            </w:tcBorders>
            <w:shd w:val="clear" w:color="auto" w:fill="auto"/>
            <w:vAlign w:val="center"/>
            <w:hideMark/>
          </w:tcPr>
          <w:p w14:paraId="459B6846"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r>
      <w:tr w:rsidR="000B3F10" w:rsidRPr="00003C8D" w14:paraId="2158EA68" w14:textId="77777777" w:rsidTr="000B3F10">
        <w:trPr>
          <w:trHeight w:val="280"/>
        </w:trPr>
        <w:tc>
          <w:tcPr>
            <w:tcW w:w="81" w:type="pct"/>
            <w:tcBorders>
              <w:top w:val="nil"/>
              <w:left w:val="single" w:sz="4" w:space="0" w:color="BFBFBF"/>
              <w:bottom w:val="nil"/>
              <w:right w:val="nil"/>
            </w:tcBorders>
            <w:shd w:val="clear" w:color="auto" w:fill="auto"/>
            <w:noWrap/>
            <w:vAlign w:val="center"/>
            <w:hideMark/>
          </w:tcPr>
          <w:p w14:paraId="65877D62"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c>
          <w:tcPr>
            <w:tcW w:w="93" w:type="pct"/>
            <w:shd w:val="clear" w:color="auto" w:fill="auto"/>
            <w:noWrap/>
            <w:vAlign w:val="center"/>
            <w:hideMark/>
          </w:tcPr>
          <w:p w14:paraId="19E1F4FE" w14:textId="77777777" w:rsidR="000B3F10" w:rsidRPr="00003C8D" w:rsidRDefault="000B3F10" w:rsidP="00B371AC">
            <w:pPr>
              <w:rPr>
                <w:rFonts w:eastAsia="Times New Roman" w:cs="Calibri"/>
                <w:color w:val="000000"/>
                <w:sz w:val="16"/>
                <w:szCs w:val="16"/>
                <w:lang w:eastAsia="es-MX"/>
              </w:rPr>
            </w:pPr>
          </w:p>
        </w:tc>
        <w:tc>
          <w:tcPr>
            <w:tcW w:w="172" w:type="pct"/>
            <w:shd w:val="clear" w:color="auto" w:fill="auto"/>
            <w:noWrap/>
            <w:vAlign w:val="center"/>
            <w:hideMark/>
          </w:tcPr>
          <w:p w14:paraId="0C806654" w14:textId="77777777" w:rsidR="000B3F10" w:rsidRPr="00003C8D" w:rsidRDefault="000B3F10" w:rsidP="00B371AC">
            <w:pPr>
              <w:spacing w:after="0" w:line="276" w:lineRule="auto"/>
              <w:rPr>
                <w:rFonts w:ascii="Calibri" w:eastAsia="Calibri" w:hAnsi="Calibri" w:cs="Times New Roman"/>
                <w:szCs w:val="20"/>
                <w:lang w:eastAsia="es-MX"/>
              </w:rPr>
            </w:pPr>
          </w:p>
        </w:tc>
        <w:tc>
          <w:tcPr>
            <w:tcW w:w="166"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34E264E1"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x </w:t>
            </w:r>
          </w:p>
        </w:tc>
        <w:tc>
          <w:tcPr>
            <w:tcW w:w="4162" w:type="pct"/>
            <w:gridSpan w:val="15"/>
            <w:shd w:val="clear" w:color="auto" w:fill="auto"/>
            <w:noWrap/>
            <w:vAlign w:val="center"/>
            <w:hideMark/>
          </w:tcPr>
          <w:p w14:paraId="6C44E6B3"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Utiliza una base de datos en Excel, Access, SPSS u otro programa informático.</w:t>
            </w:r>
          </w:p>
        </w:tc>
        <w:tc>
          <w:tcPr>
            <w:tcW w:w="191" w:type="pct"/>
            <w:gridSpan w:val="2"/>
            <w:shd w:val="clear" w:color="auto" w:fill="auto"/>
            <w:vAlign w:val="center"/>
            <w:hideMark/>
          </w:tcPr>
          <w:p w14:paraId="2A534E80" w14:textId="77777777" w:rsidR="000B3F10" w:rsidRPr="00003C8D" w:rsidRDefault="000B3F10" w:rsidP="00B371AC">
            <w:pPr>
              <w:rPr>
                <w:rFonts w:eastAsia="Times New Roman" w:cs="Calibri"/>
                <w:color w:val="000000"/>
                <w:sz w:val="16"/>
                <w:szCs w:val="16"/>
                <w:lang w:eastAsia="es-MX"/>
              </w:rPr>
            </w:pPr>
          </w:p>
        </w:tc>
        <w:tc>
          <w:tcPr>
            <w:tcW w:w="136" w:type="pct"/>
            <w:gridSpan w:val="2"/>
            <w:tcBorders>
              <w:top w:val="nil"/>
              <w:left w:val="nil"/>
              <w:bottom w:val="nil"/>
              <w:right w:val="single" w:sz="4" w:space="0" w:color="BFBFBF"/>
            </w:tcBorders>
            <w:shd w:val="clear" w:color="auto" w:fill="auto"/>
            <w:vAlign w:val="center"/>
            <w:hideMark/>
          </w:tcPr>
          <w:p w14:paraId="58F74683"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r>
      <w:tr w:rsidR="000B3F10" w:rsidRPr="00003C8D" w14:paraId="69D24CFD" w14:textId="77777777" w:rsidTr="000B3F10">
        <w:trPr>
          <w:trHeight w:val="117"/>
        </w:trPr>
        <w:tc>
          <w:tcPr>
            <w:tcW w:w="81" w:type="pct"/>
            <w:tcBorders>
              <w:top w:val="nil"/>
              <w:left w:val="single" w:sz="4" w:space="0" w:color="BFBFBF"/>
              <w:bottom w:val="nil"/>
              <w:right w:val="nil"/>
            </w:tcBorders>
            <w:shd w:val="clear" w:color="auto" w:fill="auto"/>
            <w:noWrap/>
            <w:vAlign w:val="center"/>
            <w:hideMark/>
          </w:tcPr>
          <w:p w14:paraId="6B2550F3"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c>
          <w:tcPr>
            <w:tcW w:w="93" w:type="pct"/>
            <w:shd w:val="clear" w:color="auto" w:fill="auto"/>
            <w:noWrap/>
            <w:vAlign w:val="center"/>
            <w:hideMark/>
          </w:tcPr>
          <w:p w14:paraId="119F6AD3" w14:textId="77777777" w:rsidR="000B3F10" w:rsidRPr="00003C8D" w:rsidRDefault="000B3F10" w:rsidP="00B371AC">
            <w:pPr>
              <w:rPr>
                <w:rFonts w:eastAsia="Times New Roman" w:cs="Calibri"/>
                <w:color w:val="000000"/>
                <w:sz w:val="16"/>
                <w:szCs w:val="16"/>
                <w:lang w:eastAsia="es-MX"/>
              </w:rPr>
            </w:pPr>
          </w:p>
        </w:tc>
        <w:tc>
          <w:tcPr>
            <w:tcW w:w="172" w:type="pct"/>
            <w:shd w:val="clear" w:color="auto" w:fill="auto"/>
            <w:noWrap/>
            <w:vAlign w:val="center"/>
            <w:hideMark/>
          </w:tcPr>
          <w:p w14:paraId="2BD1CD89" w14:textId="77777777" w:rsidR="000B3F10" w:rsidRPr="00003C8D" w:rsidRDefault="000B3F10" w:rsidP="00B371AC">
            <w:pPr>
              <w:spacing w:after="0" w:line="276" w:lineRule="auto"/>
              <w:rPr>
                <w:rFonts w:ascii="Calibri" w:eastAsia="Calibri" w:hAnsi="Calibri" w:cs="Times New Roman"/>
                <w:szCs w:val="20"/>
                <w:lang w:eastAsia="es-MX"/>
              </w:rPr>
            </w:pPr>
          </w:p>
        </w:tc>
        <w:tc>
          <w:tcPr>
            <w:tcW w:w="166" w:type="pct"/>
            <w:shd w:val="clear" w:color="auto" w:fill="auto"/>
            <w:noWrap/>
            <w:vAlign w:val="center"/>
            <w:hideMark/>
          </w:tcPr>
          <w:p w14:paraId="2AC6D30B" w14:textId="77777777" w:rsidR="000B3F10" w:rsidRPr="00003C8D" w:rsidRDefault="000B3F10" w:rsidP="00B371AC">
            <w:pPr>
              <w:spacing w:after="0" w:line="276" w:lineRule="auto"/>
              <w:rPr>
                <w:rFonts w:ascii="Calibri" w:eastAsia="Calibri" w:hAnsi="Calibri" w:cs="Times New Roman"/>
                <w:szCs w:val="20"/>
                <w:lang w:eastAsia="es-MX"/>
              </w:rPr>
            </w:pPr>
          </w:p>
        </w:tc>
        <w:tc>
          <w:tcPr>
            <w:tcW w:w="162" w:type="pct"/>
            <w:shd w:val="clear" w:color="auto" w:fill="auto"/>
            <w:vAlign w:val="center"/>
            <w:hideMark/>
          </w:tcPr>
          <w:p w14:paraId="289B1168" w14:textId="77777777" w:rsidR="000B3F10" w:rsidRPr="00003C8D" w:rsidRDefault="000B3F10" w:rsidP="00B371AC">
            <w:pPr>
              <w:spacing w:after="0" w:line="276" w:lineRule="auto"/>
              <w:rPr>
                <w:rFonts w:ascii="Calibri" w:eastAsia="Calibri" w:hAnsi="Calibri" w:cs="Times New Roman"/>
                <w:szCs w:val="20"/>
                <w:lang w:eastAsia="es-MX"/>
              </w:rPr>
            </w:pPr>
          </w:p>
        </w:tc>
        <w:tc>
          <w:tcPr>
            <w:tcW w:w="166" w:type="pct"/>
            <w:shd w:val="clear" w:color="auto" w:fill="auto"/>
            <w:vAlign w:val="center"/>
            <w:hideMark/>
          </w:tcPr>
          <w:p w14:paraId="5FF79666" w14:textId="77777777" w:rsidR="000B3F10" w:rsidRPr="00003C8D" w:rsidRDefault="000B3F10" w:rsidP="00B371AC">
            <w:pPr>
              <w:spacing w:after="0" w:line="276" w:lineRule="auto"/>
              <w:rPr>
                <w:rFonts w:ascii="Calibri" w:eastAsia="Calibri" w:hAnsi="Calibri" w:cs="Times New Roman"/>
                <w:szCs w:val="20"/>
                <w:lang w:eastAsia="es-MX"/>
              </w:rPr>
            </w:pPr>
          </w:p>
        </w:tc>
        <w:tc>
          <w:tcPr>
            <w:tcW w:w="145" w:type="pct"/>
            <w:shd w:val="clear" w:color="auto" w:fill="auto"/>
            <w:vAlign w:val="center"/>
            <w:hideMark/>
          </w:tcPr>
          <w:p w14:paraId="3851BC2B" w14:textId="77777777" w:rsidR="000B3F10" w:rsidRPr="00003C8D" w:rsidRDefault="000B3F10" w:rsidP="00B371AC">
            <w:pPr>
              <w:spacing w:after="0" w:line="276" w:lineRule="auto"/>
              <w:rPr>
                <w:rFonts w:ascii="Calibri" w:eastAsia="Calibri" w:hAnsi="Calibri" w:cs="Times New Roman"/>
                <w:szCs w:val="20"/>
                <w:lang w:eastAsia="es-MX"/>
              </w:rPr>
            </w:pPr>
          </w:p>
        </w:tc>
        <w:tc>
          <w:tcPr>
            <w:tcW w:w="145" w:type="pct"/>
            <w:shd w:val="clear" w:color="auto" w:fill="auto"/>
            <w:vAlign w:val="center"/>
            <w:hideMark/>
          </w:tcPr>
          <w:p w14:paraId="32AC93CA" w14:textId="77777777" w:rsidR="000B3F10" w:rsidRPr="00003C8D" w:rsidRDefault="000B3F10" w:rsidP="00B371AC">
            <w:pPr>
              <w:spacing w:after="0" w:line="276" w:lineRule="auto"/>
              <w:rPr>
                <w:rFonts w:ascii="Calibri" w:eastAsia="Calibri" w:hAnsi="Calibri" w:cs="Times New Roman"/>
                <w:szCs w:val="20"/>
                <w:lang w:eastAsia="es-MX"/>
              </w:rPr>
            </w:pPr>
          </w:p>
        </w:tc>
        <w:tc>
          <w:tcPr>
            <w:tcW w:w="145" w:type="pct"/>
            <w:shd w:val="clear" w:color="auto" w:fill="auto"/>
            <w:vAlign w:val="center"/>
            <w:hideMark/>
          </w:tcPr>
          <w:p w14:paraId="21AE81E1" w14:textId="77777777" w:rsidR="000B3F10" w:rsidRPr="00003C8D" w:rsidRDefault="000B3F10" w:rsidP="00B371AC">
            <w:pPr>
              <w:spacing w:after="0" w:line="276" w:lineRule="auto"/>
              <w:rPr>
                <w:rFonts w:ascii="Calibri" w:eastAsia="Calibri" w:hAnsi="Calibri" w:cs="Times New Roman"/>
                <w:szCs w:val="20"/>
                <w:lang w:eastAsia="es-MX"/>
              </w:rPr>
            </w:pPr>
          </w:p>
        </w:tc>
        <w:tc>
          <w:tcPr>
            <w:tcW w:w="639" w:type="pct"/>
            <w:gridSpan w:val="3"/>
            <w:shd w:val="clear" w:color="auto" w:fill="auto"/>
            <w:noWrap/>
            <w:vAlign w:val="center"/>
            <w:hideMark/>
          </w:tcPr>
          <w:p w14:paraId="3EB951E1" w14:textId="77777777" w:rsidR="000B3F10" w:rsidRPr="00003C8D" w:rsidRDefault="000B3F10" w:rsidP="00B371AC">
            <w:pPr>
              <w:spacing w:after="0" w:line="276" w:lineRule="auto"/>
              <w:rPr>
                <w:rFonts w:ascii="Calibri" w:eastAsia="Calibri" w:hAnsi="Calibri" w:cs="Times New Roman"/>
                <w:szCs w:val="20"/>
                <w:lang w:eastAsia="es-MX"/>
              </w:rPr>
            </w:pPr>
          </w:p>
        </w:tc>
        <w:tc>
          <w:tcPr>
            <w:tcW w:w="2153" w:type="pct"/>
            <w:shd w:val="clear" w:color="auto" w:fill="auto"/>
            <w:vAlign w:val="center"/>
            <w:hideMark/>
          </w:tcPr>
          <w:p w14:paraId="668706F8" w14:textId="77777777" w:rsidR="000B3F10" w:rsidRPr="00003C8D" w:rsidRDefault="000B3F10" w:rsidP="00B371AC">
            <w:pPr>
              <w:spacing w:after="0" w:line="276" w:lineRule="auto"/>
              <w:rPr>
                <w:rFonts w:ascii="Calibri" w:eastAsia="Calibri" w:hAnsi="Calibri" w:cs="Times New Roman"/>
                <w:szCs w:val="20"/>
                <w:lang w:eastAsia="es-MX"/>
              </w:rPr>
            </w:pPr>
          </w:p>
        </w:tc>
        <w:tc>
          <w:tcPr>
            <w:tcW w:w="137" w:type="pct"/>
            <w:shd w:val="clear" w:color="auto" w:fill="auto"/>
            <w:vAlign w:val="center"/>
            <w:hideMark/>
          </w:tcPr>
          <w:p w14:paraId="652336F3" w14:textId="77777777" w:rsidR="000B3F10" w:rsidRPr="00003C8D" w:rsidRDefault="000B3F10" w:rsidP="00B371AC">
            <w:pPr>
              <w:spacing w:after="0" w:line="276" w:lineRule="auto"/>
              <w:rPr>
                <w:rFonts w:ascii="Calibri" w:eastAsia="Calibri" w:hAnsi="Calibri" w:cs="Times New Roman"/>
                <w:szCs w:val="20"/>
                <w:lang w:eastAsia="es-MX"/>
              </w:rPr>
            </w:pPr>
          </w:p>
        </w:tc>
        <w:tc>
          <w:tcPr>
            <w:tcW w:w="92" w:type="pct"/>
            <w:shd w:val="clear" w:color="auto" w:fill="auto"/>
            <w:vAlign w:val="center"/>
            <w:hideMark/>
          </w:tcPr>
          <w:p w14:paraId="130006D6" w14:textId="77777777" w:rsidR="000B3F10" w:rsidRPr="00003C8D" w:rsidRDefault="000B3F10" w:rsidP="00B371AC">
            <w:pPr>
              <w:spacing w:after="0" w:line="276" w:lineRule="auto"/>
              <w:rPr>
                <w:rFonts w:ascii="Calibri" w:eastAsia="Calibri" w:hAnsi="Calibri" w:cs="Times New Roman"/>
                <w:szCs w:val="20"/>
                <w:lang w:eastAsia="es-MX"/>
              </w:rPr>
            </w:pPr>
          </w:p>
        </w:tc>
        <w:tc>
          <w:tcPr>
            <w:tcW w:w="377" w:type="pct"/>
            <w:gridSpan w:val="4"/>
            <w:shd w:val="clear" w:color="auto" w:fill="auto"/>
            <w:vAlign w:val="center"/>
            <w:hideMark/>
          </w:tcPr>
          <w:p w14:paraId="0312EB34" w14:textId="77777777" w:rsidR="000B3F10" w:rsidRPr="00003C8D" w:rsidRDefault="000B3F10" w:rsidP="00B371AC">
            <w:pPr>
              <w:spacing w:after="0" w:line="276" w:lineRule="auto"/>
              <w:rPr>
                <w:rFonts w:ascii="Calibri" w:eastAsia="Calibri" w:hAnsi="Calibri" w:cs="Times New Roman"/>
                <w:szCs w:val="20"/>
                <w:lang w:eastAsia="es-MX"/>
              </w:rPr>
            </w:pPr>
          </w:p>
        </w:tc>
        <w:tc>
          <w:tcPr>
            <w:tcW w:w="191" w:type="pct"/>
            <w:gridSpan w:val="2"/>
            <w:shd w:val="clear" w:color="auto" w:fill="auto"/>
            <w:vAlign w:val="center"/>
            <w:hideMark/>
          </w:tcPr>
          <w:p w14:paraId="07D5EADB" w14:textId="77777777" w:rsidR="000B3F10" w:rsidRPr="00003C8D" w:rsidRDefault="000B3F10" w:rsidP="00B371AC">
            <w:pPr>
              <w:spacing w:after="0" w:line="276" w:lineRule="auto"/>
              <w:rPr>
                <w:rFonts w:ascii="Calibri" w:eastAsia="Calibri" w:hAnsi="Calibri" w:cs="Times New Roman"/>
                <w:szCs w:val="20"/>
                <w:lang w:eastAsia="es-MX"/>
              </w:rPr>
            </w:pPr>
          </w:p>
        </w:tc>
        <w:tc>
          <w:tcPr>
            <w:tcW w:w="136" w:type="pct"/>
            <w:gridSpan w:val="2"/>
            <w:tcBorders>
              <w:top w:val="nil"/>
              <w:left w:val="nil"/>
              <w:bottom w:val="nil"/>
              <w:right w:val="single" w:sz="4" w:space="0" w:color="BFBFBF"/>
            </w:tcBorders>
            <w:shd w:val="clear" w:color="auto" w:fill="auto"/>
            <w:vAlign w:val="center"/>
            <w:hideMark/>
          </w:tcPr>
          <w:p w14:paraId="349F998C"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r>
      <w:tr w:rsidR="000B3F10" w:rsidRPr="00003C8D" w14:paraId="60AAE17D" w14:textId="77777777" w:rsidTr="000B3F10">
        <w:trPr>
          <w:trHeight w:val="280"/>
        </w:trPr>
        <w:tc>
          <w:tcPr>
            <w:tcW w:w="81" w:type="pct"/>
            <w:tcBorders>
              <w:top w:val="nil"/>
              <w:left w:val="single" w:sz="4" w:space="0" w:color="BFBFBF"/>
              <w:bottom w:val="nil"/>
              <w:right w:val="nil"/>
            </w:tcBorders>
            <w:shd w:val="clear" w:color="auto" w:fill="auto"/>
            <w:noWrap/>
            <w:vAlign w:val="center"/>
            <w:hideMark/>
          </w:tcPr>
          <w:p w14:paraId="43E07F42"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c>
          <w:tcPr>
            <w:tcW w:w="93" w:type="pct"/>
            <w:shd w:val="clear" w:color="auto" w:fill="auto"/>
            <w:vAlign w:val="center"/>
            <w:hideMark/>
          </w:tcPr>
          <w:p w14:paraId="167ED401" w14:textId="77777777" w:rsidR="000B3F10" w:rsidRPr="00003C8D" w:rsidRDefault="000B3F10" w:rsidP="00B371AC">
            <w:pPr>
              <w:rPr>
                <w:rFonts w:eastAsia="Times New Roman" w:cs="Calibri"/>
                <w:color w:val="000000"/>
                <w:sz w:val="16"/>
                <w:szCs w:val="16"/>
                <w:lang w:eastAsia="es-MX"/>
              </w:rPr>
            </w:pPr>
          </w:p>
        </w:tc>
        <w:tc>
          <w:tcPr>
            <w:tcW w:w="172" w:type="pct"/>
            <w:shd w:val="clear" w:color="auto" w:fill="auto"/>
            <w:vAlign w:val="center"/>
            <w:hideMark/>
          </w:tcPr>
          <w:p w14:paraId="1A97F9B7" w14:textId="77777777" w:rsidR="000B3F10" w:rsidRPr="00003C8D" w:rsidRDefault="000B3F10" w:rsidP="00B371AC">
            <w:pPr>
              <w:spacing w:after="0" w:line="276" w:lineRule="auto"/>
              <w:rPr>
                <w:rFonts w:ascii="Calibri" w:eastAsia="Calibri" w:hAnsi="Calibri" w:cs="Times New Roman"/>
                <w:szCs w:val="20"/>
                <w:lang w:eastAsia="es-MX"/>
              </w:rPr>
            </w:pPr>
          </w:p>
        </w:tc>
        <w:tc>
          <w:tcPr>
            <w:tcW w:w="166"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353A2AB"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x</w:t>
            </w:r>
          </w:p>
        </w:tc>
        <w:tc>
          <w:tcPr>
            <w:tcW w:w="4353" w:type="pct"/>
            <w:gridSpan w:val="17"/>
            <w:shd w:val="clear" w:color="auto" w:fill="auto"/>
            <w:noWrap/>
            <w:vAlign w:val="center"/>
            <w:hideMark/>
          </w:tcPr>
          <w:p w14:paraId="4A945502"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Cuenta con Registros Administrativos que almacena en físico o escaneados.</w:t>
            </w:r>
          </w:p>
        </w:tc>
        <w:tc>
          <w:tcPr>
            <w:tcW w:w="136" w:type="pct"/>
            <w:gridSpan w:val="2"/>
            <w:tcBorders>
              <w:top w:val="nil"/>
              <w:left w:val="nil"/>
              <w:bottom w:val="nil"/>
              <w:right w:val="single" w:sz="4" w:space="0" w:color="BFBFBF"/>
            </w:tcBorders>
            <w:shd w:val="clear" w:color="auto" w:fill="auto"/>
            <w:noWrap/>
            <w:vAlign w:val="center"/>
            <w:hideMark/>
          </w:tcPr>
          <w:p w14:paraId="378E143B"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r>
      <w:tr w:rsidR="000B3F10" w:rsidRPr="00003C8D" w14:paraId="5E32BC60" w14:textId="77777777" w:rsidTr="000B3F10">
        <w:trPr>
          <w:trHeight w:val="182"/>
        </w:trPr>
        <w:tc>
          <w:tcPr>
            <w:tcW w:w="81" w:type="pct"/>
            <w:tcBorders>
              <w:top w:val="nil"/>
              <w:left w:val="single" w:sz="4" w:space="0" w:color="BFBFBF"/>
              <w:bottom w:val="nil"/>
              <w:right w:val="nil"/>
            </w:tcBorders>
            <w:shd w:val="clear" w:color="auto" w:fill="auto"/>
            <w:noWrap/>
            <w:vAlign w:val="center"/>
            <w:hideMark/>
          </w:tcPr>
          <w:p w14:paraId="1699723F"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c>
          <w:tcPr>
            <w:tcW w:w="93" w:type="pct"/>
            <w:shd w:val="clear" w:color="auto" w:fill="auto"/>
            <w:vAlign w:val="center"/>
            <w:hideMark/>
          </w:tcPr>
          <w:p w14:paraId="17C09BB4" w14:textId="77777777" w:rsidR="000B3F10" w:rsidRPr="00003C8D" w:rsidRDefault="000B3F10" w:rsidP="00B371AC">
            <w:pPr>
              <w:rPr>
                <w:rFonts w:eastAsia="Times New Roman" w:cs="Calibri"/>
                <w:color w:val="000000"/>
                <w:sz w:val="16"/>
                <w:szCs w:val="16"/>
                <w:lang w:eastAsia="es-MX"/>
              </w:rPr>
            </w:pPr>
          </w:p>
        </w:tc>
        <w:tc>
          <w:tcPr>
            <w:tcW w:w="172" w:type="pct"/>
            <w:shd w:val="clear" w:color="auto" w:fill="auto"/>
            <w:vAlign w:val="center"/>
            <w:hideMark/>
          </w:tcPr>
          <w:p w14:paraId="53220070" w14:textId="77777777" w:rsidR="000B3F10" w:rsidRPr="00003C8D" w:rsidRDefault="000B3F10" w:rsidP="00B371AC">
            <w:pPr>
              <w:spacing w:after="0" w:line="276" w:lineRule="auto"/>
              <w:rPr>
                <w:rFonts w:ascii="Calibri" w:eastAsia="Calibri" w:hAnsi="Calibri" w:cs="Times New Roman"/>
                <w:szCs w:val="20"/>
                <w:lang w:eastAsia="es-MX"/>
              </w:rPr>
            </w:pPr>
          </w:p>
        </w:tc>
        <w:tc>
          <w:tcPr>
            <w:tcW w:w="166" w:type="pct"/>
            <w:shd w:val="clear" w:color="auto" w:fill="auto"/>
            <w:vAlign w:val="center"/>
            <w:hideMark/>
          </w:tcPr>
          <w:p w14:paraId="5A779D6E" w14:textId="77777777" w:rsidR="000B3F10" w:rsidRPr="00003C8D" w:rsidRDefault="000B3F10" w:rsidP="00B371AC">
            <w:pPr>
              <w:spacing w:after="0" w:line="276" w:lineRule="auto"/>
              <w:rPr>
                <w:rFonts w:ascii="Calibri" w:eastAsia="Calibri" w:hAnsi="Calibri" w:cs="Times New Roman"/>
                <w:szCs w:val="20"/>
                <w:lang w:eastAsia="es-MX"/>
              </w:rPr>
            </w:pPr>
          </w:p>
        </w:tc>
        <w:tc>
          <w:tcPr>
            <w:tcW w:w="162" w:type="pct"/>
            <w:shd w:val="clear" w:color="auto" w:fill="auto"/>
            <w:vAlign w:val="center"/>
            <w:hideMark/>
          </w:tcPr>
          <w:p w14:paraId="39DF6F82" w14:textId="77777777" w:rsidR="000B3F10" w:rsidRPr="00003C8D" w:rsidRDefault="000B3F10" w:rsidP="00B371AC">
            <w:pPr>
              <w:spacing w:after="0" w:line="276" w:lineRule="auto"/>
              <w:rPr>
                <w:rFonts w:ascii="Calibri" w:eastAsia="Calibri" w:hAnsi="Calibri" w:cs="Times New Roman"/>
                <w:szCs w:val="20"/>
                <w:lang w:eastAsia="es-MX"/>
              </w:rPr>
            </w:pPr>
          </w:p>
        </w:tc>
        <w:tc>
          <w:tcPr>
            <w:tcW w:w="166" w:type="pct"/>
            <w:shd w:val="clear" w:color="auto" w:fill="auto"/>
            <w:vAlign w:val="center"/>
            <w:hideMark/>
          </w:tcPr>
          <w:p w14:paraId="4BC5B34E" w14:textId="77777777" w:rsidR="000B3F10" w:rsidRPr="00003C8D" w:rsidRDefault="000B3F10" w:rsidP="00B371AC">
            <w:pPr>
              <w:spacing w:after="0" w:line="276" w:lineRule="auto"/>
              <w:rPr>
                <w:rFonts w:ascii="Calibri" w:eastAsia="Calibri" w:hAnsi="Calibri" w:cs="Times New Roman"/>
                <w:szCs w:val="20"/>
                <w:lang w:eastAsia="es-MX"/>
              </w:rPr>
            </w:pPr>
          </w:p>
        </w:tc>
        <w:tc>
          <w:tcPr>
            <w:tcW w:w="145" w:type="pct"/>
            <w:shd w:val="clear" w:color="auto" w:fill="auto"/>
            <w:vAlign w:val="center"/>
            <w:hideMark/>
          </w:tcPr>
          <w:p w14:paraId="7A7C9272" w14:textId="77777777" w:rsidR="000B3F10" w:rsidRPr="00003C8D" w:rsidRDefault="000B3F10" w:rsidP="00B371AC">
            <w:pPr>
              <w:spacing w:after="0" w:line="276" w:lineRule="auto"/>
              <w:rPr>
                <w:rFonts w:ascii="Calibri" w:eastAsia="Calibri" w:hAnsi="Calibri" w:cs="Times New Roman"/>
                <w:szCs w:val="20"/>
                <w:lang w:eastAsia="es-MX"/>
              </w:rPr>
            </w:pPr>
          </w:p>
        </w:tc>
        <w:tc>
          <w:tcPr>
            <w:tcW w:w="145" w:type="pct"/>
            <w:shd w:val="clear" w:color="auto" w:fill="auto"/>
            <w:vAlign w:val="center"/>
            <w:hideMark/>
          </w:tcPr>
          <w:p w14:paraId="180B1AD3" w14:textId="77777777" w:rsidR="000B3F10" w:rsidRPr="00003C8D" w:rsidRDefault="000B3F10" w:rsidP="00B371AC">
            <w:pPr>
              <w:spacing w:after="0" w:line="276" w:lineRule="auto"/>
              <w:rPr>
                <w:rFonts w:ascii="Calibri" w:eastAsia="Calibri" w:hAnsi="Calibri" w:cs="Times New Roman"/>
                <w:szCs w:val="20"/>
                <w:lang w:eastAsia="es-MX"/>
              </w:rPr>
            </w:pPr>
          </w:p>
        </w:tc>
        <w:tc>
          <w:tcPr>
            <w:tcW w:w="145" w:type="pct"/>
            <w:shd w:val="clear" w:color="auto" w:fill="auto"/>
            <w:vAlign w:val="center"/>
            <w:hideMark/>
          </w:tcPr>
          <w:p w14:paraId="7D10CA6B" w14:textId="77777777" w:rsidR="000B3F10" w:rsidRPr="00003C8D" w:rsidRDefault="000B3F10" w:rsidP="00B371AC">
            <w:pPr>
              <w:spacing w:after="0" w:line="276" w:lineRule="auto"/>
              <w:rPr>
                <w:rFonts w:ascii="Calibri" w:eastAsia="Calibri" w:hAnsi="Calibri" w:cs="Times New Roman"/>
                <w:szCs w:val="20"/>
                <w:lang w:eastAsia="es-MX"/>
              </w:rPr>
            </w:pPr>
          </w:p>
        </w:tc>
        <w:tc>
          <w:tcPr>
            <w:tcW w:w="639" w:type="pct"/>
            <w:gridSpan w:val="3"/>
            <w:shd w:val="clear" w:color="auto" w:fill="auto"/>
            <w:noWrap/>
            <w:vAlign w:val="center"/>
            <w:hideMark/>
          </w:tcPr>
          <w:p w14:paraId="08326CCD" w14:textId="77777777" w:rsidR="000B3F10" w:rsidRPr="00003C8D" w:rsidRDefault="000B3F10" w:rsidP="00B371AC">
            <w:pPr>
              <w:spacing w:after="0" w:line="276" w:lineRule="auto"/>
              <w:rPr>
                <w:rFonts w:ascii="Calibri" w:eastAsia="Calibri" w:hAnsi="Calibri" w:cs="Times New Roman"/>
                <w:szCs w:val="20"/>
                <w:lang w:eastAsia="es-MX"/>
              </w:rPr>
            </w:pPr>
          </w:p>
        </w:tc>
        <w:tc>
          <w:tcPr>
            <w:tcW w:w="2153" w:type="pct"/>
            <w:shd w:val="clear" w:color="auto" w:fill="auto"/>
            <w:noWrap/>
            <w:vAlign w:val="center"/>
            <w:hideMark/>
          </w:tcPr>
          <w:p w14:paraId="1184A6C1" w14:textId="77777777" w:rsidR="000B3F10" w:rsidRPr="00003C8D" w:rsidRDefault="000B3F10" w:rsidP="00B371AC">
            <w:pPr>
              <w:spacing w:after="0" w:line="276" w:lineRule="auto"/>
              <w:rPr>
                <w:rFonts w:ascii="Calibri" w:eastAsia="Calibri" w:hAnsi="Calibri" w:cs="Times New Roman"/>
                <w:szCs w:val="20"/>
                <w:lang w:eastAsia="es-MX"/>
              </w:rPr>
            </w:pPr>
          </w:p>
        </w:tc>
        <w:tc>
          <w:tcPr>
            <w:tcW w:w="137" w:type="pct"/>
            <w:shd w:val="clear" w:color="auto" w:fill="auto"/>
            <w:noWrap/>
            <w:vAlign w:val="center"/>
            <w:hideMark/>
          </w:tcPr>
          <w:p w14:paraId="28FDE905" w14:textId="77777777" w:rsidR="000B3F10" w:rsidRPr="00003C8D" w:rsidRDefault="000B3F10" w:rsidP="00B371AC">
            <w:pPr>
              <w:spacing w:after="0" w:line="276" w:lineRule="auto"/>
              <w:rPr>
                <w:rFonts w:ascii="Calibri" w:eastAsia="Calibri" w:hAnsi="Calibri" w:cs="Times New Roman"/>
                <w:szCs w:val="20"/>
                <w:lang w:eastAsia="es-MX"/>
              </w:rPr>
            </w:pPr>
          </w:p>
        </w:tc>
        <w:tc>
          <w:tcPr>
            <w:tcW w:w="92" w:type="pct"/>
            <w:shd w:val="clear" w:color="auto" w:fill="auto"/>
            <w:noWrap/>
            <w:vAlign w:val="center"/>
            <w:hideMark/>
          </w:tcPr>
          <w:p w14:paraId="2FE1336B" w14:textId="77777777" w:rsidR="000B3F10" w:rsidRPr="00003C8D" w:rsidRDefault="000B3F10" w:rsidP="00B371AC">
            <w:pPr>
              <w:spacing w:after="0" w:line="276" w:lineRule="auto"/>
              <w:rPr>
                <w:rFonts w:ascii="Calibri" w:eastAsia="Calibri" w:hAnsi="Calibri" w:cs="Times New Roman"/>
                <w:szCs w:val="20"/>
                <w:lang w:eastAsia="es-MX"/>
              </w:rPr>
            </w:pPr>
          </w:p>
        </w:tc>
        <w:tc>
          <w:tcPr>
            <w:tcW w:w="377" w:type="pct"/>
            <w:gridSpan w:val="4"/>
            <w:shd w:val="clear" w:color="auto" w:fill="auto"/>
            <w:noWrap/>
            <w:vAlign w:val="center"/>
            <w:hideMark/>
          </w:tcPr>
          <w:p w14:paraId="6D7E5819" w14:textId="77777777" w:rsidR="000B3F10" w:rsidRPr="00003C8D" w:rsidRDefault="000B3F10" w:rsidP="00B371AC">
            <w:pPr>
              <w:spacing w:after="0" w:line="276" w:lineRule="auto"/>
              <w:rPr>
                <w:rFonts w:ascii="Calibri" w:eastAsia="Calibri" w:hAnsi="Calibri" w:cs="Times New Roman"/>
                <w:szCs w:val="20"/>
                <w:lang w:eastAsia="es-MX"/>
              </w:rPr>
            </w:pPr>
          </w:p>
        </w:tc>
        <w:tc>
          <w:tcPr>
            <w:tcW w:w="191" w:type="pct"/>
            <w:gridSpan w:val="2"/>
            <w:shd w:val="clear" w:color="auto" w:fill="auto"/>
            <w:noWrap/>
            <w:vAlign w:val="center"/>
            <w:hideMark/>
          </w:tcPr>
          <w:p w14:paraId="2306BB2F" w14:textId="77777777" w:rsidR="000B3F10" w:rsidRPr="00003C8D" w:rsidRDefault="000B3F10" w:rsidP="00B371AC">
            <w:pPr>
              <w:spacing w:after="0" w:line="276" w:lineRule="auto"/>
              <w:rPr>
                <w:rFonts w:ascii="Calibri" w:eastAsia="Calibri" w:hAnsi="Calibri" w:cs="Times New Roman"/>
                <w:szCs w:val="20"/>
                <w:lang w:eastAsia="es-MX"/>
              </w:rPr>
            </w:pPr>
          </w:p>
        </w:tc>
        <w:tc>
          <w:tcPr>
            <w:tcW w:w="136" w:type="pct"/>
            <w:gridSpan w:val="2"/>
            <w:tcBorders>
              <w:top w:val="nil"/>
              <w:left w:val="nil"/>
              <w:bottom w:val="nil"/>
              <w:right w:val="single" w:sz="4" w:space="0" w:color="BFBFBF"/>
            </w:tcBorders>
            <w:shd w:val="clear" w:color="auto" w:fill="auto"/>
            <w:noWrap/>
            <w:vAlign w:val="center"/>
            <w:hideMark/>
          </w:tcPr>
          <w:p w14:paraId="5447B68A"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r>
      <w:tr w:rsidR="000B3F10" w:rsidRPr="00003C8D" w14:paraId="1131AE18" w14:textId="77777777" w:rsidTr="000B3F10">
        <w:trPr>
          <w:trHeight w:val="280"/>
        </w:trPr>
        <w:tc>
          <w:tcPr>
            <w:tcW w:w="81" w:type="pct"/>
            <w:tcBorders>
              <w:top w:val="nil"/>
              <w:left w:val="single" w:sz="4" w:space="0" w:color="BFBFBF"/>
              <w:bottom w:val="nil"/>
              <w:right w:val="nil"/>
            </w:tcBorders>
            <w:shd w:val="clear" w:color="auto" w:fill="auto"/>
            <w:noWrap/>
            <w:vAlign w:val="center"/>
            <w:hideMark/>
          </w:tcPr>
          <w:p w14:paraId="5B718C76"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c>
          <w:tcPr>
            <w:tcW w:w="4919" w:type="pct"/>
            <w:gridSpan w:val="22"/>
            <w:tcBorders>
              <w:top w:val="nil"/>
              <w:left w:val="nil"/>
              <w:bottom w:val="nil"/>
              <w:right w:val="single" w:sz="4" w:space="0" w:color="BFBFBF"/>
            </w:tcBorders>
            <w:shd w:val="clear" w:color="auto" w:fill="auto"/>
            <w:vAlign w:val="center"/>
            <w:hideMark/>
          </w:tcPr>
          <w:p w14:paraId="2E265FB0"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xml:space="preserve">4. La información del padrón: </w:t>
            </w:r>
          </w:p>
        </w:tc>
      </w:tr>
      <w:tr w:rsidR="000B3F10" w:rsidRPr="00003C8D" w14:paraId="7EB0EF14" w14:textId="77777777" w:rsidTr="000B3F10">
        <w:trPr>
          <w:trHeight w:val="280"/>
        </w:trPr>
        <w:tc>
          <w:tcPr>
            <w:tcW w:w="81" w:type="pct"/>
            <w:tcBorders>
              <w:top w:val="nil"/>
              <w:left w:val="single" w:sz="4" w:space="0" w:color="BFBFBF"/>
              <w:bottom w:val="nil"/>
              <w:right w:val="nil"/>
            </w:tcBorders>
            <w:shd w:val="clear" w:color="auto" w:fill="auto"/>
            <w:noWrap/>
            <w:vAlign w:val="center"/>
            <w:hideMark/>
          </w:tcPr>
          <w:p w14:paraId="39F08950"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c>
          <w:tcPr>
            <w:tcW w:w="93"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BD09D8C"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x </w:t>
            </w:r>
          </w:p>
        </w:tc>
        <w:tc>
          <w:tcPr>
            <w:tcW w:w="1740" w:type="pct"/>
            <w:gridSpan w:val="10"/>
            <w:shd w:val="clear" w:color="auto" w:fill="auto"/>
            <w:noWrap/>
            <w:vAlign w:val="center"/>
            <w:hideMark/>
          </w:tcPr>
          <w:p w14:paraId="6D38FBBE"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xml:space="preserve">Está disponible para consulta interna. </w:t>
            </w:r>
          </w:p>
          <w:p w14:paraId="3E1E99D7"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La información completa del Padrón de Beneficiarios está disponible para consulta interna en el Sistema SASA.</w:t>
            </w:r>
          </w:p>
        </w:tc>
        <w:tc>
          <w:tcPr>
            <w:tcW w:w="2153" w:type="pct"/>
            <w:shd w:val="clear" w:color="auto" w:fill="auto"/>
            <w:noWrap/>
            <w:vAlign w:val="center"/>
            <w:hideMark/>
          </w:tcPr>
          <w:p w14:paraId="3700A3A6" w14:textId="77777777" w:rsidR="000B3F10" w:rsidRPr="00003C8D" w:rsidRDefault="000B3F10" w:rsidP="00B371AC">
            <w:pPr>
              <w:rPr>
                <w:rFonts w:eastAsia="Times New Roman" w:cs="Calibri"/>
                <w:color w:val="000000"/>
                <w:sz w:val="16"/>
                <w:szCs w:val="16"/>
                <w:lang w:eastAsia="es-MX"/>
              </w:rPr>
            </w:pPr>
          </w:p>
        </w:tc>
        <w:tc>
          <w:tcPr>
            <w:tcW w:w="137" w:type="pct"/>
            <w:shd w:val="clear" w:color="auto" w:fill="auto"/>
            <w:vAlign w:val="center"/>
            <w:hideMark/>
          </w:tcPr>
          <w:p w14:paraId="2E92E947" w14:textId="77777777" w:rsidR="000B3F10" w:rsidRPr="00003C8D" w:rsidRDefault="000B3F10" w:rsidP="00B371AC">
            <w:pPr>
              <w:spacing w:after="0" w:line="276" w:lineRule="auto"/>
              <w:rPr>
                <w:rFonts w:ascii="Calibri" w:eastAsia="Calibri" w:hAnsi="Calibri" w:cs="Times New Roman"/>
                <w:szCs w:val="20"/>
                <w:lang w:eastAsia="es-MX"/>
              </w:rPr>
            </w:pPr>
          </w:p>
        </w:tc>
        <w:tc>
          <w:tcPr>
            <w:tcW w:w="92" w:type="pct"/>
            <w:shd w:val="clear" w:color="auto" w:fill="auto"/>
            <w:vAlign w:val="center"/>
            <w:hideMark/>
          </w:tcPr>
          <w:p w14:paraId="550C17B1" w14:textId="77777777" w:rsidR="000B3F10" w:rsidRPr="00003C8D" w:rsidRDefault="000B3F10" w:rsidP="00B371AC">
            <w:pPr>
              <w:spacing w:after="0" w:line="276" w:lineRule="auto"/>
              <w:rPr>
                <w:rFonts w:ascii="Calibri" w:eastAsia="Calibri" w:hAnsi="Calibri" w:cs="Times New Roman"/>
                <w:szCs w:val="20"/>
                <w:lang w:eastAsia="es-MX"/>
              </w:rPr>
            </w:pPr>
          </w:p>
        </w:tc>
        <w:tc>
          <w:tcPr>
            <w:tcW w:w="377" w:type="pct"/>
            <w:gridSpan w:val="4"/>
            <w:shd w:val="clear" w:color="auto" w:fill="auto"/>
            <w:vAlign w:val="center"/>
            <w:hideMark/>
          </w:tcPr>
          <w:p w14:paraId="4BF5C568" w14:textId="77777777" w:rsidR="000B3F10" w:rsidRPr="00003C8D" w:rsidRDefault="000B3F10" w:rsidP="00B371AC">
            <w:pPr>
              <w:spacing w:after="0" w:line="276" w:lineRule="auto"/>
              <w:rPr>
                <w:rFonts w:ascii="Calibri" w:eastAsia="Calibri" w:hAnsi="Calibri" w:cs="Times New Roman"/>
                <w:szCs w:val="20"/>
                <w:lang w:eastAsia="es-MX"/>
              </w:rPr>
            </w:pPr>
          </w:p>
        </w:tc>
        <w:tc>
          <w:tcPr>
            <w:tcW w:w="191" w:type="pct"/>
            <w:gridSpan w:val="2"/>
            <w:shd w:val="clear" w:color="auto" w:fill="auto"/>
            <w:vAlign w:val="center"/>
            <w:hideMark/>
          </w:tcPr>
          <w:p w14:paraId="2EA2F409" w14:textId="77777777" w:rsidR="000B3F10" w:rsidRPr="00003C8D" w:rsidRDefault="000B3F10" w:rsidP="00B371AC">
            <w:pPr>
              <w:spacing w:after="0" w:line="276" w:lineRule="auto"/>
              <w:rPr>
                <w:rFonts w:ascii="Calibri" w:eastAsia="Calibri" w:hAnsi="Calibri" w:cs="Times New Roman"/>
                <w:szCs w:val="20"/>
                <w:lang w:eastAsia="es-MX"/>
              </w:rPr>
            </w:pPr>
          </w:p>
        </w:tc>
        <w:tc>
          <w:tcPr>
            <w:tcW w:w="136" w:type="pct"/>
            <w:gridSpan w:val="2"/>
            <w:tcBorders>
              <w:top w:val="nil"/>
              <w:left w:val="nil"/>
              <w:bottom w:val="nil"/>
              <w:right w:val="single" w:sz="4" w:space="0" w:color="BFBFBF"/>
            </w:tcBorders>
            <w:shd w:val="clear" w:color="auto" w:fill="auto"/>
            <w:noWrap/>
            <w:vAlign w:val="center"/>
            <w:hideMark/>
          </w:tcPr>
          <w:p w14:paraId="3C78BB29"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r>
      <w:tr w:rsidR="000B3F10" w:rsidRPr="00003C8D" w14:paraId="6B9D1D47" w14:textId="77777777" w:rsidTr="000B3F10">
        <w:trPr>
          <w:trHeight w:val="69"/>
        </w:trPr>
        <w:tc>
          <w:tcPr>
            <w:tcW w:w="81" w:type="pct"/>
            <w:tcBorders>
              <w:top w:val="nil"/>
              <w:left w:val="single" w:sz="4" w:space="0" w:color="BFBFBF"/>
              <w:bottom w:val="nil"/>
              <w:right w:val="nil"/>
            </w:tcBorders>
            <w:shd w:val="clear" w:color="auto" w:fill="auto"/>
            <w:noWrap/>
            <w:vAlign w:val="center"/>
            <w:hideMark/>
          </w:tcPr>
          <w:p w14:paraId="64D0D4A4"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c>
          <w:tcPr>
            <w:tcW w:w="93" w:type="pct"/>
            <w:tcBorders>
              <w:top w:val="nil"/>
              <w:left w:val="nil"/>
              <w:bottom w:val="single" w:sz="4" w:space="0" w:color="595959"/>
              <w:right w:val="nil"/>
            </w:tcBorders>
            <w:shd w:val="clear" w:color="auto" w:fill="auto"/>
            <w:noWrap/>
            <w:vAlign w:val="center"/>
            <w:hideMark/>
          </w:tcPr>
          <w:p w14:paraId="3A7A7384" w14:textId="77777777" w:rsidR="000B3F10" w:rsidRPr="00003C8D" w:rsidRDefault="000B3F10" w:rsidP="00B371AC">
            <w:pPr>
              <w:rPr>
                <w:rFonts w:eastAsia="Times New Roman" w:cs="Calibri"/>
                <w:color w:val="000000"/>
                <w:sz w:val="16"/>
                <w:szCs w:val="16"/>
                <w:lang w:eastAsia="es-MX"/>
              </w:rPr>
            </w:pPr>
          </w:p>
        </w:tc>
        <w:tc>
          <w:tcPr>
            <w:tcW w:w="172" w:type="pct"/>
            <w:shd w:val="clear" w:color="auto" w:fill="auto"/>
            <w:noWrap/>
            <w:vAlign w:val="center"/>
            <w:hideMark/>
          </w:tcPr>
          <w:p w14:paraId="06AE63ED" w14:textId="77777777" w:rsidR="000B3F10" w:rsidRPr="00003C8D" w:rsidRDefault="000B3F10" w:rsidP="00B371AC">
            <w:pPr>
              <w:spacing w:after="0" w:line="276" w:lineRule="auto"/>
              <w:rPr>
                <w:rFonts w:ascii="Calibri" w:eastAsia="Calibri" w:hAnsi="Calibri" w:cs="Times New Roman"/>
                <w:szCs w:val="20"/>
                <w:lang w:eastAsia="es-MX"/>
              </w:rPr>
            </w:pPr>
          </w:p>
        </w:tc>
        <w:tc>
          <w:tcPr>
            <w:tcW w:w="166" w:type="pct"/>
            <w:shd w:val="clear" w:color="auto" w:fill="auto"/>
            <w:noWrap/>
            <w:vAlign w:val="center"/>
            <w:hideMark/>
          </w:tcPr>
          <w:p w14:paraId="6B3C2DD2" w14:textId="77777777" w:rsidR="000B3F10" w:rsidRPr="00003C8D" w:rsidRDefault="000B3F10" w:rsidP="00B371AC">
            <w:pPr>
              <w:spacing w:after="0" w:line="276" w:lineRule="auto"/>
              <w:rPr>
                <w:rFonts w:ascii="Calibri" w:eastAsia="Calibri" w:hAnsi="Calibri" w:cs="Times New Roman"/>
                <w:szCs w:val="20"/>
                <w:lang w:eastAsia="es-MX"/>
              </w:rPr>
            </w:pPr>
          </w:p>
        </w:tc>
        <w:tc>
          <w:tcPr>
            <w:tcW w:w="162" w:type="pct"/>
            <w:shd w:val="clear" w:color="auto" w:fill="auto"/>
            <w:noWrap/>
            <w:vAlign w:val="center"/>
            <w:hideMark/>
          </w:tcPr>
          <w:p w14:paraId="7EB6D05D" w14:textId="77777777" w:rsidR="000B3F10" w:rsidRPr="00003C8D" w:rsidRDefault="000B3F10" w:rsidP="00B371AC">
            <w:pPr>
              <w:spacing w:after="0" w:line="276" w:lineRule="auto"/>
              <w:rPr>
                <w:rFonts w:ascii="Calibri" w:eastAsia="Calibri" w:hAnsi="Calibri" w:cs="Times New Roman"/>
                <w:szCs w:val="20"/>
                <w:lang w:eastAsia="es-MX"/>
              </w:rPr>
            </w:pPr>
          </w:p>
        </w:tc>
        <w:tc>
          <w:tcPr>
            <w:tcW w:w="166" w:type="pct"/>
            <w:shd w:val="clear" w:color="auto" w:fill="auto"/>
            <w:noWrap/>
            <w:vAlign w:val="center"/>
            <w:hideMark/>
          </w:tcPr>
          <w:p w14:paraId="46648263" w14:textId="77777777" w:rsidR="000B3F10" w:rsidRPr="00003C8D" w:rsidRDefault="000B3F10" w:rsidP="00B371AC">
            <w:pPr>
              <w:spacing w:after="0" w:line="276" w:lineRule="auto"/>
              <w:rPr>
                <w:rFonts w:ascii="Calibri" w:eastAsia="Calibri" w:hAnsi="Calibri" w:cs="Times New Roman"/>
                <w:szCs w:val="20"/>
                <w:lang w:eastAsia="es-MX"/>
              </w:rPr>
            </w:pPr>
          </w:p>
        </w:tc>
        <w:tc>
          <w:tcPr>
            <w:tcW w:w="145" w:type="pct"/>
            <w:shd w:val="clear" w:color="auto" w:fill="auto"/>
            <w:noWrap/>
            <w:vAlign w:val="center"/>
            <w:hideMark/>
          </w:tcPr>
          <w:p w14:paraId="18EADA85" w14:textId="77777777" w:rsidR="000B3F10" w:rsidRPr="00003C8D" w:rsidRDefault="000B3F10" w:rsidP="00B371AC">
            <w:pPr>
              <w:spacing w:after="0" w:line="276" w:lineRule="auto"/>
              <w:rPr>
                <w:rFonts w:ascii="Calibri" w:eastAsia="Calibri" w:hAnsi="Calibri" w:cs="Times New Roman"/>
                <w:szCs w:val="20"/>
                <w:lang w:eastAsia="es-MX"/>
              </w:rPr>
            </w:pPr>
          </w:p>
        </w:tc>
        <w:tc>
          <w:tcPr>
            <w:tcW w:w="145" w:type="pct"/>
            <w:shd w:val="clear" w:color="auto" w:fill="auto"/>
            <w:noWrap/>
            <w:vAlign w:val="center"/>
            <w:hideMark/>
          </w:tcPr>
          <w:p w14:paraId="04CDEFE5" w14:textId="77777777" w:rsidR="000B3F10" w:rsidRPr="00003C8D" w:rsidRDefault="000B3F10" w:rsidP="00B371AC">
            <w:pPr>
              <w:spacing w:after="0" w:line="276" w:lineRule="auto"/>
              <w:rPr>
                <w:rFonts w:ascii="Calibri" w:eastAsia="Calibri" w:hAnsi="Calibri" w:cs="Times New Roman"/>
                <w:szCs w:val="20"/>
                <w:lang w:eastAsia="es-MX"/>
              </w:rPr>
            </w:pPr>
          </w:p>
        </w:tc>
        <w:tc>
          <w:tcPr>
            <w:tcW w:w="145" w:type="pct"/>
            <w:shd w:val="clear" w:color="auto" w:fill="auto"/>
            <w:noWrap/>
            <w:vAlign w:val="center"/>
            <w:hideMark/>
          </w:tcPr>
          <w:p w14:paraId="6B78D3EB" w14:textId="77777777" w:rsidR="000B3F10" w:rsidRPr="00003C8D" w:rsidRDefault="000B3F10" w:rsidP="00B371AC">
            <w:pPr>
              <w:spacing w:after="0" w:line="276" w:lineRule="auto"/>
              <w:rPr>
                <w:rFonts w:ascii="Calibri" w:eastAsia="Calibri" w:hAnsi="Calibri" w:cs="Times New Roman"/>
                <w:szCs w:val="20"/>
                <w:lang w:eastAsia="es-MX"/>
              </w:rPr>
            </w:pPr>
          </w:p>
        </w:tc>
        <w:tc>
          <w:tcPr>
            <w:tcW w:w="639" w:type="pct"/>
            <w:gridSpan w:val="3"/>
            <w:shd w:val="clear" w:color="auto" w:fill="auto"/>
            <w:noWrap/>
            <w:vAlign w:val="center"/>
            <w:hideMark/>
          </w:tcPr>
          <w:p w14:paraId="1566D343" w14:textId="77777777" w:rsidR="000B3F10" w:rsidRPr="00003C8D" w:rsidRDefault="000B3F10" w:rsidP="00B371AC">
            <w:pPr>
              <w:spacing w:after="0" w:line="276" w:lineRule="auto"/>
              <w:rPr>
                <w:rFonts w:ascii="Calibri" w:eastAsia="Calibri" w:hAnsi="Calibri" w:cs="Times New Roman"/>
                <w:szCs w:val="20"/>
                <w:lang w:eastAsia="es-MX"/>
              </w:rPr>
            </w:pPr>
          </w:p>
        </w:tc>
        <w:tc>
          <w:tcPr>
            <w:tcW w:w="2153" w:type="pct"/>
            <w:shd w:val="clear" w:color="auto" w:fill="auto"/>
            <w:noWrap/>
            <w:vAlign w:val="center"/>
            <w:hideMark/>
          </w:tcPr>
          <w:p w14:paraId="24C3729B" w14:textId="77777777" w:rsidR="000B3F10" w:rsidRPr="00003C8D" w:rsidRDefault="000B3F10" w:rsidP="00B371AC">
            <w:pPr>
              <w:spacing w:after="0" w:line="276" w:lineRule="auto"/>
              <w:rPr>
                <w:rFonts w:ascii="Calibri" w:eastAsia="Calibri" w:hAnsi="Calibri" w:cs="Times New Roman"/>
                <w:szCs w:val="20"/>
                <w:lang w:eastAsia="es-MX"/>
              </w:rPr>
            </w:pPr>
          </w:p>
        </w:tc>
        <w:tc>
          <w:tcPr>
            <w:tcW w:w="137" w:type="pct"/>
            <w:shd w:val="clear" w:color="auto" w:fill="auto"/>
            <w:vAlign w:val="center"/>
            <w:hideMark/>
          </w:tcPr>
          <w:p w14:paraId="79105FCC" w14:textId="77777777" w:rsidR="000B3F10" w:rsidRPr="00003C8D" w:rsidRDefault="000B3F10" w:rsidP="00B371AC">
            <w:pPr>
              <w:spacing w:after="0" w:line="276" w:lineRule="auto"/>
              <w:rPr>
                <w:rFonts w:ascii="Calibri" w:eastAsia="Calibri" w:hAnsi="Calibri" w:cs="Times New Roman"/>
                <w:szCs w:val="20"/>
                <w:lang w:eastAsia="es-MX"/>
              </w:rPr>
            </w:pPr>
          </w:p>
        </w:tc>
        <w:tc>
          <w:tcPr>
            <w:tcW w:w="92" w:type="pct"/>
            <w:shd w:val="clear" w:color="auto" w:fill="auto"/>
            <w:vAlign w:val="center"/>
            <w:hideMark/>
          </w:tcPr>
          <w:p w14:paraId="04381DDC" w14:textId="77777777" w:rsidR="000B3F10" w:rsidRPr="00003C8D" w:rsidRDefault="000B3F10" w:rsidP="00B371AC">
            <w:pPr>
              <w:spacing w:after="0" w:line="276" w:lineRule="auto"/>
              <w:rPr>
                <w:rFonts w:ascii="Calibri" w:eastAsia="Calibri" w:hAnsi="Calibri" w:cs="Times New Roman"/>
                <w:szCs w:val="20"/>
                <w:lang w:eastAsia="es-MX"/>
              </w:rPr>
            </w:pPr>
          </w:p>
        </w:tc>
        <w:tc>
          <w:tcPr>
            <w:tcW w:w="377" w:type="pct"/>
            <w:gridSpan w:val="4"/>
            <w:shd w:val="clear" w:color="auto" w:fill="auto"/>
            <w:vAlign w:val="center"/>
            <w:hideMark/>
          </w:tcPr>
          <w:p w14:paraId="77DE2110" w14:textId="77777777" w:rsidR="000B3F10" w:rsidRPr="00003C8D" w:rsidRDefault="000B3F10" w:rsidP="00B371AC">
            <w:pPr>
              <w:spacing w:after="0" w:line="276" w:lineRule="auto"/>
              <w:rPr>
                <w:rFonts w:ascii="Calibri" w:eastAsia="Calibri" w:hAnsi="Calibri" w:cs="Times New Roman"/>
                <w:szCs w:val="20"/>
                <w:lang w:eastAsia="es-MX"/>
              </w:rPr>
            </w:pPr>
          </w:p>
        </w:tc>
        <w:tc>
          <w:tcPr>
            <w:tcW w:w="191" w:type="pct"/>
            <w:gridSpan w:val="2"/>
            <w:shd w:val="clear" w:color="auto" w:fill="auto"/>
            <w:vAlign w:val="center"/>
            <w:hideMark/>
          </w:tcPr>
          <w:p w14:paraId="1FA76018" w14:textId="77777777" w:rsidR="000B3F10" w:rsidRPr="00003C8D" w:rsidRDefault="000B3F10" w:rsidP="00B371AC">
            <w:pPr>
              <w:spacing w:after="0" w:line="276" w:lineRule="auto"/>
              <w:rPr>
                <w:rFonts w:ascii="Calibri" w:eastAsia="Calibri" w:hAnsi="Calibri" w:cs="Times New Roman"/>
                <w:szCs w:val="20"/>
                <w:lang w:eastAsia="es-MX"/>
              </w:rPr>
            </w:pPr>
          </w:p>
        </w:tc>
        <w:tc>
          <w:tcPr>
            <w:tcW w:w="136" w:type="pct"/>
            <w:gridSpan w:val="2"/>
            <w:tcBorders>
              <w:top w:val="nil"/>
              <w:left w:val="nil"/>
              <w:bottom w:val="nil"/>
              <w:right w:val="single" w:sz="4" w:space="0" w:color="BFBFBF"/>
            </w:tcBorders>
            <w:shd w:val="clear" w:color="auto" w:fill="auto"/>
            <w:noWrap/>
            <w:vAlign w:val="center"/>
            <w:hideMark/>
          </w:tcPr>
          <w:p w14:paraId="731E472A"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r>
      <w:tr w:rsidR="000B3F10" w:rsidRPr="00003C8D" w14:paraId="02D51FCF" w14:textId="77777777" w:rsidTr="000B3F10">
        <w:trPr>
          <w:trHeight w:val="269"/>
        </w:trPr>
        <w:tc>
          <w:tcPr>
            <w:tcW w:w="81" w:type="pct"/>
            <w:tcBorders>
              <w:top w:val="nil"/>
              <w:left w:val="single" w:sz="4" w:space="0" w:color="BFBFBF"/>
              <w:bottom w:val="nil"/>
              <w:right w:val="nil"/>
            </w:tcBorders>
            <w:shd w:val="clear" w:color="auto" w:fill="auto"/>
            <w:noWrap/>
            <w:vAlign w:val="center"/>
            <w:hideMark/>
          </w:tcPr>
          <w:p w14:paraId="057912ED"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c>
          <w:tcPr>
            <w:tcW w:w="93" w:type="pct"/>
            <w:tcBorders>
              <w:top w:val="single" w:sz="4" w:space="0" w:color="595959"/>
              <w:left w:val="single" w:sz="4" w:space="0" w:color="595959"/>
              <w:bottom w:val="single" w:sz="4" w:space="0" w:color="auto"/>
              <w:right w:val="single" w:sz="4" w:space="0" w:color="595959"/>
            </w:tcBorders>
            <w:shd w:val="clear" w:color="auto" w:fill="auto"/>
            <w:noWrap/>
            <w:vAlign w:val="center"/>
            <w:hideMark/>
          </w:tcPr>
          <w:p w14:paraId="10D7B164"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x </w:t>
            </w:r>
          </w:p>
        </w:tc>
        <w:tc>
          <w:tcPr>
            <w:tcW w:w="3894" w:type="pct"/>
            <w:gridSpan w:val="11"/>
            <w:shd w:val="clear" w:color="auto" w:fill="auto"/>
            <w:noWrap/>
            <w:vAlign w:val="center"/>
            <w:hideMark/>
          </w:tcPr>
          <w:p w14:paraId="3DBD1202"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xml:space="preserve">Está disponible para consulta pública. </w:t>
            </w:r>
          </w:p>
          <w:p w14:paraId="1968B7E9"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xml:space="preserve">Está disponible para consulta pública sin los datos </w:t>
            </w:r>
          </w:p>
          <w:p w14:paraId="61642FAC" w14:textId="77777777" w:rsidR="000B3F10" w:rsidRPr="00003C8D" w:rsidRDefault="000B3F10" w:rsidP="00B371AC">
            <w:pPr>
              <w:spacing w:after="0" w:line="240" w:lineRule="auto"/>
              <w:rPr>
                <w:rFonts w:eastAsia="Times New Roman" w:cs="Calibri"/>
                <w:i/>
                <w:iCs/>
                <w:color w:val="000000"/>
                <w:sz w:val="16"/>
                <w:szCs w:val="16"/>
                <w:lang w:eastAsia="es-MX"/>
              </w:rPr>
            </w:pPr>
            <w:r w:rsidRPr="00003C8D">
              <w:rPr>
                <w:rFonts w:eastAsia="Times New Roman" w:cs="Calibri"/>
                <w:color w:val="000000"/>
                <w:sz w:val="16"/>
                <w:szCs w:val="16"/>
                <w:lang w:eastAsia="es-MX"/>
              </w:rPr>
              <w:t>sensibles en la página oficial del ISEJA.</w:t>
            </w:r>
          </w:p>
        </w:tc>
        <w:tc>
          <w:tcPr>
            <w:tcW w:w="797" w:type="pct"/>
            <w:gridSpan w:val="8"/>
            <w:tcBorders>
              <w:top w:val="nil"/>
              <w:left w:val="nil"/>
              <w:bottom w:val="single" w:sz="4" w:space="0" w:color="595959"/>
              <w:right w:val="nil"/>
            </w:tcBorders>
            <w:shd w:val="clear" w:color="auto" w:fill="auto"/>
            <w:noWrap/>
            <w:vAlign w:val="center"/>
          </w:tcPr>
          <w:p w14:paraId="5B85C501" w14:textId="77777777" w:rsidR="000B3F10" w:rsidRPr="00003C8D" w:rsidRDefault="000B3F10" w:rsidP="00B371AC">
            <w:pPr>
              <w:spacing w:line="276" w:lineRule="auto"/>
              <w:rPr>
                <w:rFonts w:eastAsia="Times New Roman" w:cs="Calibri"/>
                <w:i/>
                <w:iCs/>
                <w:color w:val="000000"/>
                <w:sz w:val="16"/>
                <w:szCs w:val="16"/>
                <w:lang w:eastAsia="es-MX"/>
              </w:rPr>
            </w:pPr>
          </w:p>
          <w:p w14:paraId="35E3AA4E" w14:textId="77777777" w:rsidR="000B3F10" w:rsidRPr="00003C8D" w:rsidRDefault="000B3F10" w:rsidP="00B371AC">
            <w:pPr>
              <w:spacing w:line="276" w:lineRule="auto"/>
              <w:rPr>
                <w:rFonts w:eastAsia="Times New Roman" w:cs="Calibri"/>
                <w:i/>
                <w:iCs/>
                <w:color w:val="000000"/>
                <w:sz w:val="16"/>
                <w:szCs w:val="16"/>
                <w:lang w:eastAsia="es-MX"/>
              </w:rPr>
            </w:pPr>
          </w:p>
          <w:p w14:paraId="7A093E3C" w14:textId="77777777" w:rsidR="000B3F10" w:rsidRPr="00003C8D" w:rsidRDefault="000B3F10" w:rsidP="00B371AC">
            <w:pPr>
              <w:spacing w:line="276" w:lineRule="auto"/>
              <w:rPr>
                <w:rFonts w:eastAsia="Times New Roman" w:cs="Calibri"/>
                <w:i/>
                <w:iCs/>
                <w:color w:val="000000"/>
                <w:sz w:val="16"/>
                <w:szCs w:val="16"/>
                <w:lang w:eastAsia="es-MX"/>
              </w:rPr>
            </w:pPr>
          </w:p>
          <w:p w14:paraId="4FA58413" w14:textId="77777777" w:rsidR="000B3F10" w:rsidRPr="00003C8D" w:rsidRDefault="000B3F10" w:rsidP="00B371AC">
            <w:pPr>
              <w:spacing w:line="276" w:lineRule="auto"/>
              <w:rPr>
                <w:rFonts w:eastAsia="Calibri" w:cs="Times New Roman"/>
                <w:bCs/>
                <w:color w:val="000000"/>
              </w:rPr>
            </w:pPr>
            <w:r w:rsidRPr="00003C8D">
              <w:rPr>
                <w:rFonts w:eastAsia="Times New Roman" w:cs="Calibri"/>
                <w:i/>
                <w:iCs/>
                <w:color w:val="000000"/>
                <w:sz w:val="16"/>
                <w:szCs w:val="16"/>
                <w:lang w:eastAsia="es-MX"/>
              </w:rPr>
              <w:t>Indique la liga del sitio web:</w:t>
            </w:r>
            <w:r w:rsidRPr="00003C8D">
              <w:rPr>
                <w:rFonts w:eastAsia="Calibri" w:cs="Times New Roman"/>
                <w:bCs/>
                <w:color w:val="000000"/>
              </w:rPr>
              <w:t xml:space="preserve"> </w:t>
            </w:r>
          </w:p>
          <w:p w14:paraId="1BC8A58C" w14:textId="77777777" w:rsidR="000B3F10" w:rsidRPr="00003C8D" w:rsidRDefault="000B3F10" w:rsidP="00B371AC">
            <w:pPr>
              <w:spacing w:line="276" w:lineRule="auto"/>
              <w:rPr>
                <w:rFonts w:eastAsia="Times New Roman" w:cs="Calibri"/>
                <w:color w:val="000000"/>
                <w:sz w:val="16"/>
                <w:szCs w:val="16"/>
                <w:lang w:eastAsia="es-MX"/>
              </w:rPr>
            </w:pPr>
            <w:hyperlink r:id="rId47" w:history="1">
              <w:r w:rsidRPr="00003C8D">
                <w:rPr>
                  <w:rFonts w:eastAsia="Times New Roman" w:cs="Calibri"/>
                  <w:color w:val="000000"/>
                  <w:sz w:val="16"/>
                  <w:szCs w:val="16"/>
                  <w:lang w:eastAsia="es-MX"/>
                </w:rPr>
                <w:t>https://www.iseja.gob.mx</w:t>
              </w:r>
            </w:hyperlink>
          </w:p>
        </w:tc>
        <w:tc>
          <w:tcPr>
            <w:tcW w:w="136" w:type="pct"/>
            <w:gridSpan w:val="2"/>
            <w:tcBorders>
              <w:top w:val="nil"/>
              <w:left w:val="nil"/>
              <w:bottom w:val="nil"/>
              <w:right w:val="single" w:sz="4" w:space="0" w:color="BFBFBF"/>
            </w:tcBorders>
            <w:shd w:val="clear" w:color="auto" w:fill="auto"/>
            <w:noWrap/>
            <w:vAlign w:val="center"/>
            <w:hideMark/>
          </w:tcPr>
          <w:p w14:paraId="7B839AC3"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lastRenderedPageBreak/>
              <w:t> </w:t>
            </w:r>
          </w:p>
        </w:tc>
      </w:tr>
      <w:tr w:rsidR="000B3F10" w:rsidRPr="00003C8D" w14:paraId="6518E62D" w14:textId="77777777" w:rsidTr="000B3F10">
        <w:trPr>
          <w:trHeight w:val="269"/>
        </w:trPr>
        <w:tc>
          <w:tcPr>
            <w:tcW w:w="81" w:type="pct"/>
            <w:tcBorders>
              <w:top w:val="nil"/>
              <w:left w:val="single" w:sz="4" w:space="0" w:color="BFBFBF"/>
              <w:bottom w:val="single" w:sz="4" w:space="0" w:color="BFBFBF"/>
              <w:right w:val="nil"/>
            </w:tcBorders>
            <w:shd w:val="clear" w:color="auto" w:fill="auto"/>
            <w:noWrap/>
            <w:vAlign w:val="center"/>
          </w:tcPr>
          <w:p w14:paraId="4531EA24" w14:textId="77777777" w:rsidR="000B3F10" w:rsidRPr="00003C8D" w:rsidRDefault="000B3F10" w:rsidP="00B371AC">
            <w:pPr>
              <w:spacing w:after="0" w:line="240" w:lineRule="auto"/>
              <w:rPr>
                <w:rFonts w:eastAsia="Times New Roman" w:cs="Calibri"/>
                <w:color w:val="000000"/>
                <w:sz w:val="16"/>
                <w:szCs w:val="16"/>
                <w:lang w:eastAsia="es-MX"/>
              </w:rPr>
            </w:pPr>
          </w:p>
        </w:tc>
        <w:tc>
          <w:tcPr>
            <w:tcW w:w="93" w:type="pct"/>
            <w:tcBorders>
              <w:top w:val="single" w:sz="4" w:space="0" w:color="auto"/>
              <w:left w:val="nil"/>
              <w:bottom w:val="single" w:sz="4" w:space="0" w:color="BFBFBF"/>
              <w:right w:val="nil"/>
            </w:tcBorders>
            <w:shd w:val="clear" w:color="auto" w:fill="auto"/>
            <w:noWrap/>
            <w:vAlign w:val="center"/>
          </w:tcPr>
          <w:p w14:paraId="26F04BC9" w14:textId="77777777" w:rsidR="000B3F10" w:rsidRPr="00003C8D" w:rsidRDefault="000B3F10" w:rsidP="00B371AC">
            <w:pPr>
              <w:spacing w:after="0" w:line="240" w:lineRule="auto"/>
              <w:rPr>
                <w:rFonts w:eastAsia="Times New Roman" w:cs="Calibri"/>
                <w:color w:val="000000"/>
                <w:sz w:val="16"/>
                <w:szCs w:val="16"/>
                <w:lang w:eastAsia="es-MX"/>
              </w:rPr>
            </w:pPr>
          </w:p>
        </w:tc>
        <w:tc>
          <w:tcPr>
            <w:tcW w:w="3894" w:type="pct"/>
            <w:gridSpan w:val="11"/>
            <w:tcBorders>
              <w:top w:val="nil"/>
              <w:left w:val="nil"/>
              <w:bottom w:val="single" w:sz="4" w:space="0" w:color="BFBFBF"/>
              <w:right w:val="nil"/>
            </w:tcBorders>
            <w:shd w:val="clear" w:color="auto" w:fill="auto"/>
            <w:noWrap/>
            <w:vAlign w:val="center"/>
          </w:tcPr>
          <w:p w14:paraId="6B982D4B" w14:textId="77777777" w:rsidR="000B3F10" w:rsidRPr="00003C8D" w:rsidRDefault="000B3F10" w:rsidP="00B371AC">
            <w:pPr>
              <w:spacing w:after="0" w:line="240" w:lineRule="auto"/>
              <w:rPr>
                <w:rFonts w:eastAsia="Times New Roman" w:cs="Calibri"/>
                <w:color w:val="000000"/>
                <w:sz w:val="16"/>
                <w:szCs w:val="16"/>
                <w:lang w:eastAsia="es-MX"/>
              </w:rPr>
            </w:pPr>
          </w:p>
        </w:tc>
        <w:tc>
          <w:tcPr>
            <w:tcW w:w="797" w:type="pct"/>
            <w:gridSpan w:val="8"/>
            <w:tcBorders>
              <w:top w:val="nil"/>
              <w:left w:val="nil"/>
              <w:bottom w:val="single" w:sz="4" w:space="0" w:color="BFBFBF"/>
              <w:right w:val="nil"/>
            </w:tcBorders>
            <w:shd w:val="clear" w:color="auto" w:fill="auto"/>
            <w:noWrap/>
            <w:vAlign w:val="center"/>
          </w:tcPr>
          <w:p w14:paraId="480E76D4" w14:textId="77777777" w:rsidR="000B3F10" w:rsidRPr="00003C8D" w:rsidRDefault="000B3F10" w:rsidP="00B371AC">
            <w:pPr>
              <w:spacing w:after="0" w:line="240" w:lineRule="auto"/>
              <w:rPr>
                <w:rFonts w:eastAsia="Times New Roman" w:cs="Calibri"/>
                <w:i/>
                <w:iCs/>
                <w:color w:val="000000"/>
                <w:sz w:val="16"/>
                <w:szCs w:val="16"/>
                <w:lang w:eastAsia="es-MX"/>
              </w:rPr>
            </w:pPr>
          </w:p>
        </w:tc>
        <w:tc>
          <w:tcPr>
            <w:tcW w:w="136" w:type="pct"/>
            <w:gridSpan w:val="2"/>
            <w:tcBorders>
              <w:top w:val="nil"/>
              <w:left w:val="nil"/>
              <w:bottom w:val="single" w:sz="4" w:space="0" w:color="BFBFBF"/>
              <w:right w:val="single" w:sz="4" w:space="0" w:color="BFBFBF"/>
            </w:tcBorders>
            <w:shd w:val="clear" w:color="auto" w:fill="auto"/>
            <w:noWrap/>
            <w:vAlign w:val="center"/>
          </w:tcPr>
          <w:p w14:paraId="6DF18219" w14:textId="77777777" w:rsidR="000B3F10" w:rsidRPr="00003C8D" w:rsidRDefault="000B3F10" w:rsidP="00B371AC">
            <w:pPr>
              <w:spacing w:after="0" w:line="240" w:lineRule="auto"/>
              <w:rPr>
                <w:rFonts w:eastAsia="Times New Roman" w:cs="Calibri"/>
                <w:color w:val="000000"/>
                <w:sz w:val="16"/>
                <w:szCs w:val="16"/>
                <w:lang w:eastAsia="es-MX"/>
              </w:rPr>
            </w:pPr>
          </w:p>
        </w:tc>
      </w:tr>
      <w:tr w:rsidR="000B3F10" w:rsidRPr="00003C8D" w14:paraId="38CEB212" w14:textId="77777777" w:rsidTr="000B3F10">
        <w:trPr>
          <w:trHeight w:val="238"/>
        </w:trPr>
        <w:tc>
          <w:tcPr>
            <w:tcW w:w="5000" w:type="pct"/>
            <w:gridSpan w:val="23"/>
            <w:tcBorders>
              <w:top w:val="single" w:sz="4" w:space="0" w:color="BFBFBF"/>
              <w:left w:val="single" w:sz="4" w:space="0" w:color="BFBFBF"/>
              <w:bottom w:val="single" w:sz="4" w:space="0" w:color="BFBFBF"/>
              <w:right w:val="single" w:sz="4" w:space="0" w:color="BFBFBF"/>
            </w:tcBorders>
            <w:shd w:val="clear" w:color="auto" w:fill="7F7F7F"/>
            <w:noWrap/>
            <w:vAlign w:val="center"/>
            <w:hideMark/>
          </w:tcPr>
          <w:p w14:paraId="0743382C" w14:textId="77777777" w:rsidR="000B3F10" w:rsidRPr="00003C8D" w:rsidRDefault="000B3F10" w:rsidP="00B371AC">
            <w:pPr>
              <w:spacing w:after="0" w:line="240" w:lineRule="auto"/>
              <w:jc w:val="center"/>
              <w:rPr>
                <w:rFonts w:eastAsia="Times New Roman" w:cs="Calibri"/>
                <w:b/>
                <w:bCs/>
                <w:color w:val="FFFFFF"/>
                <w:sz w:val="18"/>
                <w:szCs w:val="16"/>
                <w:lang w:eastAsia="es-MX"/>
              </w:rPr>
            </w:pPr>
            <w:r w:rsidRPr="00003C8D">
              <w:rPr>
                <w:rFonts w:eastAsia="Times New Roman" w:cs="Calibri"/>
                <w:b/>
                <w:bCs/>
                <w:color w:val="FFFFFF"/>
                <w:sz w:val="18"/>
                <w:szCs w:val="16"/>
                <w:lang w:eastAsia="es-MX"/>
              </w:rPr>
              <w:t>Seguridad de la información</w:t>
            </w:r>
          </w:p>
        </w:tc>
      </w:tr>
      <w:tr w:rsidR="000B3F10" w:rsidRPr="00003C8D" w14:paraId="6ACCE800" w14:textId="77777777" w:rsidTr="000B3F10">
        <w:trPr>
          <w:trHeight w:val="757"/>
        </w:trPr>
        <w:tc>
          <w:tcPr>
            <w:tcW w:w="81" w:type="pct"/>
            <w:tcBorders>
              <w:top w:val="single" w:sz="4" w:space="0" w:color="BFBFBF"/>
              <w:left w:val="single" w:sz="4" w:space="0" w:color="BFBFBF"/>
              <w:bottom w:val="nil"/>
              <w:right w:val="nil"/>
            </w:tcBorders>
            <w:shd w:val="clear" w:color="auto" w:fill="auto"/>
            <w:noWrap/>
            <w:vAlign w:val="center"/>
            <w:hideMark/>
          </w:tcPr>
          <w:p w14:paraId="6C923E51"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c>
          <w:tcPr>
            <w:tcW w:w="1049" w:type="pct"/>
            <w:gridSpan w:val="7"/>
            <w:tcBorders>
              <w:top w:val="single" w:sz="4" w:space="0" w:color="BFBFBF"/>
              <w:left w:val="nil"/>
              <w:bottom w:val="nil"/>
              <w:right w:val="nil"/>
            </w:tcBorders>
            <w:shd w:val="clear" w:color="auto" w:fill="auto"/>
            <w:vAlign w:val="center"/>
            <w:hideMark/>
          </w:tcPr>
          <w:p w14:paraId="416DAB34"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5. La información del padrón, ¿contiene datos sensibles?</w:t>
            </w:r>
          </w:p>
        </w:tc>
        <w:tc>
          <w:tcPr>
            <w:tcW w:w="145" w:type="pct"/>
            <w:tcBorders>
              <w:top w:val="single" w:sz="4" w:space="0" w:color="BFBFBF"/>
              <w:left w:val="nil"/>
              <w:bottom w:val="nil"/>
              <w:right w:val="nil"/>
            </w:tcBorders>
            <w:shd w:val="clear" w:color="auto" w:fill="auto"/>
            <w:vAlign w:val="center"/>
            <w:hideMark/>
          </w:tcPr>
          <w:p w14:paraId="274DB472" w14:textId="77777777" w:rsidR="000B3F10" w:rsidRPr="00003C8D" w:rsidRDefault="000B3F10" w:rsidP="00B371AC">
            <w:pPr>
              <w:rPr>
                <w:rFonts w:eastAsia="Times New Roman" w:cs="Calibri"/>
                <w:color w:val="000000"/>
                <w:sz w:val="16"/>
                <w:szCs w:val="16"/>
                <w:lang w:eastAsia="es-MX"/>
              </w:rPr>
            </w:pPr>
          </w:p>
        </w:tc>
        <w:tc>
          <w:tcPr>
            <w:tcW w:w="3726" w:type="pct"/>
            <w:gridSpan w:val="14"/>
            <w:tcBorders>
              <w:top w:val="single" w:sz="4" w:space="0" w:color="BFBFBF"/>
              <w:left w:val="nil"/>
              <w:bottom w:val="nil"/>
              <w:right w:val="single" w:sz="4" w:space="0" w:color="BFBFBF"/>
            </w:tcBorders>
            <w:shd w:val="clear" w:color="auto" w:fill="auto"/>
            <w:vAlign w:val="center"/>
            <w:hideMark/>
          </w:tcPr>
          <w:p w14:paraId="6B1048FC"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6. ¿El procedimiento contempla un mecanismo que garantice la seguridad de la información?</w:t>
            </w:r>
          </w:p>
        </w:tc>
      </w:tr>
      <w:tr w:rsidR="000B3F10" w:rsidRPr="00003C8D" w14:paraId="7292F391" w14:textId="77777777" w:rsidTr="000B3F10">
        <w:trPr>
          <w:trHeight w:val="224"/>
        </w:trPr>
        <w:tc>
          <w:tcPr>
            <w:tcW w:w="81" w:type="pct"/>
            <w:tcBorders>
              <w:top w:val="nil"/>
              <w:left w:val="single" w:sz="4" w:space="0" w:color="BFBFBF"/>
              <w:bottom w:val="nil"/>
              <w:right w:val="nil"/>
            </w:tcBorders>
            <w:shd w:val="clear" w:color="auto" w:fill="auto"/>
            <w:noWrap/>
            <w:vAlign w:val="center"/>
            <w:hideMark/>
          </w:tcPr>
          <w:p w14:paraId="51ED3CF6"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c>
          <w:tcPr>
            <w:tcW w:w="93"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1548980A"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c>
          <w:tcPr>
            <w:tcW w:w="172" w:type="pct"/>
            <w:shd w:val="clear" w:color="auto" w:fill="auto"/>
            <w:noWrap/>
            <w:vAlign w:val="center"/>
            <w:hideMark/>
          </w:tcPr>
          <w:p w14:paraId="1CFD75FA" w14:textId="77777777" w:rsidR="000B3F10" w:rsidRPr="00003C8D" w:rsidRDefault="000B3F10" w:rsidP="00B371AC">
            <w:pPr>
              <w:spacing w:after="0" w:line="240" w:lineRule="auto"/>
              <w:jc w:val="center"/>
              <w:rPr>
                <w:rFonts w:eastAsia="Times New Roman" w:cs="Calibri"/>
                <w:color w:val="000000"/>
                <w:sz w:val="16"/>
                <w:szCs w:val="16"/>
                <w:lang w:eastAsia="es-MX"/>
              </w:rPr>
            </w:pPr>
            <w:r w:rsidRPr="00003C8D">
              <w:rPr>
                <w:rFonts w:eastAsia="Times New Roman" w:cs="Calibri"/>
                <w:color w:val="000000"/>
                <w:sz w:val="16"/>
                <w:szCs w:val="16"/>
                <w:lang w:eastAsia="es-MX"/>
              </w:rPr>
              <w:t>Sí</w:t>
            </w:r>
          </w:p>
        </w:tc>
        <w:tc>
          <w:tcPr>
            <w:tcW w:w="166" w:type="pct"/>
            <w:shd w:val="clear" w:color="auto" w:fill="auto"/>
            <w:noWrap/>
            <w:vAlign w:val="center"/>
            <w:hideMark/>
          </w:tcPr>
          <w:p w14:paraId="42A3B017" w14:textId="77777777" w:rsidR="000B3F10" w:rsidRPr="00003C8D" w:rsidRDefault="000B3F10" w:rsidP="00B371AC">
            <w:pPr>
              <w:rPr>
                <w:rFonts w:eastAsia="Times New Roman" w:cs="Calibri"/>
                <w:color w:val="000000"/>
                <w:sz w:val="16"/>
                <w:szCs w:val="16"/>
                <w:lang w:eastAsia="es-MX"/>
              </w:rPr>
            </w:pPr>
          </w:p>
        </w:tc>
        <w:tc>
          <w:tcPr>
            <w:tcW w:w="162" w:type="pct"/>
            <w:shd w:val="clear" w:color="auto" w:fill="auto"/>
            <w:noWrap/>
            <w:vAlign w:val="center"/>
            <w:hideMark/>
          </w:tcPr>
          <w:p w14:paraId="1CA74C02" w14:textId="77777777" w:rsidR="000B3F10" w:rsidRPr="00003C8D" w:rsidRDefault="000B3F10" w:rsidP="00B371AC">
            <w:pPr>
              <w:spacing w:after="0" w:line="276" w:lineRule="auto"/>
              <w:rPr>
                <w:rFonts w:ascii="Calibri" w:eastAsia="Calibri" w:hAnsi="Calibri" w:cs="Times New Roman"/>
                <w:szCs w:val="20"/>
                <w:lang w:eastAsia="es-MX"/>
              </w:rPr>
            </w:pPr>
          </w:p>
        </w:tc>
        <w:tc>
          <w:tcPr>
            <w:tcW w:w="166" w:type="pct"/>
            <w:shd w:val="clear" w:color="auto" w:fill="auto"/>
            <w:noWrap/>
            <w:vAlign w:val="center"/>
            <w:hideMark/>
          </w:tcPr>
          <w:p w14:paraId="591BA08C" w14:textId="77777777" w:rsidR="000B3F10" w:rsidRPr="00003C8D" w:rsidRDefault="000B3F10" w:rsidP="00B371AC">
            <w:pPr>
              <w:spacing w:after="0" w:line="276" w:lineRule="auto"/>
              <w:rPr>
                <w:rFonts w:ascii="Calibri" w:eastAsia="Calibri" w:hAnsi="Calibri" w:cs="Times New Roman"/>
                <w:szCs w:val="20"/>
                <w:lang w:eastAsia="es-MX"/>
              </w:rPr>
            </w:pPr>
          </w:p>
        </w:tc>
        <w:tc>
          <w:tcPr>
            <w:tcW w:w="145" w:type="pct"/>
            <w:shd w:val="clear" w:color="auto" w:fill="auto"/>
            <w:noWrap/>
            <w:vAlign w:val="center"/>
            <w:hideMark/>
          </w:tcPr>
          <w:p w14:paraId="13EB0111" w14:textId="77777777" w:rsidR="000B3F10" w:rsidRPr="00003C8D" w:rsidRDefault="000B3F10" w:rsidP="00B371AC">
            <w:pPr>
              <w:spacing w:after="0" w:line="276" w:lineRule="auto"/>
              <w:rPr>
                <w:rFonts w:ascii="Calibri" w:eastAsia="Calibri" w:hAnsi="Calibri" w:cs="Times New Roman"/>
                <w:szCs w:val="20"/>
                <w:lang w:eastAsia="es-MX"/>
              </w:rPr>
            </w:pPr>
          </w:p>
        </w:tc>
        <w:tc>
          <w:tcPr>
            <w:tcW w:w="145" w:type="pct"/>
            <w:shd w:val="clear" w:color="auto" w:fill="auto"/>
            <w:noWrap/>
            <w:vAlign w:val="center"/>
            <w:hideMark/>
          </w:tcPr>
          <w:p w14:paraId="3994935C" w14:textId="77777777" w:rsidR="000B3F10" w:rsidRPr="00003C8D" w:rsidRDefault="000B3F10" w:rsidP="00B371AC">
            <w:pPr>
              <w:spacing w:after="0" w:line="276" w:lineRule="auto"/>
              <w:rPr>
                <w:rFonts w:ascii="Calibri" w:eastAsia="Calibri" w:hAnsi="Calibri" w:cs="Times New Roman"/>
                <w:szCs w:val="20"/>
                <w:lang w:eastAsia="es-MX"/>
              </w:rPr>
            </w:pPr>
          </w:p>
        </w:tc>
        <w:tc>
          <w:tcPr>
            <w:tcW w:w="145" w:type="pct"/>
            <w:shd w:val="clear" w:color="auto" w:fill="auto"/>
            <w:noWrap/>
            <w:vAlign w:val="center"/>
            <w:hideMark/>
          </w:tcPr>
          <w:p w14:paraId="13E61461" w14:textId="77777777" w:rsidR="000B3F10" w:rsidRPr="00003C8D" w:rsidRDefault="000B3F10" w:rsidP="00B371AC">
            <w:pPr>
              <w:spacing w:after="0" w:line="276" w:lineRule="auto"/>
              <w:rPr>
                <w:rFonts w:ascii="Calibri" w:eastAsia="Calibri" w:hAnsi="Calibri" w:cs="Times New Roman"/>
                <w:szCs w:val="20"/>
                <w:lang w:eastAsia="es-MX"/>
              </w:rPr>
            </w:pPr>
          </w:p>
        </w:tc>
        <w:tc>
          <w:tcPr>
            <w:tcW w:w="302"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CA88C8D"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x</w:t>
            </w:r>
          </w:p>
        </w:tc>
        <w:tc>
          <w:tcPr>
            <w:tcW w:w="2491" w:type="pct"/>
            <w:gridSpan w:val="2"/>
            <w:shd w:val="clear" w:color="auto" w:fill="auto"/>
            <w:noWrap/>
            <w:vAlign w:val="center"/>
            <w:hideMark/>
          </w:tcPr>
          <w:p w14:paraId="6924E9B7"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Sí.</w:t>
            </w:r>
          </w:p>
          <w:p w14:paraId="48271248"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Para consultar la información de los beneficiarios en el Sistema SASA, se necesita estar acreditado como usuario y accesar por medio de una contraseña.</w:t>
            </w:r>
          </w:p>
        </w:tc>
        <w:tc>
          <w:tcPr>
            <w:tcW w:w="137" w:type="pct"/>
            <w:shd w:val="clear" w:color="auto" w:fill="auto"/>
            <w:noWrap/>
            <w:vAlign w:val="center"/>
            <w:hideMark/>
          </w:tcPr>
          <w:p w14:paraId="1DF53737" w14:textId="77777777" w:rsidR="000B3F10" w:rsidRPr="00003C8D" w:rsidRDefault="000B3F10" w:rsidP="00B371AC">
            <w:pPr>
              <w:rPr>
                <w:rFonts w:eastAsia="Times New Roman" w:cs="Calibri"/>
                <w:color w:val="000000"/>
                <w:sz w:val="16"/>
                <w:szCs w:val="16"/>
                <w:lang w:eastAsia="es-MX"/>
              </w:rPr>
            </w:pPr>
          </w:p>
        </w:tc>
        <w:tc>
          <w:tcPr>
            <w:tcW w:w="92" w:type="pct"/>
            <w:shd w:val="clear" w:color="auto" w:fill="auto"/>
            <w:noWrap/>
            <w:vAlign w:val="center"/>
            <w:hideMark/>
          </w:tcPr>
          <w:p w14:paraId="6353F166" w14:textId="77777777" w:rsidR="000B3F10" w:rsidRPr="00003C8D" w:rsidRDefault="000B3F10" w:rsidP="00B371AC">
            <w:pPr>
              <w:spacing w:after="0" w:line="276" w:lineRule="auto"/>
              <w:rPr>
                <w:rFonts w:ascii="Calibri" w:eastAsia="Calibri" w:hAnsi="Calibri" w:cs="Times New Roman"/>
                <w:szCs w:val="20"/>
                <w:lang w:eastAsia="es-MX"/>
              </w:rPr>
            </w:pPr>
          </w:p>
        </w:tc>
        <w:tc>
          <w:tcPr>
            <w:tcW w:w="377" w:type="pct"/>
            <w:gridSpan w:val="4"/>
            <w:shd w:val="clear" w:color="auto" w:fill="auto"/>
            <w:noWrap/>
            <w:vAlign w:val="center"/>
            <w:hideMark/>
          </w:tcPr>
          <w:p w14:paraId="2660CDA4" w14:textId="77777777" w:rsidR="000B3F10" w:rsidRPr="00003C8D" w:rsidRDefault="000B3F10" w:rsidP="00B371AC">
            <w:pPr>
              <w:spacing w:after="0" w:line="276" w:lineRule="auto"/>
              <w:rPr>
                <w:rFonts w:ascii="Calibri" w:eastAsia="Calibri" w:hAnsi="Calibri" w:cs="Times New Roman"/>
                <w:szCs w:val="20"/>
                <w:lang w:eastAsia="es-MX"/>
              </w:rPr>
            </w:pPr>
          </w:p>
        </w:tc>
        <w:tc>
          <w:tcPr>
            <w:tcW w:w="191" w:type="pct"/>
            <w:gridSpan w:val="2"/>
            <w:shd w:val="clear" w:color="auto" w:fill="auto"/>
            <w:noWrap/>
            <w:vAlign w:val="center"/>
            <w:hideMark/>
          </w:tcPr>
          <w:p w14:paraId="6ABDE285" w14:textId="77777777" w:rsidR="000B3F10" w:rsidRPr="00003C8D" w:rsidRDefault="000B3F10" w:rsidP="00B371AC">
            <w:pPr>
              <w:spacing w:after="0" w:line="276" w:lineRule="auto"/>
              <w:rPr>
                <w:rFonts w:ascii="Calibri" w:eastAsia="Calibri" w:hAnsi="Calibri" w:cs="Times New Roman"/>
                <w:szCs w:val="20"/>
                <w:lang w:eastAsia="es-MX"/>
              </w:rPr>
            </w:pPr>
          </w:p>
        </w:tc>
        <w:tc>
          <w:tcPr>
            <w:tcW w:w="136" w:type="pct"/>
            <w:gridSpan w:val="2"/>
            <w:tcBorders>
              <w:top w:val="nil"/>
              <w:left w:val="nil"/>
              <w:bottom w:val="nil"/>
              <w:right w:val="single" w:sz="4" w:space="0" w:color="BFBFBF"/>
            </w:tcBorders>
            <w:shd w:val="clear" w:color="auto" w:fill="auto"/>
            <w:noWrap/>
            <w:vAlign w:val="center"/>
            <w:hideMark/>
          </w:tcPr>
          <w:p w14:paraId="11A7EF45"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r>
      <w:tr w:rsidR="000B3F10" w:rsidRPr="00003C8D" w14:paraId="34FA994C" w14:textId="77777777" w:rsidTr="000B3F10">
        <w:trPr>
          <w:trHeight w:val="69"/>
        </w:trPr>
        <w:tc>
          <w:tcPr>
            <w:tcW w:w="81" w:type="pct"/>
            <w:tcBorders>
              <w:top w:val="nil"/>
              <w:left w:val="single" w:sz="4" w:space="0" w:color="BFBFBF"/>
              <w:bottom w:val="nil"/>
              <w:right w:val="nil"/>
            </w:tcBorders>
            <w:shd w:val="clear" w:color="auto" w:fill="auto"/>
            <w:noWrap/>
            <w:vAlign w:val="center"/>
            <w:hideMark/>
          </w:tcPr>
          <w:p w14:paraId="0A970926"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c>
          <w:tcPr>
            <w:tcW w:w="93" w:type="pct"/>
            <w:shd w:val="clear" w:color="auto" w:fill="auto"/>
            <w:vAlign w:val="center"/>
            <w:hideMark/>
          </w:tcPr>
          <w:p w14:paraId="5F46B9DD" w14:textId="77777777" w:rsidR="000B3F10" w:rsidRPr="00003C8D" w:rsidRDefault="000B3F10" w:rsidP="00B371AC">
            <w:pPr>
              <w:rPr>
                <w:rFonts w:eastAsia="Times New Roman" w:cs="Calibri"/>
                <w:color w:val="000000"/>
                <w:sz w:val="16"/>
                <w:szCs w:val="16"/>
                <w:lang w:eastAsia="es-MX"/>
              </w:rPr>
            </w:pPr>
          </w:p>
        </w:tc>
        <w:tc>
          <w:tcPr>
            <w:tcW w:w="172" w:type="pct"/>
            <w:shd w:val="clear" w:color="auto" w:fill="auto"/>
            <w:vAlign w:val="center"/>
            <w:hideMark/>
          </w:tcPr>
          <w:p w14:paraId="375542EE" w14:textId="77777777" w:rsidR="000B3F10" w:rsidRPr="00003C8D" w:rsidRDefault="000B3F10" w:rsidP="00B371AC">
            <w:pPr>
              <w:spacing w:after="0" w:line="276" w:lineRule="auto"/>
              <w:rPr>
                <w:rFonts w:ascii="Calibri" w:eastAsia="Calibri" w:hAnsi="Calibri" w:cs="Times New Roman"/>
                <w:szCs w:val="20"/>
                <w:lang w:eastAsia="es-MX"/>
              </w:rPr>
            </w:pPr>
          </w:p>
        </w:tc>
        <w:tc>
          <w:tcPr>
            <w:tcW w:w="166" w:type="pct"/>
            <w:shd w:val="clear" w:color="auto" w:fill="auto"/>
            <w:noWrap/>
            <w:vAlign w:val="center"/>
            <w:hideMark/>
          </w:tcPr>
          <w:p w14:paraId="5CF570A9" w14:textId="77777777" w:rsidR="000B3F10" w:rsidRPr="00003C8D" w:rsidRDefault="000B3F10" w:rsidP="00B371AC">
            <w:pPr>
              <w:spacing w:after="0" w:line="276" w:lineRule="auto"/>
              <w:rPr>
                <w:rFonts w:ascii="Calibri" w:eastAsia="Calibri" w:hAnsi="Calibri" w:cs="Times New Roman"/>
                <w:szCs w:val="20"/>
                <w:lang w:eastAsia="es-MX"/>
              </w:rPr>
            </w:pPr>
          </w:p>
        </w:tc>
        <w:tc>
          <w:tcPr>
            <w:tcW w:w="162" w:type="pct"/>
            <w:shd w:val="clear" w:color="auto" w:fill="auto"/>
            <w:noWrap/>
            <w:vAlign w:val="center"/>
            <w:hideMark/>
          </w:tcPr>
          <w:p w14:paraId="4EEFF92E" w14:textId="77777777" w:rsidR="000B3F10" w:rsidRPr="00003C8D" w:rsidRDefault="000B3F10" w:rsidP="00B371AC">
            <w:pPr>
              <w:spacing w:after="0" w:line="276" w:lineRule="auto"/>
              <w:rPr>
                <w:rFonts w:ascii="Calibri" w:eastAsia="Calibri" w:hAnsi="Calibri" w:cs="Times New Roman"/>
                <w:szCs w:val="20"/>
                <w:lang w:eastAsia="es-MX"/>
              </w:rPr>
            </w:pPr>
          </w:p>
        </w:tc>
        <w:tc>
          <w:tcPr>
            <w:tcW w:w="166" w:type="pct"/>
            <w:shd w:val="clear" w:color="auto" w:fill="auto"/>
            <w:noWrap/>
            <w:vAlign w:val="center"/>
            <w:hideMark/>
          </w:tcPr>
          <w:p w14:paraId="6737483A" w14:textId="77777777" w:rsidR="000B3F10" w:rsidRPr="00003C8D" w:rsidRDefault="000B3F10" w:rsidP="00B371AC">
            <w:pPr>
              <w:spacing w:after="0" w:line="276" w:lineRule="auto"/>
              <w:rPr>
                <w:rFonts w:ascii="Calibri" w:eastAsia="Calibri" w:hAnsi="Calibri" w:cs="Times New Roman"/>
                <w:szCs w:val="20"/>
                <w:lang w:eastAsia="es-MX"/>
              </w:rPr>
            </w:pPr>
          </w:p>
        </w:tc>
        <w:tc>
          <w:tcPr>
            <w:tcW w:w="145" w:type="pct"/>
            <w:shd w:val="clear" w:color="auto" w:fill="auto"/>
            <w:noWrap/>
            <w:vAlign w:val="center"/>
            <w:hideMark/>
          </w:tcPr>
          <w:p w14:paraId="4EDAD633" w14:textId="77777777" w:rsidR="000B3F10" w:rsidRPr="00003C8D" w:rsidRDefault="000B3F10" w:rsidP="00B371AC">
            <w:pPr>
              <w:spacing w:after="0" w:line="276" w:lineRule="auto"/>
              <w:rPr>
                <w:rFonts w:ascii="Calibri" w:eastAsia="Calibri" w:hAnsi="Calibri" w:cs="Times New Roman"/>
                <w:szCs w:val="20"/>
                <w:lang w:eastAsia="es-MX"/>
              </w:rPr>
            </w:pPr>
          </w:p>
        </w:tc>
        <w:tc>
          <w:tcPr>
            <w:tcW w:w="145" w:type="pct"/>
            <w:shd w:val="clear" w:color="auto" w:fill="auto"/>
            <w:noWrap/>
            <w:vAlign w:val="center"/>
            <w:hideMark/>
          </w:tcPr>
          <w:p w14:paraId="3C584968" w14:textId="77777777" w:rsidR="000B3F10" w:rsidRPr="00003C8D" w:rsidRDefault="000B3F10" w:rsidP="00B371AC">
            <w:pPr>
              <w:spacing w:after="0" w:line="276" w:lineRule="auto"/>
              <w:rPr>
                <w:rFonts w:ascii="Calibri" w:eastAsia="Calibri" w:hAnsi="Calibri" w:cs="Times New Roman"/>
                <w:szCs w:val="20"/>
                <w:lang w:eastAsia="es-MX"/>
              </w:rPr>
            </w:pPr>
          </w:p>
        </w:tc>
        <w:tc>
          <w:tcPr>
            <w:tcW w:w="145" w:type="pct"/>
            <w:shd w:val="clear" w:color="auto" w:fill="auto"/>
            <w:noWrap/>
            <w:vAlign w:val="center"/>
            <w:hideMark/>
          </w:tcPr>
          <w:p w14:paraId="2204DD52" w14:textId="77777777" w:rsidR="000B3F10" w:rsidRPr="00003C8D" w:rsidRDefault="000B3F10" w:rsidP="00B371AC">
            <w:pPr>
              <w:spacing w:after="0" w:line="276" w:lineRule="auto"/>
              <w:rPr>
                <w:rFonts w:ascii="Calibri" w:eastAsia="Calibri" w:hAnsi="Calibri" w:cs="Times New Roman"/>
                <w:szCs w:val="20"/>
                <w:lang w:eastAsia="es-MX"/>
              </w:rPr>
            </w:pPr>
          </w:p>
        </w:tc>
        <w:tc>
          <w:tcPr>
            <w:tcW w:w="302" w:type="pct"/>
            <w:gridSpan w:val="2"/>
            <w:shd w:val="clear" w:color="auto" w:fill="auto"/>
            <w:vAlign w:val="center"/>
            <w:hideMark/>
          </w:tcPr>
          <w:p w14:paraId="2FAB51A8" w14:textId="77777777" w:rsidR="000B3F10" w:rsidRPr="00003C8D" w:rsidRDefault="000B3F10" w:rsidP="00B371AC">
            <w:pPr>
              <w:spacing w:after="0" w:line="276" w:lineRule="auto"/>
              <w:rPr>
                <w:rFonts w:ascii="Calibri" w:eastAsia="Calibri" w:hAnsi="Calibri" w:cs="Times New Roman"/>
                <w:szCs w:val="20"/>
                <w:lang w:eastAsia="es-MX"/>
              </w:rPr>
            </w:pPr>
          </w:p>
        </w:tc>
        <w:tc>
          <w:tcPr>
            <w:tcW w:w="2491" w:type="pct"/>
            <w:gridSpan w:val="2"/>
            <w:shd w:val="clear" w:color="auto" w:fill="auto"/>
            <w:vAlign w:val="center"/>
            <w:hideMark/>
          </w:tcPr>
          <w:p w14:paraId="5A685CB7"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xml:space="preserve">  </w:t>
            </w:r>
          </w:p>
        </w:tc>
        <w:tc>
          <w:tcPr>
            <w:tcW w:w="137" w:type="pct"/>
            <w:shd w:val="clear" w:color="auto" w:fill="auto"/>
            <w:noWrap/>
            <w:vAlign w:val="center"/>
            <w:hideMark/>
          </w:tcPr>
          <w:p w14:paraId="70B9CBA5" w14:textId="77777777" w:rsidR="000B3F10" w:rsidRPr="00003C8D" w:rsidRDefault="000B3F10" w:rsidP="00B371AC">
            <w:pPr>
              <w:rPr>
                <w:rFonts w:eastAsia="Times New Roman" w:cs="Calibri"/>
                <w:color w:val="000000"/>
                <w:sz w:val="16"/>
                <w:szCs w:val="16"/>
                <w:lang w:eastAsia="es-MX"/>
              </w:rPr>
            </w:pPr>
          </w:p>
        </w:tc>
        <w:tc>
          <w:tcPr>
            <w:tcW w:w="92" w:type="pct"/>
            <w:shd w:val="clear" w:color="auto" w:fill="auto"/>
            <w:noWrap/>
            <w:vAlign w:val="center"/>
            <w:hideMark/>
          </w:tcPr>
          <w:p w14:paraId="22C659C0" w14:textId="77777777" w:rsidR="000B3F10" w:rsidRPr="00003C8D" w:rsidRDefault="000B3F10" w:rsidP="00B371AC">
            <w:pPr>
              <w:spacing w:after="0" w:line="276" w:lineRule="auto"/>
              <w:rPr>
                <w:rFonts w:ascii="Calibri" w:eastAsia="Calibri" w:hAnsi="Calibri" w:cs="Times New Roman"/>
                <w:szCs w:val="20"/>
                <w:lang w:eastAsia="es-MX"/>
              </w:rPr>
            </w:pPr>
          </w:p>
        </w:tc>
        <w:tc>
          <w:tcPr>
            <w:tcW w:w="377" w:type="pct"/>
            <w:gridSpan w:val="4"/>
            <w:shd w:val="clear" w:color="auto" w:fill="auto"/>
            <w:noWrap/>
            <w:vAlign w:val="center"/>
            <w:hideMark/>
          </w:tcPr>
          <w:p w14:paraId="2E6DE84D" w14:textId="77777777" w:rsidR="000B3F10" w:rsidRPr="00003C8D" w:rsidRDefault="000B3F10" w:rsidP="00B371AC">
            <w:pPr>
              <w:spacing w:after="0" w:line="276" w:lineRule="auto"/>
              <w:rPr>
                <w:rFonts w:ascii="Calibri" w:eastAsia="Calibri" w:hAnsi="Calibri" w:cs="Times New Roman"/>
                <w:szCs w:val="20"/>
                <w:lang w:eastAsia="es-MX"/>
              </w:rPr>
            </w:pPr>
          </w:p>
        </w:tc>
        <w:tc>
          <w:tcPr>
            <w:tcW w:w="191" w:type="pct"/>
            <w:gridSpan w:val="2"/>
            <w:shd w:val="clear" w:color="auto" w:fill="auto"/>
            <w:noWrap/>
            <w:vAlign w:val="center"/>
            <w:hideMark/>
          </w:tcPr>
          <w:p w14:paraId="4975ABBD" w14:textId="77777777" w:rsidR="000B3F10" w:rsidRPr="00003C8D" w:rsidRDefault="000B3F10" w:rsidP="00B371AC">
            <w:pPr>
              <w:spacing w:after="0" w:line="276" w:lineRule="auto"/>
              <w:rPr>
                <w:rFonts w:ascii="Calibri" w:eastAsia="Calibri" w:hAnsi="Calibri" w:cs="Times New Roman"/>
                <w:szCs w:val="20"/>
                <w:lang w:eastAsia="es-MX"/>
              </w:rPr>
            </w:pPr>
          </w:p>
        </w:tc>
        <w:tc>
          <w:tcPr>
            <w:tcW w:w="136" w:type="pct"/>
            <w:gridSpan w:val="2"/>
            <w:tcBorders>
              <w:top w:val="nil"/>
              <w:left w:val="nil"/>
              <w:bottom w:val="nil"/>
              <w:right w:val="single" w:sz="4" w:space="0" w:color="BFBFBF"/>
            </w:tcBorders>
            <w:shd w:val="clear" w:color="auto" w:fill="auto"/>
            <w:noWrap/>
            <w:vAlign w:val="center"/>
            <w:hideMark/>
          </w:tcPr>
          <w:p w14:paraId="424A3C5D"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r>
      <w:tr w:rsidR="000B3F10" w:rsidRPr="00003C8D" w14:paraId="69B714C9" w14:textId="77777777" w:rsidTr="000B3F10">
        <w:trPr>
          <w:trHeight w:val="224"/>
        </w:trPr>
        <w:tc>
          <w:tcPr>
            <w:tcW w:w="81" w:type="pct"/>
            <w:tcBorders>
              <w:top w:val="nil"/>
              <w:left w:val="single" w:sz="4" w:space="0" w:color="BFBFBF"/>
              <w:bottom w:val="nil"/>
              <w:right w:val="nil"/>
            </w:tcBorders>
            <w:shd w:val="clear" w:color="auto" w:fill="auto"/>
            <w:noWrap/>
            <w:vAlign w:val="center"/>
            <w:hideMark/>
          </w:tcPr>
          <w:p w14:paraId="0CD7C677"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c>
          <w:tcPr>
            <w:tcW w:w="93"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4CE56C24"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x</w:t>
            </w:r>
          </w:p>
        </w:tc>
        <w:tc>
          <w:tcPr>
            <w:tcW w:w="172" w:type="pct"/>
            <w:shd w:val="clear" w:color="auto" w:fill="auto"/>
            <w:noWrap/>
            <w:vAlign w:val="center"/>
            <w:hideMark/>
          </w:tcPr>
          <w:p w14:paraId="187281AA" w14:textId="77777777" w:rsidR="000B3F10" w:rsidRPr="00003C8D" w:rsidRDefault="000B3F10" w:rsidP="00B371AC">
            <w:pPr>
              <w:spacing w:after="0" w:line="240" w:lineRule="auto"/>
              <w:jc w:val="center"/>
              <w:rPr>
                <w:rFonts w:eastAsia="Times New Roman" w:cs="Calibri"/>
                <w:b/>
                <w:bCs/>
                <w:color w:val="000000"/>
                <w:sz w:val="16"/>
                <w:szCs w:val="16"/>
                <w:lang w:eastAsia="es-MX"/>
              </w:rPr>
            </w:pPr>
            <w:r w:rsidRPr="00003C8D">
              <w:rPr>
                <w:rFonts w:eastAsia="Times New Roman" w:cs="Calibri"/>
                <w:b/>
                <w:bCs/>
                <w:color w:val="000000"/>
                <w:sz w:val="12"/>
                <w:szCs w:val="12"/>
                <w:lang w:eastAsia="es-MX"/>
              </w:rPr>
              <w:t>NO</w:t>
            </w:r>
          </w:p>
        </w:tc>
        <w:tc>
          <w:tcPr>
            <w:tcW w:w="166" w:type="pct"/>
            <w:shd w:val="clear" w:color="auto" w:fill="auto"/>
            <w:noWrap/>
            <w:vAlign w:val="center"/>
            <w:hideMark/>
          </w:tcPr>
          <w:p w14:paraId="7BE50F66" w14:textId="77777777" w:rsidR="000B3F10" w:rsidRPr="00003C8D" w:rsidRDefault="000B3F10" w:rsidP="00B371AC">
            <w:pPr>
              <w:rPr>
                <w:rFonts w:eastAsia="Times New Roman" w:cs="Calibri"/>
                <w:b/>
                <w:bCs/>
                <w:color w:val="000000"/>
                <w:sz w:val="16"/>
                <w:szCs w:val="16"/>
                <w:lang w:eastAsia="es-MX"/>
              </w:rPr>
            </w:pPr>
          </w:p>
        </w:tc>
        <w:tc>
          <w:tcPr>
            <w:tcW w:w="162" w:type="pct"/>
            <w:shd w:val="clear" w:color="auto" w:fill="auto"/>
            <w:noWrap/>
            <w:vAlign w:val="center"/>
            <w:hideMark/>
          </w:tcPr>
          <w:p w14:paraId="1D8CC88C" w14:textId="77777777" w:rsidR="000B3F10" w:rsidRPr="00003C8D" w:rsidRDefault="000B3F10" w:rsidP="00B371AC">
            <w:pPr>
              <w:spacing w:after="0" w:line="276" w:lineRule="auto"/>
              <w:rPr>
                <w:rFonts w:ascii="Calibri" w:eastAsia="Calibri" w:hAnsi="Calibri" w:cs="Times New Roman"/>
                <w:szCs w:val="20"/>
                <w:lang w:eastAsia="es-MX"/>
              </w:rPr>
            </w:pPr>
          </w:p>
        </w:tc>
        <w:tc>
          <w:tcPr>
            <w:tcW w:w="166" w:type="pct"/>
            <w:shd w:val="clear" w:color="auto" w:fill="auto"/>
            <w:noWrap/>
            <w:vAlign w:val="center"/>
            <w:hideMark/>
          </w:tcPr>
          <w:p w14:paraId="3CF66C84" w14:textId="77777777" w:rsidR="000B3F10" w:rsidRPr="00003C8D" w:rsidRDefault="000B3F10" w:rsidP="00B371AC">
            <w:pPr>
              <w:spacing w:after="0" w:line="276" w:lineRule="auto"/>
              <w:rPr>
                <w:rFonts w:ascii="Calibri" w:eastAsia="Calibri" w:hAnsi="Calibri" w:cs="Times New Roman"/>
                <w:szCs w:val="20"/>
                <w:lang w:eastAsia="es-MX"/>
              </w:rPr>
            </w:pPr>
          </w:p>
        </w:tc>
        <w:tc>
          <w:tcPr>
            <w:tcW w:w="145" w:type="pct"/>
            <w:shd w:val="clear" w:color="auto" w:fill="auto"/>
            <w:noWrap/>
            <w:vAlign w:val="center"/>
            <w:hideMark/>
          </w:tcPr>
          <w:p w14:paraId="54ADCCA2" w14:textId="77777777" w:rsidR="000B3F10" w:rsidRPr="00003C8D" w:rsidRDefault="000B3F10" w:rsidP="00B371AC">
            <w:pPr>
              <w:spacing w:after="0" w:line="276" w:lineRule="auto"/>
              <w:rPr>
                <w:rFonts w:ascii="Calibri" w:eastAsia="Calibri" w:hAnsi="Calibri" w:cs="Times New Roman"/>
                <w:szCs w:val="20"/>
                <w:lang w:eastAsia="es-MX"/>
              </w:rPr>
            </w:pPr>
          </w:p>
        </w:tc>
        <w:tc>
          <w:tcPr>
            <w:tcW w:w="145" w:type="pct"/>
            <w:shd w:val="clear" w:color="auto" w:fill="auto"/>
            <w:noWrap/>
            <w:vAlign w:val="center"/>
            <w:hideMark/>
          </w:tcPr>
          <w:p w14:paraId="2A904409" w14:textId="77777777" w:rsidR="000B3F10" w:rsidRPr="00003C8D" w:rsidRDefault="000B3F10" w:rsidP="00B371AC">
            <w:pPr>
              <w:spacing w:after="0" w:line="276" w:lineRule="auto"/>
              <w:rPr>
                <w:rFonts w:ascii="Calibri" w:eastAsia="Calibri" w:hAnsi="Calibri" w:cs="Times New Roman"/>
                <w:szCs w:val="20"/>
                <w:lang w:eastAsia="es-MX"/>
              </w:rPr>
            </w:pPr>
          </w:p>
        </w:tc>
        <w:tc>
          <w:tcPr>
            <w:tcW w:w="145" w:type="pct"/>
            <w:shd w:val="clear" w:color="auto" w:fill="auto"/>
            <w:noWrap/>
            <w:vAlign w:val="center"/>
            <w:hideMark/>
          </w:tcPr>
          <w:p w14:paraId="7B8ED74C" w14:textId="77777777" w:rsidR="000B3F10" w:rsidRPr="00003C8D" w:rsidRDefault="000B3F10" w:rsidP="00B371AC">
            <w:pPr>
              <w:spacing w:after="0" w:line="276" w:lineRule="auto"/>
              <w:rPr>
                <w:rFonts w:ascii="Calibri" w:eastAsia="Calibri" w:hAnsi="Calibri" w:cs="Times New Roman"/>
                <w:szCs w:val="20"/>
                <w:lang w:eastAsia="es-MX"/>
              </w:rPr>
            </w:pPr>
          </w:p>
        </w:tc>
        <w:tc>
          <w:tcPr>
            <w:tcW w:w="302"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31E66A22"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c>
          <w:tcPr>
            <w:tcW w:w="2491" w:type="pct"/>
            <w:gridSpan w:val="2"/>
            <w:shd w:val="clear" w:color="auto" w:fill="auto"/>
            <w:noWrap/>
            <w:vAlign w:val="center"/>
            <w:hideMark/>
          </w:tcPr>
          <w:p w14:paraId="6F826700"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No</w:t>
            </w:r>
          </w:p>
        </w:tc>
        <w:tc>
          <w:tcPr>
            <w:tcW w:w="137" w:type="pct"/>
            <w:shd w:val="clear" w:color="auto" w:fill="auto"/>
            <w:noWrap/>
            <w:vAlign w:val="center"/>
            <w:hideMark/>
          </w:tcPr>
          <w:p w14:paraId="78B6643B" w14:textId="77777777" w:rsidR="000B3F10" w:rsidRPr="00003C8D" w:rsidRDefault="000B3F10" w:rsidP="00B371AC">
            <w:pPr>
              <w:rPr>
                <w:rFonts w:eastAsia="Times New Roman" w:cs="Calibri"/>
                <w:color w:val="000000"/>
                <w:sz w:val="16"/>
                <w:szCs w:val="16"/>
                <w:lang w:eastAsia="es-MX"/>
              </w:rPr>
            </w:pPr>
          </w:p>
        </w:tc>
        <w:tc>
          <w:tcPr>
            <w:tcW w:w="92" w:type="pct"/>
            <w:shd w:val="clear" w:color="auto" w:fill="auto"/>
            <w:noWrap/>
            <w:vAlign w:val="center"/>
            <w:hideMark/>
          </w:tcPr>
          <w:p w14:paraId="083027BE" w14:textId="77777777" w:rsidR="000B3F10" w:rsidRPr="00003C8D" w:rsidRDefault="000B3F10" w:rsidP="00B371AC">
            <w:pPr>
              <w:spacing w:after="0" w:line="276" w:lineRule="auto"/>
              <w:rPr>
                <w:rFonts w:ascii="Calibri" w:eastAsia="Calibri" w:hAnsi="Calibri" w:cs="Times New Roman"/>
                <w:szCs w:val="20"/>
                <w:lang w:eastAsia="es-MX"/>
              </w:rPr>
            </w:pPr>
          </w:p>
        </w:tc>
        <w:tc>
          <w:tcPr>
            <w:tcW w:w="377" w:type="pct"/>
            <w:gridSpan w:val="4"/>
            <w:shd w:val="clear" w:color="auto" w:fill="auto"/>
            <w:noWrap/>
            <w:vAlign w:val="center"/>
            <w:hideMark/>
          </w:tcPr>
          <w:p w14:paraId="3A7164B0" w14:textId="77777777" w:rsidR="000B3F10" w:rsidRPr="00003C8D" w:rsidRDefault="000B3F10" w:rsidP="00B371AC">
            <w:pPr>
              <w:spacing w:after="0" w:line="276" w:lineRule="auto"/>
              <w:rPr>
                <w:rFonts w:ascii="Calibri" w:eastAsia="Calibri" w:hAnsi="Calibri" w:cs="Times New Roman"/>
                <w:szCs w:val="20"/>
                <w:lang w:eastAsia="es-MX"/>
              </w:rPr>
            </w:pPr>
          </w:p>
        </w:tc>
        <w:tc>
          <w:tcPr>
            <w:tcW w:w="191" w:type="pct"/>
            <w:gridSpan w:val="2"/>
            <w:shd w:val="clear" w:color="auto" w:fill="auto"/>
            <w:noWrap/>
            <w:vAlign w:val="center"/>
            <w:hideMark/>
          </w:tcPr>
          <w:p w14:paraId="2B308469" w14:textId="77777777" w:rsidR="000B3F10" w:rsidRPr="00003C8D" w:rsidRDefault="000B3F10" w:rsidP="00B371AC">
            <w:pPr>
              <w:spacing w:after="0" w:line="276" w:lineRule="auto"/>
              <w:rPr>
                <w:rFonts w:ascii="Calibri" w:eastAsia="Calibri" w:hAnsi="Calibri" w:cs="Times New Roman"/>
                <w:szCs w:val="20"/>
                <w:lang w:eastAsia="es-MX"/>
              </w:rPr>
            </w:pPr>
          </w:p>
        </w:tc>
        <w:tc>
          <w:tcPr>
            <w:tcW w:w="136" w:type="pct"/>
            <w:gridSpan w:val="2"/>
            <w:tcBorders>
              <w:top w:val="nil"/>
              <w:left w:val="nil"/>
              <w:bottom w:val="nil"/>
              <w:right w:val="single" w:sz="4" w:space="0" w:color="BFBFBF"/>
            </w:tcBorders>
            <w:shd w:val="clear" w:color="auto" w:fill="auto"/>
            <w:noWrap/>
            <w:vAlign w:val="center"/>
            <w:hideMark/>
          </w:tcPr>
          <w:p w14:paraId="7F548D21"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r>
      <w:tr w:rsidR="000B3F10" w:rsidRPr="00003C8D" w14:paraId="2E3E4101" w14:textId="77777777" w:rsidTr="000B3F10">
        <w:trPr>
          <w:trHeight w:val="182"/>
        </w:trPr>
        <w:tc>
          <w:tcPr>
            <w:tcW w:w="81" w:type="pct"/>
            <w:tcBorders>
              <w:top w:val="nil"/>
              <w:left w:val="single" w:sz="4" w:space="0" w:color="BFBFBF"/>
              <w:bottom w:val="nil"/>
              <w:right w:val="nil"/>
            </w:tcBorders>
            <w:noWrap/>
            <w:vAlign w:val="center"/>
            <w:hideMark/>
          </w:tcPr>
          <w:p w14:paraId="2FA54F24"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c>
          <w:tcPr>
            <w:tcW w:w="93" w:type="pct"/>
            <w:noWrap/>
            <w:vAlign w:val="center"/>
            <w:hideMark/>
          </w:tcPr>
          <w:p w14:paraId="73D9F609" w14:textId="77777777" w:rsidR="000B3F10" w:rsidRPr="00003C8D" w:rsidRDefault="000B3F10" w:rsidP="00B371AC">
            <w:pPr>
              <w:rPr>
                <w:rFonts w:eastAsia="Times New Roman" w:cs="Calibri"/>
                <w:color w:val="000000"/>
                <w:sz w:val="16"/>
                <w:szCs w:val="16"/>
                <w:lang w:eastAsia="es-MX"/>
              </w:rPr>
            </w:pPr>
          </w:p>
        </w:tc>
        <w:tc>
          <w:tcPr>
            <w:tcW w:w="172" w:type="pct"/>
            <w:noWrap/>
            <w:vAlign w:val="center"/>
            <w:hideMark/>
          </w:tcPr>
          <w:p w14:paraId="0BC0AEEF" w14:textId="77777777" w:rsidR="000B3F10" w:rsidRPr="00003C8D" w:rsidRDefault="000B3F10" w:rsidP="00B371AC">
            <w:pPr>
              <w:spacing w:after="0" w:line="276" w:lineRule="auto"/>
              <w:rPr>
                <w:rFonts w:ascii="Calibri" w:eastAsia="Calibri" w:hAnsi="Calibri" w:cs="Times New Roman"/>
                <w:szCs w:val="20"/>
                <w:lang w:eastAsia="es-MX"/>
              </w:rPr>
            </w:pPr>
          </w:p>
        </w:tc>
        <w:tc>
          <w:tcPr>
            <w:tcW w:w="166" w:type="pct"/>
            <w:noWrap/>
            <w:vAlign w:val="center"/>
            <w:hideMark/>
          </w:tcPr>
          <w:p w14:paraId="7A03BD72" w14:textId="77777777" w:rsidR="000B3F10" w:rsidRPr="00003C8D" w:rsidRDefault="000B3F10" w:rsidP="00B371AC">
            <w:pPr>
              <w:spacing w:after="0" w:line="276" w:lineRule="auto"/>
              <w:rPr>
                <w:rFonts w:ascii="Calibri" w:eastAsia="Calibri" w:hAnsi="Calibri" w:cs="Times New Roman"/>
                <w:szCs w:val="20"/>
                <w:lang w:eastAsia="es-MX"/>
              </w:rPr>
            </w:pPr>
          </w:p>
        </w:tc>
        <w:tc>
          <w:tcPr>
            <w:tcW w:w="162" w:type="pct"/>
            <w:noWrap/>
            <w:vAlign w:val="center"/>
            <w:hideMark/>
          </w:tcPr>
          <w:p w14:paraId="7C87A836" w14:textId="77777777" w:rsidR="000B3F10" w:rsidRPr="00003C8D" w:rsidRDefault="000B3F10" w:rsidP="00B371AC">
            <w:pPr>
              <w:spacing w:after="0" w:line="276" w:lineRule="auto"/>
              <w:rPr>
                <w:rFonts w:ascii="Calibri" w:eastAsia="Calibri" w:hAnsi="Calibri" w:cs="Times New Roman"/>
                <w:szCs w:val="20"/>
                <w:lang w:eastAsia="es-MX"/>
              </w:rPr>
            </w:pPr>
          </w:p>
        </w:tc>
        <w:tc>
          <w:tcPr>
            <w:tcW w:w="166" w:type="pct"/>
            <w:noWrap/>
            <w:vAlign w:val="center"/>
            <w:hideMark/>
          </w:tcPr>
          <w:p w14:paraId="7B4D0BBC" w14:textId="77777777" w:rsidR="000B3F10" w:rsidRPr="00003C8D" w:rsidRDefault="000B3F10" w:rsidP="00B371AC">
            <w:pPr>
              <w:spacing w:after="0" w:line="276" w:lineRule="auto"/>
              <w:rPr>
                <w:rFonts w:ascii="Calibri" w:eastAsia="Calibri" w:hAnsi="Calibri" w:cs="Times New Roman"/>
                <w:szCs w:val="20"/>
                <w:lang w:eastAsia="es-MX"/>
              </w:rPr>
            </w:pPr>
          </w:p>
        </w:tc>
        <w:tc>
          <w:tcPr>
            <w:tcW w:w="145" w:type="pct"/>
            <w:noWrap/>
            <w:vAlign w:val="center"/>
            <w:hideMark/>
          </w:tcPr>
          <w:p w14:paraId="55C82FB2" w14:textId="77777777" w:rsidR="000B3F10" w:rsidRPr="00003C8D" w:rsidRDefault="000B3F10" w:rsidP="00B371AC">
            <w:pPr>
              <w:spacing w:after="0" w:line="276" w:lineRule="auto"/>
              <w:rPr>
                <w:rFonts w:ascii="Calibri" w:eastAsia="Calibri" w:hAnsi="Calibri" w:cs="Times New Roman"/>
                <w:szCs w:val="20"/>
                <w:lang w:eastAsia="es-MX"/>
              </w:rPr>
            </w:pPr>
          </w:p>
        </w:tc>
        <w:tc>
          <w:tcPr>
            <w:tcW w:w="145" w:type="pct"/>
            <w:noWrap/>
            <w:vAlign w:val="center"/>
            <w:hideMark/>
          </w:tcPr>
          <w:p w14:paraId="7BDA9800" w14:textId="77777777" w:rsidR="000B3F10" w:rsidRPr="00003C8D" w:rsidRDefault="000B3F10" w:rsidP="00B371AC">
            <w:pPr>
              <w:spacing w:after="0" w:line="276" w:lineRule="auto"/>
              <w:rPr>
                <w:rFonts w:ascii="Calibri" w:eastAsia="Calibri" w:hAnsi="Calibri" w:cs="Times New Roman"/>
                <w:szCs w:val="20"/>
                <w:lang w:eastAsia="es-MX"/>
              </w:rPr>
            </w:pPr>
          </w:p>
        </w:tc>
        <w:tc>
          <w:tcPr>
            <w:tcW w:w="145" w:type="pct"/>
            <w:noWrap/>
            <w:vAlign w:val="center"/>
            <w:hideMark/>
          </w:tcPr>
          <w:p w14:paraId="0C063E20" w14:textId="77777777" w:rsidR="000B3F10" w:rsidRPr="00003C8D" w:rsidRDefault="000B3F10" w:rsidP="00B371AC">
            <w:pPr>
              <w:spacing w:after="0" w:line="276" w:lineRule="auto"/>
              <w:rPr>
                <w:rFonts w:ascii="Calibri" w:eastAsia="Calibri" w:hAnsi="Calibri" w:cs="Times New Roman"/>
                <w:szCs w:val="20"/>
                <w:lang w:eastAsia="es-MX"/>
              </w:rPr>
            </w:pPr>
          </w:p>
        </w:tc>
        <w:tc>
          <w:tcPr>
            <w:tcW w:w="639" w:type="pct"/>
            <w:gridSpan w:val="3"/>
            <w:noWrap/>
            <w:vAlign w:val="center"/>
            <w:hideMark/>
          </w:tcPr>
          <w:p w14:paraId="668A0A7E" w14:textId="77777777" w:rsidR="000B3F10" w:rsidRPr="00003C8D" w:rsidRDefault="000B3F10" w:rsidP="00B371AC">
            <w:pPr>
              <w:spacing w:after="0" w:line="276" w:lineRule="auto"/>
              <w:rPr>
                <w:rFonts w:ascii="Calibri" w:eastAsia="Calibri" w:hAnsi="Calibri" w:cs="Times New Roman"/>
                <w:szCs w:val="20"/>
                <w:lang w:eastAsia="es-MX"/>
              </w:rPr>
            </w:pPr>
          </w:p>
        </w:tc>
        <w:tc>
          <w:tcPr>
            <w:tcW w:w="2153" w:type="pct"/>
            <w:noWrap/>
            <w:vAlign w:val="center"/>
            <w:hideMark/>
          </w:tcPr>
          <w:p w14:paraId="58C17ECE" w14:textId="77777777" w:rsidR="000B3F10" w:rsidRPr="00003C8D" w:rsidRDefault="000B3F10" w:rsidP="00B371AC">
            <w:pPr>
              <w:spacing w:after="0" w:line="276" w:lineRule="auto"/>
              <w:rPr>
                <w:rFonts w:ascii="Calibri" w:eastAsia="Calibri" w:hAnsi="Calibri" w:cs="Times New Roman"/>
                <w:szCs w:val="20"/>
                <w:lang w:eastAsia="es-MX"/>
              </w:rPr>
            </w:pPr>
          </w:p>
        </w:tc>
        <w:tc>
          <w:tcPr>
            <w:tcW w:w="137" w:type="pct"/>
            <w:noWrap/>
            <w:vAlign w:val="center"/>
            <w:hideMark/>
          </w:tcPr>
          <w:p w14:paraId="122A886B" w14:textId="77777777" w:rsidR="000B3F10" w:rsidRPr="00003C8D" w:rsidRDefault="000B3F10" w:rsidP="00B371AC">
            <w:pPr>
              <w:spacing w:after="0" w:line="276" w:lineRule="auto"/>
              <w:rPr>
                <w:rFonts w:ascii="Calibri" w:eastAsia="Calibri" w:hAnsi="Calibri" w:cs="Times New Roman"/>
                <w:szCs w:val="20"/>
                <w:lang w:eastAsia="es-MX"/>
              </w:rPr>
            </w:pPr>
          </w:p>
        </w:tc>
        <w:tc>
          <w:tcPr>
            <w:tcW w:w="92" w:type="pct"/>
            <w:noWrap/>
            <w:vAlign w:val="center"/>
            <w:hideMark/>
          </w:tcPr>
          <w:p w14:paraId="04C033B6" w14:textId="77777777" w:rsidR="000B3F10" w:rsidRPr="00003C8D" w:rsidRDefault="000B3F10" w:rsidP="00B371AC">
            <w:pPr>
              <w:spacing w:after="0" w:line="276" w:lineRule="auto"/>
              <w:rPr>
                <w:rFonts w:ascii="Calibri" w:eastAsia="Calibri" w:hAnsi="Calibri" w:cs="Times New Roman"/>
                <w:szCs w:val="20"/>
                <w:lang w:eastAsia="es-MX"/>
              </w:rPr>
            </w:pPr>
          </w:p>
        </w:tc>
        <w:tc>
          <w:tcPr>
            <w:tcW w:w="377" w:type="pct"/>
            <w:gridSpan w:val="4"/>
            <w:noWrap/>
            <w:vAlign w:val="center"/>
            <w:hideMark/>
          </w:tcPr>
          <w:p w14:paraId="5C8C817E" w14:textId="77777777" w:rsidR="000B3F10" w:rsidRPr="00003C8D" w:rsidRDefault="000B3F10" w:rsidP="00B371AC">
            <w:pPr>
              <w:spacing w:after="0" w:line="276" w:lineRule="auto"/>
              <w:rPr>
                <w:rFonts w:ascii="Calibri" w:eastAsia="Calibri" w:hAnsi="Calibri" w:cs="Times New Roman"/>
                <w:szCs w:val="20"/>
                <w:lang w:eastAsia="es-MX"/>
              </w:rPr>
            </w:pPr>
          </w:p>
        </w:tc>
        <w:tc>
          <w:tcPr>
            <w:tcW w:w="191" w:type="pct"/>
            <w:gridSpan w:val="2"/>
            <w:noWrap/>
            <w:vAlign w:val="center"/>
            <w:hideMark/>
          </w:tcPr>
          <w:p w14:paraId="15509757" w14:textId="77777777" w:rsidR="000B3F10" w:rsidRPr="00003C8D" w:rsidRDefault="000B3F10" w:rsidP="00B371AC">
            <w:pPr>
              <w:spacing w:after="0" w:line="276" w:lineRule="auto"/>
              <w:rPr>
                <w:rFonts w:ascii="Calibri" w:eastAsia="Calibri" w:hAnsi="Calibri" w:cs="Times New Roman"/>
                <w:szCs w:val="20"/>
                <w:lang w:eastAsia="es-MX"/>
              </w:rPr>
            </w:pPr>
          </w:p>
        </w:tc>
        <w:tc>
          <w:tcPr>
            <w:tcW w:w="136" w:type="pct"/>
            <w:gridSpan w:val="2"/>
            <w:tcBorders>
              <w:top w:val="nil"/>
              <w:left w:val="nil"/>
              <w:bottom w:val="nil"/>
              <w:right w:val="single" w:sz="4" w:space="0" w:color="BFBFBF"/>
            </w:tcBorders>
            <w:noWrap/>
            <w:vAlign w:val="center"/>
            <w:hideMark/>
          </w:tcPr>
          <w:p w14:paraId="4FCAB2E8" w14:textId="77777777" w:rsidR="000B3F10" w:rsidRPr="00003C8D" w:rsidRDefault="000B3F10" w:rsidP="00B371AC">
            <w:pPr>
              <w:spacing w:after="0" w:line="240" w:lineRule="auto"/>
              <w:rPr>
                <w:rFonts w:eastAsia="Times New Roman" w:cs="Calibri"/>
                <w:color w:val="000000"/>
                <w:sz w:val="16"/>
                <w:szCs w:val="16"/>
                <w:lang w:eastAsia="es-MX"/>
              </w:rPr>
            </w:pPr>
            <w:r w:rsidRPr="00003C8D">
              <w:rPr>
                <w:rFonts w:eastAsia="Times New Roman" w:cs="Calibri"/>
                <w:color w:val="000000"/>
                <w:sz w:val="16"/>
                <w:szCs w:val="16"/>
                <w:lang w:eastAsia="es-MX"/>
              </w:rPr>
              <w:t> </w:t>
            </w:r>
          </w:p>
        </w:tc>
      </w:tr>
      <w:tr w:rsidR="000B3F10" w:rsidRPr="00003C8D" w14:paraId="1DF9C49A" w14:textId="77777777" w:rsidTr="000B3F10">
        <w:trPr>
          <w:trHeight w:val="238"/>
        </w:trPr>
        <w:tc>
          <w:tcPr>
            <w:tcW w:w="5000" w:type="pct"/>
            <w:gridSpan w:val="23"/>
            <w:tcBorders>
              <w:top w:val="single" w:sz="4" w:space="0" w:color="BFBFBF"/>
              <w:left w:val="single" w:sz="4" w:space="0" w:color="BFBFBF"/>
              <w:bottom w:val="single" w:sz="4" w:space="0" w:color="BFBFBF"/>
              <w:right w:val="single" w:sz="4" w:space="0" w:color="BFBFBF"/>
            </w:tcBorders>
            <w:shd w:val="clear" w:color="auto" w:fill="7F7F7F"/>
            <w:noWrap/>
            <w:vAlign w:val="center"/>
            <w:hideMark/>
          </w:tcPr>
          <w:p w14:paraId="25508B39" w14:textId="77777777" w:rsidR="000B3F10" w:rsidRPr="00003C8D" w:rsidRDefault="000B3F10" w:rsidP="00B371AC">
            <w:pPr>
              <w:spacing w:after="0" w:line="240" w:lineRule="auto"/>
              <w:jc w:val="center"/>
              <w:rPr>
                <w:rFonts w:eastAsia="Times New Roman" w:cs="Calibri"/>
                <w:b/>
                <w:bCs/>
                <w:color w:val="FFFFFF"/>
                <w:sz w:val="18"/>
                <w:szCs w:val="16"/>
                <w:lang w:eastAsia="es-MX"/>
              </w:rPr>
            </w:pPr>
            <w:r w:rsidRPr="00003C8D">
              <w:rPr>
                <w:rFonts w:eastAsia="Times New Roman" w:cs="Calibri"/>
                <w:b/>
                <w:bCs/>
                <w:color w:val="FFFFFF"/>
                <w:sz w:val="18"/>
                <w:szCs w:val="16"/>
                <w:lang w:eastAsia="es-MX"/>
              </w:rPr>
              <w:t>Comentarios u observaciones de la instancia evaluadora</w:t>
            </w:r>
          </w:p>
        </w:tc>
      </w:tr>
      <w:tr w:rsidR="000B3F10" w:rsidRPr="00003C8D" w14:paraId="75E1BCF3" w14:textId="77777777" w:rsidTr="000B3F10">
        <w:trPr>
          <w:trHeight w:val="402"/>
        </w:trPr>
        <w:tc>
          <w:tcPr>
            <w:tcW w:w="5000" w:type="pct"/>
            <w:gridSpan w:val="23"/>
            <w:tcBorders>
              <w:top w:val="nil"/>
              <w:left w:val="single" w:sz="4" w:space="0" w:color="BFBFBF"/>
              <w:bottom w:val="single" w:sz="4" w:space="0" w:color="BFBFBF"/>
              <w:right w:val="single" w:sz="4" w:space="0" w:color="BFBFBF"/>
            </w:tcBorders>
            <w:shd w:val="clear" w:color="auto" w:fill="auto"/>
            <w:noWrap/>
            <w:vAlign w:val="center"/>
          </w:tcPr>
          <w:p w14:paraId="11F818F2" w14:textId="77777777" w:rsidR="000B3F10" w:rsidRPr="00003C8D" w:rsidRDefault="000B3F10" w:rsidP="00B371AC">
            <w:pPr>
              <w:spacing w:after="0" w:line="240" w:lineRule="auto"/>
              <w:rPr>
                <w:rFonts w:eastAsia="Times New Roman" w:cs="Calibri"/>
                <w:color w:val="000000"/>
                <w:sz w:val="16"/>
                <w:szCs w:val="16"/>
                <w:lang w:eastAsia="es-MX"/>
              </w:rPr>
            </w:pPr>
          </w:p>
        </w:tc>
      </w:tr>
    </w:tbl>
    <w:p w14:paraId="739C01EC" w14:textId="7D22F20B" w:rsidR="00A7577A" w:rsidRDefault="00A7577A" w:rsidP="007E1E04">
      <w:pPr>
        <w:rPr>
          <w:lang w:val="es-ES"/>
        </w:rPr>
      </w:pPr>
    </w:p>
    <w:p w14:paraId="12C22630" w14:textId="10269C20" w:rsidR="000B3F10" w:rsidRDefault="000B3F10">
      <w:pPr>
        <w:spacing w:line="276" w:lineRule="auto"/>
        <w:jc w:val="left"/>
        <w:rPr>
          <w:lang w:val="es-ES"/>
        </w:rPr>
      </w:pPr>
      <w:r>
        <w:rPr>
          <w:lang w:val="es-ES"/>
        </w:rPr>
        <w:br w:type="page"/>
      </w:r>
    </w:p>
    <w:tbl>
      <w:tblPr>
        <w:tblpPr w:leftFromText="141" w:rightFromText="141" w:vertAnchor="text" w:horzAnchor="margin" w:tblpY="219"/>
        <w:tblW w:w="5377"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70" w:type="dxa"/>
          <w:right w:w="70" w:type="dxa"/>
        </w:tblCellMar>
        <w:tblLook w:val="04A0" w:firstRow="1" w:lastRow="0" w:firstColumn="1" w:lastColumn="0" w:noHBand="0" w:noVBand="1"/>
      </w:tblPr>
      <w:tblGrid>
        <w:gridCol w:w="1436"/>
        <w:gridCol w:w="972"/>
        <w:gridCol w:w="159"/>
        <w:gridCol w:w="1098"/>
        <w:gridCol w:w="408"/>
        <w:gridCol w:w="80"/>
        <w:gridCol w:w="334"/>
        <w:gridCol w:w="408"/>
        <w:gridCol w:w="408"/>
        <w:gridCol w:w="376"/>
        <w:gridCol w:w="714"/>
        <w:gridCol w:w="712"/>
        <w:gridCol w:w="473"/>
        <w:gridCol w:w="1916"/>
      </w:tblGrid>
      <w:tr w:rsidR="000B3F10" w:rsidRPr="00003C8D" w14:paraId="3AB6500F" w14:textId="77777777" w:rsidTr="000B3F10">
        <w:trPr>
          <w:trHeight w:val="419"/>
        </w:trPr>
        <w:tc>
          <w:tcPr>
            <w:tcW w:w="5000" w:type="pct"/>
            <w:gridSpan w:val="14"/>
            <w:tcBorders>
              <w:top w:val="single" w:sz="4" w:space="0" w:color="BFBFBF"/>
              <w:left w:val="single" w:sz="4" w:space="0" w:color="BFBFBF"/>
              <w:bottom w:val="single" w:sz="4" w:space="0" w:color="BFBFBF"/>
              <w:right w:val="single" w:sz="4" w:space="0" w:color="BFBFBF"/>
            </w:tcBorders>
            <w:shd w:val="clear" w:color="auto" w:fill="404040"/>
            <w:vAlign w:val="center"/>
            <w:hideMark/>
          </w:tcPr>
          <w:p w14:paraId="3F51A867" w14:textId="77777777" w:rsidR="000B3F10" w:rsidRPr="00003C8D" w:rsidRDefault="000B3F10" w:rsidP="000B3F10">
            <w:pPr>
              <w:spacing w:after="0" w:line="240" w:lineRule="auto"/>
              <w:jc w:val="center"/>
              <w:rPr>
                <w:rFonts w:eastAsia="Calibri" w:cs="Times New Roman"/>
                <w:b/>
                <w:color w:val="FFFFFF"/>
                <w:sz w:val="16"/>
                <w:lang w:eastAsia="es-MX"/>
              </w:rPr>
            </w:pPr>
            <w:r w:rsidRPr="00003C8D">
              <w:rPr>
                <w:rFonts w:eastAsia="Calibri" w:cs="Times New Roman"/>
                <w:b/>
                <w:color w:val="FFFFFF"/>
                <w:sz w:val="16"/>
              </w:rPr>
              <w:lastRenderedPageBreak/>
              <w:br w:type="page"/>
            </w:r>
            <w:bookmarkStart w:id="87" w:name="RANGE!A1:S29"/>
            <w:r w:rsidRPr="00003C8D">
              <w:rPr>
                <w:rFonts w:eastAsia="Calibri" w:cs="Times New Roman"/>
                <w:b/>
                <w:color w:val="FFFFFF"/>
                <w:lang w:eastAsia="es-MX"/>
              </w:rPr>
              <w:t>Anexo 9. Estrategia de Cobertura</w:t>
            </w:r>
            <w:bookmarkEnd w:id="87"/>
          </w:p>
        </w:tc>
      </w:tr>
      <w:tr w:rsidR="000B3F10" w:rsidRPr="00003C8D" w14:paraId="47D95EB8" w14:textId="77777777" w:rsidTr="000B3F10">
        <w:trPr>
          <w:trHeight w:val="266"/>
        </w:trPr>
        <w:tc>
          <w:tcPr>
            <w:tcW w:w="1268" w:type="pct"/>
            <w:gridSpan w:val="2"/>
            <w:tcBorders>
              <w:top w:val="single" w:sz="4" w:space="0" w:color="BFBFBF"/>
              <w:left w:val="single" w:sz="4" w:space="0" w:color="BFBFBF"/>
              <w:bottom w:val="single" w:sz="4" w:space="0" w:color="BFBFBF"/>
              <w:right w:val="single" w:sz="4" w:space="0" w:color="BFBFBF"/>
            </w:tcBorders>
            <w:shd w:val="clear" w:color="auto" w:fill="D9D9D9"/>
            <w:noWrap/>
            <w:vAlign w:val="center"/>
            <w:hideMark/>
          </w:tcPr>
          <w:p w14:paraId="7F2A24B7" w14:textId="77777777" w:rsidR="000B3F10" w:rsidRPr="00003C8D" w:rsidRDefault="000B3F10" w:rsidP="000B3F10">
            <w:pPr>
              <w:spacing w:after="0" w:line="240" w:lineRule="auto"/>
              <w:jc w:val="center"/>
              <w:rPr>
                <w:rFonts w:eastAsia="Calibri" w:cs="Times New Roman"/>
                <w:b/>
                <w:color w:val="000000"/>
                <w:sz w:val="16"/>
                <w:lang w:eastAsia="es-MX"/>
              </w:rPr>
            </w:pPr>
            <w:r w:rsidRPr="00003C8D">
              <w:rPr>
                <w:rFonts w:eastAsia="Calibri" w:cs="Times New Roman"/>
                <w:b/>
                <w:color w:val="000000"/>
                <w:sz w:val="16"/>
                <w:lang w:eastAsia="es-MX"/>
              </w:rPr>
              <w:t>Clave y nombre del Pp:</w:t>
            </w:r>
          </w:p>
        </w:tc>
        <w:tc>
          <w:tcPr>
            <w:tcW w:w="3732" w:type="pct"/>
            <w:gridSpan w:val="1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ECF7572" w14:textId="73231795" w:rsidR="000B3F10" w:rsidRPr="000B3F10" w:rsidRDefault="000B3F10" w:rsidP="000B3F10">
            <w:pPr>
              <w:spacing w:after="0" w:line="240" w:lineRule="auto"/>
              <w:jc w:val="left"/>
              <w:rPr>
                <w:rFonts w:eastAsia="Calibri" w:cs="Times New Roman"/>
                <w:color w:val="000000"/>
                <w:sz w:val="16"/>
                <w:lang w:eastAsia="es-MX"/>
              </w:rPr>
            </w:pPr>
            <w:r w:rsidRPr="000B3F10">
              <w:rPr>
                <w:rFonts w:eastAsia="Calibri" w:cs="Times New Roman"/>
                <w:color w:val="000000"/>
                <w:sz w:val="16"/>
                <w:lang w:val="es-ES" w:eastAsia="es-MX"/>
              </w:rPr>
              <w:t xml:space="preserve">E061 </w:t>
            </w:r>
            <w:r>
              <w:rPr>
                <w:rFonts w:eastAsia="Calibri" w:cs="Times New Roman"/>
                <w:color w:val="000000"/>
                <w:sz w:val="16"/>
                <w:lang w:val="es-ES" w:eastAsia="es-MX"/>
              </w:rPr>
              <w:t>E</w:t>
            </w:r>
            <w:r w:rsidRPr="000B3F10">
              <w:rPr>
                <w:rFonts w:eastAsia="Calibri" w:cs="Times New Roman"/>
                <w:color w:val="000000"/>
                <w:sz w:val="16"/>
                <w:lang w:val="es-ES" w:eastAsia="es-MX"/>
              </w:rPr>
              <w:t xml:space="preserve">ducación para </w:t>
            </w:r>
            <w:r>
              <w:rPr>
                <w:rFonts w:eastAsia="Calibri" w:cs="Times New Roman"/>
                <w:color w:val="000000"/>
                <w:sz w:val="16"/>
                <w:lang w:val="es-ES" w:eastAsia="es-MX"/>
              </w:rPr>
              <w:t>J</w:t>
            </w:r>
            <w:r w:rsidRPr="000B3F10">
              <w:rPr>
                <w:rFonts w:eastAsia="Calibri" w:cs="Times New Roman"/>
                <w:color w:val="000000"/>
                <w:sz w:val="16"/>
                <w:lang w:val="es-ES" w:eastAsia="es-MX"/>
              </w:rPr>
              <w:t xml:space="preserve">óvenes y </w:t>
            </w:r>
            <w:r>
              <w:rPr>
                <w:rFonts w:eastAsia="Calibri" w:cs="Times New Roman"/>
                <w:color w:val="000000"/>
                <w:sz w:val="16"/>
                <w:lang w:val="es-ES" w:eastAsia="es-MX"/>
              </w:rPr>
              <w:t>A</w:t>
            </w:r>
            <w:r w:rsidRPr="000B3F10">
              <w:rPr>
                <w:rFonts w:eastAsia="Calibri" w:cs="Times New Roman"/>
                <w:color w:val="000000"/>
                <w:sz w:val="16"/>
                <w:lang w:val="es-ES" w:eastAsia="es-MX"/>
              </w:rPr>
              <w:t>dultos</w:t>
            </w:r>
          </w:p>
        </w:tc>
      </w:tr>
      <w:tr w:rsidR="000B3F10" w:rsidRPr="00003C8D" w14:paraId="1E13EA78" w14:textId="77777777" w:rsidTr="000B3F10">
        <w:trPr>
          <w:trHeight w:val="359"/>
        </w:trPr>
        <w:tc>
          <w:tcPr>
            <w:tcW w:w="1268" w:type="pct"/>
            <w:gridSpan w:val="2"/>
            <w:tcBorders>
              <w:top w:val="single" w:sz="4" w:space="0" w:color="BFBFBF"/>
              <w:left w:val="single" w:sz="4" w:space="0" w:color="BFBFBF"/>
              <w:bottom w:val="single" w:sz="4" w:space="0" w:color="BFBFBF"/>
              <w:right w:val="single" w:sz="4" w:space="0" w:color="BFBFBF"/>
            </w:tcBorders>
            <w:shd w:val="clear" w:color="auto" w:fill="D9D9D9"/>
            <w:noWrap/>
            <w:vAlign w:val="center"/>
            <w:hideMark/>
          </w:tcPr>
          <w:p w14:paraId="79139D8B" w14:textId="77777777" w:rsidR="000B3F10" w:rsidRPr="00003C8D" w:rsidRDefault="000B3F10" w:rsidP="000B3F10">
            <w:pPr>
              <w:spacing w:after="0" w:line="240" w:lineRule="auto"/>
              <w:jc w:val="center"/>
              <w:rPr>
                <w:rFonts w:eastAsia="Calibri" w:cs="Times New Roman"/>
                <w:b/>
                <w:color w:val="000000"/>
                <w:sz w:val="16"/>
                <w:lang w:eastAsia="es-MX"/>
              </w:rPr>
            </w:pPr>
            <w:r w:rsidRPr="00003C8D">
              <w:rPr>
                <w:rFonts w:eastAsia="Calibri" w:cs="Times New Roman"/>
                <w:b/>
                <w:color w:val="000000"/>
                <w:sz w:val="16"/>
                <w:lang w:eastAsia="es-MX"/>
              </w:rPr>
              <w:t>Tipo de Evaluación:</w:t>
            </w:r>
          </w:p>
        </w:tc>
        <w:tc>
          <w:tcPr>
            <w:tcW w:w="1310" w:type="pct"/>
            <w:gridSpan w:val="6"/>
            <w:tcBorders>
              <w:top w:val="single" w:sz="4" w:space="0" w:color="BFBFBF"/>
              <w:left w:val="single" w:sz="4" w:space="0" w:color="BFBFBF"/>
              <w:bottom w:val="single" w:sz="4" w:space="0" w:color="BFBFBF"/>
              <w:right w:val="single" w:sz="4" w:space="0" w:color="BFBFBF"/>
            </w:tcBorders>
            <w:noWrap/>
            <w:vAlign w:val="center"/>
            <w:hideMark/>
          </w:tcPr>
          <w:p w14:paraId="008FE27F" w14:textId="77777777" w:rsidR="000B3F10" w:rsidRPr="00003C8D" w:rsidRDefault="000B3F10" w:rsidP="000B3F10">
            <w:pPr>
              <w:spacing w:after="0" w:line="240" w:lineRule="auto"/>
              <w:jc w:val="center"/>
              <w:rPr>
                <w:rFonts w:eastAsia="Calibri" w:cs="Times New Roman"/>
                <w:color w:val="000000"/>
                <w:sz w:val="16"/>
                <w:lang w:eastAsia="es-MX"/>
              </w:rPr>
            </w:pPr>
            <w:r w:rsidRPr="00003C8D">
              <w:rPr>
                <w:rFonts w:eastAsia="Calibri" w:cs="Times New Roman"/>
                <w:color w:val="000000"/>
                <w:sz w:val="16"/>
                <w:lang w:eastAsia="es-MX"/>
              </w:rPr>
              <w:t>Consistencia y Resultados</w:t>
            </w:r>
          </w:p>
        </w:tc>
        <w:tc>
          <w:tcPr>
            <w:tcW w:w="1413" w:type="pct"/>
            <w:gridSpan w:val="5"/>
            <w:tcBorders>
              <w:top w:val="single" w:sz="4" w:space="0" w:color="BFBFBF"/>
              <w:left w:val="single" w:sz="4" w:space="0" w:color="BFBFBF"/>
              <w:bottom w:val="single" w:sz="4" w:space="0" w:color="BFBFBF"/>
              <w:right w:val="single" w:sz="4" w:space="0" w:color="BFBFBF"/>
            </w:tcBorders>
            <w:shd w:val="clear" w:color="auto" w:fill="D9D9D9"/>
            <w:vAlign w:val="center"/>
            <w:hideMark/>
          </w:tcPr>
          <w:p w14:paraId="2AF0E580" w14:textId="77777777" w:rsidR="000B3F10" w:rsidRPr="00003C8D" w:rsidRDefault="000B3F10" w:rsidP="000B3F10">
            <w:pPr>
              <w:spacing w:after="0" w:line="240" w:lineRule="auto"/>
              <w:jc w:val="center"/>
              <w:rPr>
                <w:rFonts w:eastAsia="Calibri" w:cs="Times New Roman"/>
                <w:b/>
                <w:color w:val="000000"/>
                <w:sz w:val="16"/>
                <w:lang w:eastAsia="es-MX"/>
              </w:rPr>
            </w:pPr>
            <w:r w:rsidRPr="00003C8D">
              <w:rPr>
                <w:rFonts w:eastAsia="Calibri" w:cs="Times New Roman"/>
                <w:b/>
                <w:color w:val="000000"/>
                <w:sz w:val="16"/>
                <w:lang w:eastAsia="es-MX"/>
              </w:rPr>
              <w:t>Año de la Evaluación:</w:t>
            </w:r>
          </w:p>
        </w:tc>
        <w:tc>
          <w:tcPr>
            <w:tcW w:w="1009" w:type="pct"/>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6A11E4A" w14:textId="77777777" w:rsidR="000B3F10" w:rsidRPr="00003C8D" w:rsidRDefault="000B3F10" w:rsidP="000B3F10">
            <w:pPr>
              <w:spacing w:after="0" w:line="240" w:lineRule="auto"/>
              <w:jc w:val="center"/>
              <w:rPr>
                <w:rFonts w:eastAsia="Calibri" w:cs="Times New Roman"/>
                <w:color w:val="000000"/>
                <w:sz w:val="16"/>
                <w:lang w:eastAsia="es-MX"/>
              </w:rPr>
            </w:pPr>
            <w:r w:rsidRPr="00003C8D">
              <w:rPr>
                <w:rFonts w:eastAsia="Calibri" w:cs="Times New Roman"/>
                <w:color w:val="000000"/>
                <w:sz w:val="16"/>
                <w:lang w:eastAsia="es-MX"/>
              </w:rPr>
              <w:t>2023</w:t>
            </w:r>
          </w:p>
        </w:tc>
      </w:tr>
      <w:tr w:rsidR="000B3F10" w:rsidRPr="00003C8D" w14:paraId="4D0B30D8" w14:textId="77777777" w:rsidTr="000B3F10">
        <w:trPr>
          <w:trHeight w:val="329"/>
        </w:trPr>
        <w:tc>
          <w:tcPr>
            <w:tcW w:w="5000" w:type="pct"/>
            <w:gridSpan w:val="14"/>
            <w:tcBorders>
              <w:top w:val="single" w:sz="4" w:space="0" w:color="BFBFBF"/>
              <w:left w:val="single" w:sz="4" w:space="0" w:color="BFBFBF"/>
              <w:bottom w:val="single" w:sz="4" w:space="0" w:color="BFBFBF"/>
              <w:right w:val="single" w:sz="4" w:space="0" w:color="BFBFBF"/>
            </w:tcBorders>
            <w:shd w:val="clear" w:color="auto" w:fill="7F7F7F"/>
            <w:noWrap/>
            <w:vAlign w:val="center"/>
            <w:hideMark/>
          </w:tcPr>
          <w:p w14:paraId="5D42217A" w14:textId="77777777" w:rsidR="000B3F10" w:rsidRPr="00003C8D" w:rsidRDefault="000B3F10" w:rsidP="000B3F10">
            <w:pPr>
              <w:spacing w:after="0" w:line="240" w:lineRule="auto"/>
              <w:jc w:val="center"/>
              <w:rPr>
                <w:rFonts w:eastAsia="Calibri" w:cs="Times New Roman"/>
                <w:b/>
                <w:color w:val="FFFFFF"/>
                <w:sz w:val="16"/>
                <w:lang w:eastAsia="es-MX"/>
              </w:rPr>
            </w:pPr>
            <w:r w:rsidRPr="00003C8D">
              <w:rPr>
                <w:rFonts w:eastAsia="Calibri" w:cs="Times New Roman"/>
                <w:b/>
                <w:color w:val="FFFFFF"/>
                <w:sz w:val="16"/>
                <w:lang w:eastAsia="es-MX"/>
              </w:rPr>
              <w:t>Poblaciones Potencial, Objetivo y Atendida</w:t>
            </w:r>
          </w:p>
        </w:tc>
      </w:tr>
      <w:tr w:rsidR="000B3F10" w:rsidRPr="00003C8D" w14:paraId="6DD8C940" w14:textId="77777777" w:rsidTr="000B3F10">
        <w:trPr>
          <w:trHeight w:val="224"/>
        </w:trPr>
        <w:tc>
          <w:tcPr>
            <w:tcW w:w="1268" w:type="pct"/>
            <w:gridSpan w:val="2"/>
            <w:tcBorders>
              <w:top w:val="single" w:sz="4" w:space="0" w:color="BFBFBF"/>
              <w:left w:val="single" w:sz="4" w:space="0" w:color="BFBFBF"/>
              <w:bottom w:val="single" w:sz="4" w:space="0" w:color="BFBFBF"/>
              <w:right w:val="single" w:sz="4" w:space="0" w:color="BFBFBF"/>
            </w:tcBorders>
            <w:shd w:val="clear" w:color="auto" w:fill="D9D9D9"/>
            <w:vAlign w:val="center"/>
            <w:hideMark/>
          </w:tcPr>
          <w:p w14:paraId="415D9B0C" w14:textId="77777777" w:rsidR="000B3F10" w:rsidRPr="00003C8D" w:rsidRDefault="000B3F10" w:rsidP="000B3F10">
            <w:pPr>
              <w:spacing w:after="0" w:line="240" w:lineRule="auto"/>
              <w:jc w:val="center"/>
              <w:rPr>
                <w:rFonts w:eastAsia="Calibri" w:cs="Times New Roman"/>
                <w:b/>
                <w:color w:val="000000"/>
                <w:sz w:val="16"/>
                <w:lang w:eastAsia="es-MX"/>
              </w:rPr>
            </w:pPr>
            <w:r w:rsidRPr="00003C8D">
              <w:rPr>
                <w:rFonts w:eastAsia="Calibri" w:cs="Times New Roman"/>
                <w:b/>
                <w:color w:val="000000"/>
                <w:sz w:val="16"/>
                <w:lang w:eastAsia="es-MX"/>
              </w:rPr>
              <w:t>Población</w:t>
            </w:r>
          </w:p>
        </w:tc>
        <w:tc>
          <w:tcPr>
            <w:tcW w:w="84" w:type="pct"/>
            <w:tcBorders>
              <w:top w:val="single" w:sz="4" w:space="0" w:color="BFBFBF"/>
              <w:left w:val="single" w:sz="4" w:space="0" w:color="BFBFBF"/>
              <w:bottom w:val="single" w:sz="4" w:space="0" w:color="BFBFBF"/>
              <w:right w:val="single" w:sz="4" w:space="0" w:color="BFBFBF"/>
            </w:tcBorders>
            <w:shd w:val="clear" w:color="auto" w:fill="D9D9D9"/>
            <w:vAlign w:val="center"/>
            <w:hideMark/>
          </w:tcPr>
          <w:p w14:paraId="3F11E743" w14:textId="77777777" w:rsidR="000B3F10" w:rsidRPr="00003C8D" w:rsidRDefault="000B3F10" w:rsidP="000B3F10">
            <w:pPr>
              <w:rPr>
                <w:rFonts w:eastAsia="Calibri" w:cs="Times New Roman"/>
                <w:b/>
                <w:color w:val="000000"/>
                <w:sz w:val="16"/>
                <w:lang w:eastAsia="es-MX"/>
              </w:rPr>
            </w:pPr>
          </w:p>
        </w:tc>
        <w:tc>
          <w:tcPr>
            <w:tcW w:w="3648" w:type="pct"/>
            <w:gridSpan w:val="11"/>
            <w:tcBorders>
              <w:top w:val="single" w:sz="4" w:space="0" w:color="BFBFBF"/>
              <w:left w:val="single" w:sz="4" w:space="0" w:color="BFBFBF"/>
              <w:bottom w:val="single" w:sz="4" w:space="0" w:color="BFBFBF"/>
              <w:right w:val="single" w:sz="4" w:space="0" w:color="BFBFBF"/>
            </w:tcBorders>
            <w:shd w:val="clear" w:color="auto" w:fill="D9D9D9"/>
            <w:vAlign w:val="center"/>
            <w:hideMark/>
          </w:tcPr>
          <w:p w14:paraId="2CE1CF41" w14:textId="77777777" w:rsidR="000B3F10" w:rsidRPr="00003C8D" w:rsidRDefault="000B3F10" w:rsidP="000B3F10">
            <w:pPr>
              <w:spacing w:after="0" w:line="240" w:lineRule="auto"/>
              <w:jc w:val="center"/>
              <w:rPr>
                <w:rFonts w:eastAsia="Calibri" w:cs="Times New Roman"/>
                <w:b/>
                <w:color w:val="000000"/>
                <w:sz w:val="16"/>
                <w:lang w:eastAsia="es-MX"/>
              </w:rPr>
            </w:pPr>
            <w:r w:rsidRPr="00003C8D">
              <w:rPr>
                <w:rFonts w:eastAsia="Calibri" w:cs="Times New Roman"/>
                <w:b/>
                <w:color w:val="000000"/>
                <w:sz w:val="16"/>
                <w:lang w:eastAsia="es-MX"/>
              </w:rPr>
              <w:t>Definición</w:t>
            </w:r>
          </w:p>
        </w:tc>
      </w:tr>
      <w:tr w:rsidR="000B3F10" w:rsidRPr="00003C8D" w14:paraId="52C9045F" w14:textId="77777777" w:rsidTr="000B3F10">
        <w:trPr>
          <w:trHeight w:val="359"/>
        </w:trPr>
        <w:tc>
          <w:tcPr>
            <w:tcW w:w="1268" w:type="pct"/>
            <w:gridSpan w:val="2"/>
            <w:tcBorders>
              <w:top w:val="single" w:sz="4" w:space="0" w:color="BFBFBF"/>
              <w:left w:val="single" w:sz="4" w:space="0" w:color="BFBFBF"/>
              <w:bottom w:val="single" w:sz="4" w:space="0" w:color="BFBFBF"/>
              <w:right w:val="single" w:sz="4" w:space="0" w:color="BFBFBF"/>
            </w:tcBorders>
            <w:vAlign w:val="center"/>
            <w:hideMark/>
          </w:tcPr>
          <w:p w14:paraId="30AD97E2" w14:textId="77777777" w:rsidR="000B3F10" w:rsidRPr="00003C8D" w:rsidRDefault="000B3F10" w:rsidP="000B3F10">
            <w:pPr>
              <w:spacing w:after="0" w:line="240" w:lineRule="auto"/>
              <w:jc w:val="center"/>
              <w:rPr>
                <w:rFonts w:eastAsia="Calibri" w:cs="Times New Roman"/>
                <w:b/>
                <w:color w:val="000000"/>
                <w:sz w:val="16"/>
                <w:lang w:eastAsia="es-MX"/>
              </w:rPr>
            </w:pPr>
            <w:r w:rsidRPr="00003C8D">
              <w:rPr>
                <w:rFonts w:eastAsia="Calibri" w:cs="Times New Roman"/>
                <w:b/>
                <w:color w:val="000000"/>
                <w:sz w:val="16"/>
                <w:lang w:eastAsia="es-MX"/>
              </w:rPr>
              <w:t>Potencial (PP)</w:t>
            </w:r>
          </w:p>
        </w:tc>
        <w:tc>
          <w:tcPr>
            <w:tcW w:w="84" w:type="pct"/>
            <w:tcBorders>
              <w:top w:val="single" w:sz="4" w:space="0" w:color="BFBFBF"/>
              <w:left w:val="single" w:sz="4" w:space="0" w:color="BFBFBF"/>
              <w:bottom w:val="single" w:sz="4" w:space="0" w:color="BFBFBF"/>
              <w:right w:val="single" w:sz="4" w:space="0" w:color="BFBFBF"/>
            </w:tcBorders>
            <w:vAlign w:val="center"/>
            <w:hideMark/>
          </w:tcPr>
          <w:p w14:paraId="0EA887DB" w14:textId="77777777" w:rsidR="000B3F10" w:rsidRPr="00003C8D" w:rsidRDefault="000B3F10" w:rsidP="000B3F10">
            <w:pPr>
              <w:rPr>
                <w:rFonts w:eastAsia="Calibri" w:cs="Times New Roman"/>
                <w:b/>
                <w:color w:val="000000"/>
                <w:sz w:val="16"/>
                <w:lang w:eastAsia="es-MX"/>
              </w:rPr>
            </w:pPr>
          </w:p>
        </w:tc>
        <w:tc>
          <w:tcPr>
            <w:tcW w:w="3648" w:type="pct"/>
            <w:gridSpan w:val="11"/>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2708C5C" w14:textId="77777777" w:rsidR="000B3F10" w:rsidRPr="000B3F10" w:rsidRDefault="000B3F10" w:rsidP="000B3F10">
            <w:pPr>
              <w:spacing w:after="0" w:line="276" w:lineRule="auto"/>
              <w:rPr>
                <w:rFonts w:ascii="Calibri" w:eastAsia="Calibri" w:hAnsi="Calibri" w:cs="Times New Roman"/>
                <w:bCs/>
                <w:sz w:val="18"/>
                <w:szCs w:val="18"/>
                <w:lang w:eastAsia="es-MX"/>
              </w:rPr>
            </w:pPr>
            <w:r w:rsidRPr="000B3F10">
              <w:rPr>
                <w:rFonts w:ascii="Calibri" w:eastAsia="Calibri" w:hAnsi="Calibri" w:cs="Times New Roman"/>
                <w:bCs/>
                <w:sz w:val="18"/>
                <w:szCs w:val="18"/>
                <w:lang w:eastAsia="es-MX"/>
              </w:rPr>
              <w:t xml:space="preserve">La población potencial está compuesta por las personas jóvenes y adultas de 15 años o más, que no saben leer ni escribir, que no han iniciado o concluido la educación primaria y/o secundaria. La población potencial para el año 2023 era de 646,585 personas en rezago educativo.   </w:t>
            </w:r>
          </w:p>
          <w:p w14:paraId="62C5A147" w14:textId="77777777" w:rsidR="000B3F10" w:rsidRPr="000B3F10" w:rsidRDefault="000B3F10" w:rsidP="000B3F10">
            <w:pPr>
              <w:spacing w:after="0" w:line="276" w:lineRule="auto"/>
              <w:rPr>
                <w:rFonts w:ascii="Calibri" w:eastAsia="Calibri" w:hAnsi="Calibri" w:cs="Times New Roman"/>
                <w:bCs/>
                <w:sz w:val="18"/>
                <w:szCs w:val="18"/>
                <w:lang w:eastAsia="es-MX"/>
              </w:rPr>
            </w:pPr>
          </w:p>
        </w:tc>
      </w:tr>
      <w:tr w:rsidR="000B3F10" w:rsidRPr="00003C8D" w14:paraId="5984EED1" w14:textId="77777777" w:rsidTr="000B3F10">
        <w:trPr>
          <w:trHeight w:val="359"/>
        </w:trPr>
        <w:tc>
          <w:tcPr>
            <w:tcW w:w="1268" w:type="pct"/>
            <w:gridSpan w:val="2"/>
            <w:tcBorders>
              <w:top w:val="single" w:sz="4" w:space="0" w:color="BFBFBF"/>
              <w:left w:val="single" w:sz="4" w:space="0" w:color="BFBFBF"/>
              <w:bottom w:val="single" w:sz="4" w:space="0" w:color="BFBFBF"/>
              <w:right w:val="single" w:sz="4" w:space="0" w:color="BFBFBF"/>
            </w:tcBorders>
            <w:vAlign w:val="center"/>
            <w:hideMark/>
          </w:tcPr>
          <w:p w14:paraId="04B999B7" w14:textId="77777777" w:rsidR="000B3F10" w:rsidRPr="00003C8D" w:rsidRDefault="000B3F10" w:rsidP="000B3F10">
            <w:pPr>
              <w:spacing w:after="0" w:line="240" w:lineRule="auto"/>
              <w:jc w:val="center"/>
              <w:rPr>
                <w:rFonts w:eastAsia="Calibri" w:cs="Times New Roman"/>
                <w:b/>
                <w:color w:val="000000"/>
                <w:sz w:val="16"/>
                <w:lang w:eastAsia="es-MX"/>
              </w:rPr>
            </w:pPr>
            <w:r w:rsidRPr="00003C8D">
              <w:rPr>
                <w:rFonts w:eastAsia="Calibri" w:cs="Times New Roman"/>
                <w:b/>
                <w:color w:val="000000"/>
                <w:sz w:val="16"/>
                <w:lang w:eastAsia="es-MX"/>
              </w:rPr>
              <w:t>Objetivo (PO)</w:t>
            </w:r>
          </w:p>
        </w:tc>
        <w:tc>
          <w:tcPr>
            <w:tcW w:w="84" w:type="pct"/>
            <w:tcBorders>
              <w:top w:val="single" w:sz="4" w:space="0" w:color="BFBFBF"/>
              <w:left w:val="single" w:sz="4" w:space="0" w:color="BFBFBF"/>
              <w:bottom w:val="single" w:sz="4" w:space="0" w:color="BFBFBF"/>
              <w:right w:val="single" w:sz="4" w:space="0" w:color="BFBFBF"/>
            </w:tcBorders>
            <w:vAlign w:val="center"/>
            <w:hideMark/>
          </w:tcPr>
          <w:p w14:paraId="5F4AB5DB" w14:textId="77777777" w:rsidR="000B3F10" w:rsidRPr="00003C8D" w:rsidRDefault="000B3F10" w:rsidP="000B3F10">
            <w:pPr>
              <w:rPr>
                <w:rFonts w:eastAsia="Calibri" w:cs="Times New Roman"/>
                <w:b/>
                <w:color w:val="000000"/>
                <w:sz w:val="16"/>
                <w:lang w:eastAsia="es-MX"/>
              </w:rPr>
            </w:pPr>
          </w:p>
        </w:tc>
        <w:tc>
          <w:tcPr>
            <w:tcW w:w="3648" w:type="pct"/>
            <w:gridSpan w:val="11"/>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02F6B20" w14:textId="77777777" w:rsidR="000B3F10" w:rsidRPr="000B3F10" w:rsidRDefault="000B3F10" w:rsidP="000B3F10">
            <w:pPr>
              <w:spacing w:after="0" w:line="276" w:lineRule="auto"/>
              <w:rPr>
                <w:rFonts w:ascii="Calibri" w:eastAsia="Calibri" w:hAnsi="Calibri" w:cs="Times New Roman"/>
                <w:bCs/>
                <w:sz w:val="18"/>
                <w:szCs w:val="18"/>
                <w:lang w:eastAsia="es-MX"/>
              </w:rPr>
            </w:pPr>
            <w:r w:rsidRPr="000B3F10">
              <w:rPr>
                <w:rFonts w:ascii="Calibri" w:eastAsia="Calibri" w:hAnsi="Calibri" w:cs="Times New Roman"/>
                <w:bCs/>
                <w:sz w:val="18"/>
                <w:szCs w:val="18"/>
                <w:lang w:eastAsia="es-MX"/>
              </w:rPr>
              <w:t>Es la población que el programa tiene planeado o programado atender, que cumple con los criterios de elegibilidad de acuerdo a la normatividad del programa y a la capacidad operativa, financiera, los recursos humanos y materiales de que disponga el Instituto, la población objetivo para atender (Meta) en el 2023 fue de 17,730 jóvenes y adultos.</w:t>
            </w:r>
            <w:r w:rsidRPr="000B3F10">
              <w:rPr>
                <w:rFonts w:ascii="Calibri" w:eastAsia="Calibri" w:hAnsi="Calibri" w:cs="Times New Roman"/>
                <w:bCs/>
                <w:sz w:val="18"/>
                <w:szCs w:val="18"/>
                <w:lang w:eastAsia="es-MX"/>
              </w:rPr>
              <w:softHyphen/>
            </w:r>
          </w:p>
          <w:p w14:paraId="462D78ED" w14:textId="77777777" w:rsidR="000B3F10" w:rsidRPr="000B3F10" w:rsidRDefault="000B3F10" w:rsidP="000B3F10">
            <w:pPr>
              <w:spacing w:after="0" w:line="276" w:lineRule="auto"/>
              <w:rPr>
                <w:rFonts w:ascii="Calibri" w:eastAsia="Calibri" w:hAnsi="Calibri" w:cs="Times New Roman"/>
                <w:bCs/>
                <w:sz w:val="18"/>
                <w:szCs w:val="18"/>
                <w:lang w:eastAsia="es-MX"/>
              </w:rPr>
            </w:pPr>
          </w:p>
        </w:tc>
      </w:tr>
      <w:tr w:rsidR="000B3F10" w:rsidRPr="00003C8D" w14:paraId="7524BB94" w14:textId="77777777" w:rsidTr="000B3F10">
        <w:trPr>
          <w:trHeight w:val="359"/>
        </w:trPr>
        <w:tc>
          <w:tcPr>
            <w:tcW w:w="1268" w:type="pct"/>
            <w:gridSpan w:val="2"/>
            <w:tcBorders>
              <w:top w:val="single" w:sz="4" w:space="0" w:color="BFBFBF"/>
              <w:left w:val="single" w:sz="4" w:space="0" w:color="BFBFBF"/>
              <w:bottom w:val="single" w:sz="4" w:space="0" w:color="BFBFBF"/>
              <w:right w:val="single" w:sz="4" w:space="0" w:color="BFBFBF"/>
            </w:tcBorders>
            <w:vAlign w:val="center"/>
            <w:hideMark/>
          </w:tcPr>
          <w:p w14:paraId="5BCAB625" w14:textId="77777777" w:rsidR="000B3F10" w:rsidRPr="00003C8D" w:rsidRDefault="000B3F10" w:rsidP="000B3F10">
            <w:pPr>
              <w:spacing w:after="0" w:line="240" w:lineRule="auto"/>
              <w:jc w:val="center"/>
              <w:rPr>
                <w:rFonts w:eastAsia="Calibri" w:cs="Times New Roman"/>
                <w:b/>
                <w:color w:val="000000"/>
                <w:sz w:val="16"/>
                <w:lang w:eastAsia="es-MX"/>
              </w:rPr>
            </w:pPr>
            <w:r w:rsidRPr="00003C8D">
              <w:rPr>
                <w:rFonts w:eastAsia="Calibri" w:cs="Times New Roman"/>
                <w:b/>
                <w:color w:val="000000"/>
                <w:sz w:val="16"/>
                <w:lang w:eastAsia="es-MX"/>
              </w:rPr>
              <w:t>Atendida (PA)</w:t>
            </w:r>
          </w:p>
        </w:tc>
        <w:tc>
          <w:tcPr>
            <w:tcW w:w="84" w:type="pct"/>
            <w:tcBorders>
              <w:top w:val="single" w:sz="4" w:space="0" w:color="BFBFBF"/>
              <w:left w:val="single" w:sz="4" w:space="0" w:color="BFBFBF"/>
              <w:bottom w:val="single" w:sz="4" w:space="0" w:color="BFBFBF"/>
              <w:right w:val="single" w:sz="4" w:space="0" w:color="BFBFBF"/>
            </w:tcBorders>
            <w:vAlign w:val="center"/>
            <w:hideMark/>
          </w:tcPr>
          <w:p w14:paraId="0ABA8AB4" w14:textId="77777777" w:rsidR="000B3F10" w:rsidRPr="00003C8D" w:rsidRDefault="000B3F10" w:rsidP="000B3F10">
            <w:pPr>
              <w:rPr>
                <w:rFonts w:eastAsia="Calibri" w:cs="Times New Roman"/>
                <w:b/>
                <w:color w:val="000000"/>
                <w:sz w:val="16"/>
                <w:lang w:eastAsia="es-MX"/>
              </w:rPr>
            </w:pPr>
          </w:p>
        </w:tc>
        <w:tc>
          <w:tcPr>
            <w:tcW w:w="3648" w:type="pct"/>
            <w:gridSpan w:val="11"/>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167C607" w14:textId="77777777" w:rsidR="000B3F10" w:rsidRPr="000B3F10" w:rsidRDefault="000B3F10" w:rsidP="000B3F10">
            <w:pPr>
              <w:spacing w:after="0" w:line="276" w:lineRule="auto"/>
              <w:rPr>
                <w:rFonts w:ascii="Calibri" w:eastAsia="Calibri" w:hAnsi="Calibri" w:cs="Times New Roman"/>
                <w:bCs/>
                <w:szCs w:val="20"/>
                <w:lang w:eastAsia="es-MX"/>
              </w:rPr>
            </w:pPr>
            <w:r w:rsidRPr="000B3F10">
              <w:rPr>
                <w:rFonts w:ascii="Calibri" w:eastAsia="Calibri" w:hAnsi="Calibri" w:cs="Times New Roman"/>
                <w:bCs/>
                <w:sz w:val="18"/>
                <w:szCs w:val="18"/>
                <w:lang w:eastAsia="es-MX"/>
              </w:rPr>
              <w:t>Es aquella persona de 15 años y más que se encuentra en rezago educativo y de 10 a 14 años que no han iniciado o concluido la primaria y que no sea competencia de otra autoridad que actualmente recibe los servicios educativos, conforme al esquema curricular vigente.</w:t>
            </w:r>
          </w:p>
        </w:tc>
      </w:tr>
      <w:tr w:rsidR="000B3F10" w:rsidRPr="00003C8D" w14:paraId="5E691375" w14:textId="77777777" w:rsidTr="000B3F10">
        <w:trPr>
          <w:trHeight w:val="314"/>
        </w:trPr>
        <w:tc>
          <w:tcPr>
            <w:tcW w:w="5000" w:type="pct"/>
            <w:gridSpan w:val="14"/>
            <w:tcBorders>
              <w:top w:val="single" w:sz="4" w:space="0" w:color="BFBFBF"/>
              <w:left w:val="single" w:sz="4" w:space="0" w:color="BFBFBF"/>
              <w:bottom w:val="single" w:sz="4" w:space="0" w:color="BFBFBF"/>
              <w:right w:val="single" w:sz="4" w:space="0" w:color="BFBFBF"/>
            </w:tcBorders>
            <w:shd w:val="clear" w:color="auto" w:fill="7F7F7F"/>
            <w:noWrap/>
            <w:vAlign w:val="center"/>
            <w:hideMark/>
          </w:tcPr>
          <w:p w14:paraId="46EF1E45" w14:textId="77777777" w:rsidR="000B3F10" w:rsidRPr="00003C8D" w:rsidRDefault="000B3F10" w:rsidP="000B3F10">
            <w:pPr>
              <w:spacing w:after="0" w:line="240" w:lineRule="auto"/>
              <w:jc w:val="center"/>
              <w:rPr>
                <w:rFonts w:eastAsia="Calibri" w:cs="Times New Roman"/>
                <w:b/>
                <w:color w:val="FFFFFF"/>
                <w:sz w:val="16"/>
                <w:lang w:eastAsia="es-MX"/>
              </w:rPr>
            </w:pPr>
            <w:r w:rsidRPr="00003C8D">
              <w:rPr>
                <w:rFonts w:eastAsia="Calibri" w:cs="Times New Roman"/>
                <w:b/>
                <w:color w:val="FFFFFF"/>
                <w:sz w:val="16"/>
                <w:lang w:eastAsia="es-MX"/>
              </w:rPr>
              <w:t>Evolución de la cobertura</w:t>
            </w:r>
          </w:p>
        </w:tc>
      </w:tr>
      <w:tr w:rsidR="000B3F10" w:rsidRPr="00003C8D" w14:paraId="0D5224CD" w14:textId="77777777" w:rsidTr="000B3F10">
        <w:trPr>
          <w:trHeight w:val="310"/>
        </w:trPr>
        <w:tc>
          <w:tcPr>
            <w:tcW w:w="756" w:type="pct"/>
            <w:tcBorders>
              <w:top w:val="single" w:sz="4" w:space="0" w:color="BFBFBF"/>
              <w:left w:val="single" w:sz="4" w:space="0" w:color="BFBFBF"/>
              <w:bottom w:val="single" w:sz="4" w:space="0" w:color="BFBFBF"/>
              <w:right w:val="single" w:sz="4" w:space="0" w:color="BFBFBF"/>
            </w:tcBorders>
            <w:shd w:val="clear" w:color="auto" w:fill="D9D9D9"/>
            <w:vAlign w:val="center"/>
            <w:hideMark/>
          </w:tcPr>
          <w:p w14:paraId="001C59E8" w14:textId="77777777" w:rsidR="000B3F10" w:rsidRPr="00003C8D" w:rsidRDefault="000B3F10" w:rsidP="000B3F10">
            <w:pPr>
              <w:spacing w:after="0" w:line="240" w:lineRule="auto"/>
              <w:jc w:val="center"/>
              <w:rPr>
                <w:rFonts w:eastAsia="Calibri" w:cs="Times New Roman"/>
                <w:b/>
                <w:color w:val="000000"/>
                <w:sz w:val="16"/>
                <w:lang w:eastAsia="es-MX"/>
              </w:rPr>
            </w:pPr>
            <w:r w:rsidRPr="00003C8D">
              <w:rPr>
                <w:rFonts w:eastAsia="Calibri" w:cs="Times New Roman"/>
                <w:b/>
                <w:color w:val="000000"/>
                <w:sz w:val="16"/>
                <w:lang w:eastAsia="es-MX"/>
              </w:rPr>
              <w:t>Población</w:t>
            </w:r>
          </w:p>
        </w:tc>
        <w:tc>
          <w:tcPr>
            <w:tcW w:w="596" w:type="pct"/>
            <w:gridSpan w:val="2"/>
            <w:tcBorders>
              <w:top w:val="single" w:sz="4" w:space="0" w:color="BFBFBF"/>
              <w:left w:val="single" w:sz="4" w:space="0" w:color="BFBFBF"/>
              <w:bottom w:val="single" w:sz="4" w:space="0" w:color="BFBFBF"/>
              <w:right w:val="single" w:sz="4" w:space="0" w:color="BFBFBF"/>
            </w:tcBorders>
            <w:shd w:val="clear" w:color="auto" w:fill="D9D9D9"/>
            <w:vAlign w:val="center"/>
            <w:hideMark/>
          </w:tcPr>
          <w:p w14:paraId="5AB1CA0F" w14:textId="77777777" w:rsidR="000B3F10" w:rsidRPr="00003C8D" w:rsidRDefault="000B3F10" w:rsidP="000B3F10">
            <w:pPr>
              <w:spacing w:after="0" w:line="240" w:lineRule="auto"/>
              <w:jc w:val="center"/>
              <w:rPr>
                <w:rFonts w:eastAsia="Calibri" w:cs="Times New Roman"/>
                <w:b/>
                <w:color w:val="000000"/>
                <w:sz w:val="16"/>
                <w:lang w:eastAsia="es-MX"/>
              </w:rPr>
            </w:pPr>
            <w:r w:rsidRPr="00003C8D">
              <w:rPr>
                <w:rFonts w:eastAsia="Calibri" w:cs="Times New Roman"/>
                <w:b/>
                <w:color w:val="000000"/>
                <w:sz w:val="16"/>
                <w:lang w:eastAsia="es-MX"/>
              </w:rPr>
              <w:t>Unidad de medida</w:t>
            </w:r>
          </w:p>
        </w:tc>
        <w:tc>
          <w:tcPr>
            <w:tcW w:w="835" w:type="pct"/>
            <w:gridSpan w:val="3"/>
            <w:tcBorders>
              <w:top w:val="single" w:sz="4" w:space="0" w:color="BFBFBF"/>
              <w:left w:val="single" w:sz="4" w:space="0" w:color="BFBFBF"/>
              <w:bottom w:val="single" w:sz="4" w:space="0" w:color="BFBFBF"/>
              <w:right w:val="single" w:sz="4" w:space="0" w:color="BFBFBF"/>
            </w:tcBorders>
            <w:shd w:val="clear" w:color="auto" w:fill="D9D9D9"/>
            <w:vAlign w:val="center"/>
            <w:hideMark/>
          </w:tcPr>
          <w:p w14:paraId="71A184CE" w14:textId="77777777" w:rsidR="000B3F10" w:rsidRPr="00003C8D" w:rsidRDefault="000B3F10" w:rsidP="000B3F10">
            <w:pPr>
              <w:spacing w:after="0" w:line="240" w:lineRule="auto"/>
              <w:jc w:val="center"/>
              <w:rPr>
                <w:rFonts w:eastAsia="Calibri" w:cs="Times New Roman"/>
                <w:b/>
                <w:color w:val="000000"/>
                <w:sz w:val="16"/>
                <w:lang w:eastAsia="es-MX"/>
              </w:rPr>
            </w:pPr>
            <w:r w:rsidRPr="00003C8D">
              <w:rPr>
                <w:rFonts w:eastAsia="Calibri" w:cs="Times New Roman"/>
                <w:b/>
                <w:color w:val="000000"/>
                <w:sz w:val="16"/>
                <w:lang w:eastAsia="es-MX"/>
              </w:rPr>
              <w:t>2023</w:t>
            </w:r>
          </w:p>
        </w:tc>
        <w:tc>
          <w:tcPr>
            <w:tcW w:w="804" w:type="pct"/>
            <w:gridSpan w:val="4"/>
            <w:tcBorders>
              <w:top w:val="single" w:sz="4" w:space="0" w:color="BFBFBF"/>
              <w:left w:val="single" w:sz="4" w:space="0" w:color="BFBFBF"/>
              <w:bottom w:val="single" w:sz="4" w:space="0" w:color="BFBFBF"/>
              <w:right w:val="single" w:sz="4" w:space="0" w:color="BFBFBF"/>
            </w:tcBorders>
            <w:shd w:val="clear" w:color="auto" w:fill="D9D9D9"/>
            <w:vAlign w:val="center"/>
            <w:hideMark/>
          </w:tcPr>
          <w:p w14:paraId="5C70B584" w14:textId="77777777" w:rsidR="000B3F10" w:rsidRPr="00003C8D" w:rsidRDefault="000B3F10" w:rsidP="000B3F10">
            <w:pPr>
              <w:spacing w:after="0" w:line="240" w:lineRule="auto"/>
              <w:jc w:val="center"/>
              <w:rPr>
                <w:rFonts w:eastAsia="Calibri" w:cs="Times New Roman"/>
                <w:b/>
                <w:color w:val="000000"/>
                <w:sz w:val="16"/>
                <w:lang w:eastAsia="es-MX"/>
              </w:rPr>
            </w:pPr>
            <w:r w:rsidRPr="00003C8D">
              <w:rPr>
                <w:rFonts w:eastAsia="Calibri" w:cs="Times New Roman"/>
                <w:b/>
                <w:color w:val="000000"/>
                <w:sz w:val="16"/>
                <w:lang w:eastAsia="es-MX"/>
              </w:rPr>
              <w:t>2022</w:t>
            </w:r>
          </w:p>
        </w:tc>
        <w:tc>
          <w:tcPr>
            <w:tcW w:w="751" w:type="pct"/>
            <w:gridSpan w:val="2"/>
            <w:tcBorders>
              <w:top w:val="single" w:sz="4" w:space="0" w:color="BFBFBF"/>
              <w:left w:val="single" w:sz="4" w:space="0" w:color="BFBFBF"/>
              <w:bottom w:val="single" w:sz="4" w:space="0" w:color="BFBFBF"/>
              <w:right w:val="single" w:sz="4" w:space="0" w:color="BFBFBF"/>
            </w:tcBorders>
            <w:shd w:val="clear" w:color="auto" w:fill="D9D9D9"/>
            <w:vAlign w:val="center"/>
            <w:hideMark/>
          </w:tcPr>
          <w:p w14:paraId="6AF06B55" w14:textId="77777777" w:rsidR="000B3F10" w:rsidRPr="00003C8D" w:rsidRDefault="000B3F10" w:rsidP="000B3F10">
            <w:pPr>
              <w:spacing w:after="0" w:line="240" w:lineRule="auto"/>
              <w:jc w:val="center"/>
              <w:rPr>
                <w:rFonts w:eastAsia="Calibri" w:cs="Times New Roman"/>
                <w:b/>
                <w:color w:val="000000"/>
                <w:sz w:val="16"/>
                <w:lang w:eastAsia="es-MX"/>
              </w:rPr>
            </w:pPr>
            <w:r w:rsidRPr="00003C8D">
              <w:rPr>
                <w:rFonts w:eastAsia="Calibri" w:cs="Times New Roman"/>
                <w:b/>
                <w:color w:val="000000"/>
                <w:sz w:val="16"/>
                <w:lang w:eastAsia="es-MX"/>
              </w:rPr>
              <w:t>2021</w:t>
            </w:r>
          </w:p>
        </w:tc>
        <w:tc>
          <w:tcPr>
            <w:tcW w:w="1258" w:type="pct"/>
            <w:gridSpan w:val="2"/>
            <w:tcBorders>
              <w:top w:val="single" w:sz="4" w:space="0" w:color="BFBFBF"/>
              <w:left w:val="single" w:sz="4" w:space="0" w:color="BFBFBF"/>
              <w:bottom w:val="single" w:sz="4" w:space="0" w:color="BFBFBF"/>
              <w:right w:val="single" w:sz="4" w:space="0" w:color="BFBFBF"/>
            </w:tcBorders>
            <w:shd w:val="clear" w:color="auto" w:fill="D9D9D9"/>
            <w:vAlign w:val="center"/>
            <w:hideMark/>
          </w:tcPr>
          <w:p w14:paraId="245288AD" w14:textId="77777777" w:rsidR="000B3F10" w:rsidRPr="00003C8D" w:rsidRDefault="000B3F10" w:rsidP="000B3F10">
            <w:pPr>
              <w:spacing w:after="0" w:line="240" w:lineRule="auto"/>
              <w:jc w:val="center"/>
              <w:rPr>
                <w:rFonts w:eastAsia="Calibri" w:cs="Times New Roman"/>
                <w:b/>
                <w:color w:val="000000"/>
                <w:sz w:val="16"/>
                <w:lang w:eastAsia="es-MX"/>
              </w:rPr>
            </w:pPr>
            <w:r w:rsidRPr="00003C8D">
              <w:rPr>
                <w:rFonts w:eastAsia="Calibri" w:cs="Times New Roman"/>
                <w:b/>
                <w:color w:val="000000"/>
                <w:sz w:val="16"/>
                <w:lang w:eastAsia="es-MX"/>
              </w:rPr>
              <w:t>2020</w:t>
            </w:r>
          </w:p>
        </w:tc>
      </w:tr>
      <w:tr w:rsidR="000B3F10" w:rsidRPr="00003C8D" w14:paraId="220127FF" w14:textId="77777777" w:rsidTr="000B3F10">
        <w:trPr>
          <w:trHeight w:val="216"/>
        </w:trPr>
        <w:tc>
          <w:tcPr>
            <w:tcW w:w="756" w:type="pct"/>
            <w:tcBorders>
              <w:top w:val="single" w:sz="4" w:space="0" w:color="BFBFBF"/>
              <w:left w:val="single" w:sz="4" w:space="0" w:color="BFBFBF"/>
              <w:bottom w:val="single" w:sz="4" w:space="0" w:color="BFBFBF"/>
              <w:right w:val="single" w:sz="4" w:space="0" w:color="BFBFBF"/>
            </w:tcBorders>
            <w:vAlign w:val="center"/>
            <w:hideMark/>
          </w:tcPr>
          <w:p w14:paraId="235A78AF" w14:textId="77777777" w:rsidR="000B3F10" w:rsidRPr="00003C8D" w:rsidRDefault="000B3F10" w:rsidP="000B3F10">
            <w:pPr>
              <w:spacing w:after="0" w:line="240" w:lineRule="auto"/>
              <w:jc w:val="center"/>
              <w:rPr>
                <w:rFonts w:eastAsia="Calibri" w:cs="Times New Roman"/>
                <w:b/>
                <w:color w:val="000000"/>
                <w:sz w:val="16"/>
                <w:lang w:eastAsia="es-MX"/>
              </w:rPr>
            </w:pPr>
            <w:r w:rsidRPr="00003C8D">
              <w:rPr>
                <w:rFonts w:eastAsia="Calibri" w:cs="Times New Roman"/>
                <w:b/>
                <w:color w:val="000000"/>
                <w:sz w:val="16"/>
                <w:lang w:eastAsia="es-MX"/>
              </w:rPr>
              <w:t>Potencial (P)</w:t>
            </w:r>
          </w:p>
        </w:tc>
        <w:tc>
          <w:tcPr>
            <w:tcW w:w="596" w:type="pct"/>
            <w:gridSpan w:val="2"/>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0D48B7E" w14:textId="77777777" w:rsidR="000B3F10" w:rsidRPr="00003C8D" w:rsidRDefault="000B3F10" w:rsidP="000B3F10">
            <w:pPr>
              <w:rPr>
                <w:rFonts w:eastAsia="Calibri" w:cs="Times New Roman"/>
                <w:b/>
                <w:color w:val="000000"/>
                <w:sz w:val="16"/>
                <w:lang w:eastAsia="es-MX"/>
              </w:rPr>
            </w:pPr>
            <w:r>
              <w:rPr>
                <w:rFonts w:eastAsia="Calibri" w:cs="Times New Roman"/>
                <w:b/>
                <w:color w:val="000000"/>
                <w:sz w:val="16"/>
                <w:lang w:eastAsia="es-MX"/>
              </w:rPr>
              <w:t>persona</w:t>
            </w:r>
          </w:p>
        </w:tc>
        <w:tc>
          <w:tcPr>
            <w:tcW w:w="835" w:type="pct"/>
            <w:gridSpan w:val="3"/>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4F84A46" w14:textId="77777777" w:rsidR="000B3F10" w:rsidRPr="00016F24" w:rsidRDefault="000B3F10" w:rsidP="000B3F10">
            <w:pPr>
              <w:spacing w:after="0" w:line="276" w:lineRule="auto"/>
              <w:jc w:val="center"/>
              <w:rPr>
                <w:rFonts w:ascii="Calibri" w:eastAsia="Calibri" w:hAnsi="Calibri" w:cs="Times New Roman"/>
                <w:sz w:val="18"/>
                <w:szCs w:val="18"/>
                <w:lang w:eastAsia="es-MX"/>
              </w:rPr>
            </w:pPr>
            <w:r w:rsidRPr="00016F24">
              <w:rPr>
                <w:rFonts w:ascii="Calibri" w:eastAsia="Calibri" w:hAnsi="Calibri" w:cs="Times New Roman"/>
                <w:sz w:val="18"/>
                <w:szCs w:val="18"/>
                <w:lang w:eastAsia="es-MX"/>
              </w:rPr>
              <w:t>646</w:t>
            </w:r>
            <w:r>
              <w:rPr>
                <w:rFonts w:ascii="Calibri" w:eastAsia="Calibri" w:hAnsi="Calibri" w:cs="Times New Roman"/>
                <w:sz w:val="18"/>
                <w:szCs w:val="18"/>
                <w:lang w:eastAsia="es-MX"/>
              </w:rPr>
              <w:t>,</w:t>
            </w:r>
            <w:r w:rsidRPr="00016F24">
              <w:rPr>
                <w:rFonts w:ascii="Calibri" w:eastAsia="Calibri" w:hAnsi="Calibri" w:cs="Times New Roman"/>
                <w:sz w:val="18"/>
                <w:szCs w:val="18"/>
                <w:lang w:eastAsia="es-MX"/>
              </w:rPr>
              <w:t>585</w:t>
            </w:r>
          </w:p>
        </w:tc>
        <w:tc>
          <w:tcPr>
            <w:tcW w:w="804" w:type="pct"/>
            <w:gridSpan w:val="4"/>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4462FAD" w14:textId="77777777" w:rsidR="000B3F10" w:rsidRPr="00016F24" w:rsidRDefault="000B3F10" w:rsidP="000B3F10">
            <w:pPr>
              <w:spacing w:after="0" w:line="276" w:lineRule="auto"/>
              <w:jc w:val="center"/>
              <w:rPr>
                <w:rFonts w:ascii="Calibri" w:eastAsia="Calibri" w:hAnsi="Calibri" w:cs="Times New Roman"/>
                <w:sz w:val="18"/>
                <w:szCs w:val="18"/>
                <w:lang w:eastAsia="es-MX"/>
              </w:rPr>
            </w:pPr>
            <w:r w:rsidRPr="00016F24">
              <w:rPr>
                <w:rFonts w:ascii="Calibri" w:eastAsia="Calibri" w:hAnsi="Calibri" w:cs="Times New Roman"/>
                <w:sz w:val="18"/>
                <w:szCs w:val="18"/>
                <w:lang w:eastAsia="es-MX"/>
              </w:rPr>
              <w:t>656</w:t>
            </w:r>
            <w:r>
              <w:rPr>
                <w:rFonts w:ascii="Calibri" w:eastAsia="Calibri" w:hAnsi="Calibri" w:cs="Times New Roman"/>
                <w:sz w:val="18"/>
                <w:szCs w:val="18"/>
                <w:lang w:eastAsia="es-MX"/>
              </w:rPr>
              <w:t>,</w:t>
            </w:r>
            <w:r w:rsidRPr="00016F24">
              <w:rPr>
                <w:rFonts w:ascii="Calibri" w:eastAsia="Calibri" w:hAnsi="Calibri" w:cs="Times New Roman"/>
                <w:sz w:val="18"/>
                <w:szCs w:val="18"/>
                <w:lang w:eastAsia="es-MX"/>
              </w:rPr>
              <w:t>387</w:t>
            </w:r>
          </w:p>
        </w:tc>
        <w:tc>
          <w:tcPr>
            <w:tcW w:w="751" w:type="pct"/>
            <w:gridSpan w:val="2"/>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39FEE4B" w14:textId="77777777" w:rsidR="000B3F10" w:rsidRPr="00016F24" w:rsidRDefault="000B3F10" w:rsidP="000B3F10">
            <w:pPr>
              <w:spacing w:after="0" w:line="276" w:lineRule="auto"/>
              <w:jc w:val="center"/>
              <w:rPr>
                <w:rFonts w:ascii="Calibri" w:eastAsia="Calibri" w:hAnsi="Calibri" w:cs="Times New Roman"/>
                <w:sz w:val="18"/>
                <w:szCs w:val="18"/>
                <w:lang w:eastAsia="es-MX"/>
              </w:rPr>
            </w:pPr>
            <w:r w:rsidRPr="00016F24">
              <w:rPr>
                <w:rFonts w:ascii="Calibri" w:eastAsia="Calibri" w:hAnsi="Calibri" w:cs="Times New Roman"/>
                <w:sz w:val="18"/>
                <w:szCs w:val="18"/>
                <w:lang w:eastAsia="es-MX"/>
              </w:rPr>
              <w:t>662</w:t>
            </w:r>
            <w:r>
              <w:rPr>
                <w:rFonts w:ascii="Calibri" w:eastAsia="Calibri" w:hAnsi="Calibri" w:cs="Times New Roman"/>
                <w:sz w:val="18"/>
                <w:szCs w:val="18"/>
                <w:lang w:eastAsia="es-MX"/>
              </w:rPr>
              <w:t>,</w:t>
            </w:r>
            <w:r w:rsidRPr="00016F24">
              <w:rPr>
                <w:rFonts w:ascii="Calibri" w:eastAsia="Calibri" w:hAnsi="Calibri" w:cs="Times New Roman"/>
                <w:sz w:val="18"/>
                <w:szCs w:val="18"/>
                <w:lang w:eastAsia="es-MX"/>
              </w:rPr>
              <w:t>187</w:t>
            </w:r>
          </w:p>
        </w:tc>
        <w:tc>
          <w:tcPr>
            <w:tcW w:w="1258" w:type="pct"/>
            <w:gridSpan w:val="2"/>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985830B" w14:textId="77777777" w:rsidR="000B3F10" w:rsidRPr="00016F24" w:rsidRDefault="000B3F10" w:rsidP="000B3F10">
            <w:pPr>
              <w:spacing w:after="0" w:line="276" w:lineRule="auto"/>
              <w:jc w:val="center"/>
              <w:rPr>
                <w:rFonts w:ascii="Calibri" w:eastAsia="Calibri" w:hAnsi="Calibri" w:cs="Times New Roman"/>
                <w:sz w:val="18"/>
                <w:szCs w:val="18"/>
                <w:lang w:eastAsia="es-MX"/>
              </w:rPr>
            </w:pPr>
            <w:r w:rsidRPr="00016F24">
              <w:rPr>
                <w:rFonts w:ascii="Calibri" w:eastAsia="Calibri" w:hAnsi="Calibri" w:cs="Times New Roman"/>
                <w:sz w:val="18"/>
                <w:szCs w:val="18"/>
                <w:lang w:eastAsia="es-MX"/>
              </w:rPr>
              <w:t>661</w:t>
            </w:r>
            <w:r>
              <w:rPr>
                <w:rFonts w:ascii="Calibri" w:eastAsia="Calibri" w:hAnsi="Calibri" w:cs="Times New Roman"/>
                <w:sz w:val="18"/>
                <w:szCs w:val="18"/>
                <w:lang w:eastAsia="es-MX"/>
              </w:rPr>
              <w:t>,</w:t>
            </w:r>
            <w:r w:rsidRPr="00016F24">
              <w:rPr>
                <w:rFonts w:ascii="Calibri" w:eastAsia="Calibri" w:hAnsi="Calibri" w:cs="Times New Roman"/>
                <w:sz w:val="18"/>
                <w:szCs w:val="18"/>
                <w:lang w:eastAsia="es-MX"/>
              </w:rPr>
              <w:t>085</w:t>
            </w:r>
          </w:p>
        </w:tc>
      </w:tr>
      <w:tr w:rsidR="000B3F10" w:rsidRPr="00003C8D" w14:paraId="5018C65A" w14:textId="77777777" w:rsidTr="000B3F10">
        <w:trPr>
          <w:trHeight w:val="166"/>
        </w:trPr>
        <w:tc>
          <w:tcPr>
            <w:tcW w:w="756" w:type="pct"/>
            <w:tcBorders>
              <w:top w:val="single" w:sz="4" w:space="0" w:color="BFBFBF"/>
              <w:left w:val="single" w:sz="4" w:space="0" w:color="BFBFBF"/>
              <w:bottom w:val="single" w:sz="4" w:space="0" w:color="BFBFBF"/>
              <w:right w:val="single" w:sz="4" w:space="0" w:color="BFBFBF"/>
            </w:tcBorders>
            <w:vAlign w:val="center"/>
            <w:hideMark/>
          </w:tcPr>
          <w:p w14:paraId="216823CD" w14:textId="77777777" w:rsidR="000B3F10" w:rsidRPr="00003C8D" w:rsidRDefault="000B3F10" w:rsidP="000B3F10">
            <w:pPr>
              <w:spacing w:after="0" w:line="240" w:lineRule="auto"/>
              <w:jc w:val="center"/>
              <w:rPr>
                <w:rFonts w:eastAsia="Calibri" w:cs="Times New Roman"/>
                <w:b/>
                <w:color w:val="000000"/>
                <w:sz w:val="16"/>
                <w:lang w:eastAsia="es-MX"/>
              </w:rPr>
            </w:pPr>
            <w:r w:rsidRPr="00003C8D">
              <w:rPr>
                <w:rFonts w:eastAsia="Calibri" w:cs="Times New Roman"/>
                <w:b/>
                <w:color w:val="000000"/>
                <w:sz w:val="16"/>
                <w:lang w:eastAsia="es-MX"/>
              </w:rPr>
              <w:t>Objetivo (O)</w:t>
            </w:r>
          </w:p>
        </w:tc>
        <w:tc>
          <w:tcPr>
            <w:tcW w:w="596" w:type="pct"/>
            <w:gridSpan w:val="2"/>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33231DC" w14:textId="77777777" w:rsidR="000B3F10" w:rsidRPr="00003C8D" w:rsidRDefault="000B3F10" w:rsidP="000B3F10">
            <w:pPr>
              <w:rPr>
                <w:rFonts w:eastAsia="Calibri" w:cs="Times New Roman"/>
                <w:b/>
                <w:color w:val="000000"/>
                <w:sz w:val="16"/>
                <w:lang w:eastAsia="es-MX"/>
              </w:rPr>
            </w:pPr>
            <w:r>
              <w:rPr>
                <w:rFonts w:eastAsia="Calibri" w:cs="Times New Roman"/>
                <w:b/>
                <w:color w:val="000000"/>
                <w:sz w:val="16"/>
                <w:lang w:eastAsia="es-MX"/>
              </w:rPr>
              <w:t>personas</w:t>
            </w:r>
          </w:p>
        </w:tc>
        <w:tc>
          <w:tcPr>
            <w:tcW w:w="835" w:type="pct"/>
            <w:gridSpan w:val="3"/>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7AF9C37" w14:textId="77777777" w:rsidR="000B3F10" w:rsidRPr="00016F24" w:rsidRDefault="000B3F10" w:rsidP="000B3F10">
            <w:pPr>
              <w:spacing w:after="0" w:line="276" w:lineRule="auto"/>
              <w:jc w:val="center"/>
              <w:rPr>
                <w:rFonts w:ascii="Calibri" w:eastAsia="Calibri" w:hAnsi="Calibri" w:cs="Times New Roman"/>
                <w:sz w:val="18"/>
                <w:szCs w:val="18"/>
                <w:lang w:eastAsia="es-MX"/>
              </w:rPr>
            </w:pPr>
            <w:r w:rsidRPr="00016F24">
              <w:rPr>
                <w:rFonts w:ascii="Calibri" w:eastAsia="Calibri" w:hAnsi="Calibri" w:cs="Times New Roman"/>
                <w:sz w:val="18"/>
                <w:szCs w:val="18"/>
                <w:lang w:eastAsia="es-MX"/>
              </w:rPr>
              <w:t>17,730</w:t>
            </w:r>
          </w:p>
        </w:tc>
        <w:tc>
          <w:tcPr>
            <w:tcW w:w="804" w:type="pct"/>
            <w:gridSpan w:val="4"/>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708B4E9" w14:textId="77777777" w:rsidR="000B3F10" w:rsidRPr="00016F24" w:rsidRDefault="000B3F10" w:rsidP="000B3F10">
            <w:pPr>
              <w:spacing w:after="0" w:line="276" w:lineRule="auto"/>
              <w:jc w:val="center"/>
              <w:rPr>
                <w:rFonts w:ascii="Calibri" w:eastAsia="Calibri" w:hAnsi="Calibri" w:cs="Times New Roman"/>
                <w:sz w:val="18"/>
                <w:szCs w:val="18"/>
                <w:lang w:eastAsia="es-MX"/>
              </w:rPr>
            </w:pPr>
            <w:r>
              <w:rPr>
                <w:rFonts w:ascii="Calibri" w:eastAsia="Calibri" w:hAnsi="Calibri" w:cs="Times New Roman"/>
                <w:sz w:val="18"/>
                <w:szCs w:val="18"/>
                <w:lang w:eastAsia="es-MX"/>
              </w:rPr>
              <w:t>15,740</w:t>
            </w:r>
          </w:p>
        </w:tc>
        <w:tc>
          <w:tcPr>
            <w:tcW w:w="751" w:type="pct"/>
            <w:gridSpan w:val="2"/>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4111AB2" w14:textId="77777777" w:rsidR="000B3F10" w:rsidRPr="00016F24" w:rsidRDefault="000B3F10" w:rsidP="000B3F10">
            <w:pPr>
              <w:spacing w:after="0" w:line="276" w:lineRule="auto"/>
              <w:jc w:val="center"/>
              <w:rPr>
                <w:rFonts w:ascii="Calibri" w:eastAsia="Calibri" w:hAnsi="Calibri" w:cs="Times New Roman"/>
                <w:sz w:val="18"/>
                <w:szCs w:val="18"/>
                <w:lang w:eastAsia="es-MX"/>
              </w:rPr>
            </w:pPr>
            <w:r>
              <w:rPr>
                <w:rFonts w:ascii="Calibri" w:eastAsia="Calibri" w:hAnsi="Calibri" w:cs="Times New Roman"/>
                <w:sz w:val="18"/>
                <w:szCs w:val="18"/>
                <w:lang w:eastAsia="es-MX"/>
              </w:rPr>
              <w:t>15741</w:t>
            </w:r>
          </w:p>
        </w:tc>
        <w:tc>
          <w:tcPr>
            <w:tcW w:w="1258" w:type="pct"/>
            <w:gridSpan w:val="2"/>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F3A0683" w14:textId="77777777" w:rsidR="000B3F10" w:rsidRPr="00016F24" w:rsidRDefault="000B3F10" w:rsidP="000B3F10">
            <w:pPr>
              <w:spacing w:after="0" w:line="276" w:lineRule="auto"/>
              <w:jc w:val="center"/>
              <w:rPr>
                <w:rFonts w:ascii="Calibri" w:eastAsia="Calibri" w:hAnsi="Calibri" w:cs="Times New Roman"/>
                <w:sz w:val="18"/>
                <w:szCs w:val="18"/>
                <w:lang w:eastAsia="es-MX"/>
              </w:rPr>
            </w:pPr>
            <w:r>
              <w:rPr>
                <w:rFonts w:ascii="Calibri" w:eastAsia="Calibri" w:hAnsi="Calibri" w:cs="Times New Roman"/>
                <w:sz w:val="18"/>
                <w:szCs w:val="18"/>
                <w:lang w:eastAsia="es-MX"/>
              </w:rPr>
              <w:t>5,803</w:t>
            </w:r>
          </w:p>
        </w:tc>
      </w:tr>
      <w:tr w:rsidR="000B3F10" w:rsidRPr="00003C8D" w14:paraId="79282BA2" w14:textId="77777777" w:rsidTr="000B3F10">
        <w:trPr>
          <w:trHeight w:val="243"/>
        </w:trPr>
        <w:tc>
          <w:tcPr>
            <w:tcW w:w="756" w:type="pct"/>
            <w:tcBorders>
              <w:top w:val="single" w:sz="4" w:space="0" w:color="BFBFBF"/>
              <w:left w:val="single" w:sz="4" w:space="0" w:color="BFBFBF"/>
              <w:bottom w:val="single" w:sz="4" w:space="0" w:color="BFBFBF"/>
              <w:right w:val="single" w:sz="4" w:space="0" w:color="BFBFBF"/>
            </w:tcBorders>
            <w:vAlign w:val="center"/>
            <w:hideMark/>
          </w:tcPr>
          <w:p w14:paraId="617E40B6" w14:textId="77777777" w:rsidR="000B3F10" w:rsidRPr="00003C8D" w:rsidRDefault="000B3F10" w:rsidP="000B3F10">
            <w:pPr>
              <w:spacing w:after="0" w:line="240" w:lineRule="auto"/>
              <w:jc w:val="center"/>
              <w:rPr>
                <w:rFonts w:eastAsia="Calibri" w:cs="Times New Roman"/>
                <w:b/>
                <w:color w:val="000000"/>
                <w:sz w:val="16"/>
                <w:lang w:eastAsia="es-MX"/>
              </w:rPr>
            </w:pPr>
            <w:r w:rsidRPr="00003C8D">
              <w:rPr>
                <w:rFonts w:eastAsia="Calibri" w:cs="Times New Roman"/>
                <w:b/>
                <w:color w:val="000000"/>
                <w:sz w:val="16"/>
                <w:lang w:eastAsia="es-MX"/>
              </w:rPr>
              <w:t>Atendida (A)</w:t>
            </w:r>
          </w:p>
        </w:tc>
        <w:tc>
          <w:tcPr>
            <w:tcW w:w="596" w:type="pct"/>
            <w:gridSpan w:val="2"/>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3857409" w14:textId="77777777" w:rsidR="000B3F10" w:rsidRPr="00003C8D" w:rsidRDefault="000B3F10" w:rsidP="000B3F10">
            <w:pPr>
              <w:rPr>
                <w:rFonts w:eastAsia="Calibri" w:cs="Times New Roman"/>
                <w:b/>
                <w:color w:val="000000"/>
                <w:sz w:val="16"/>
                <w:lang w:eastAsia="es-MX"/>
              </w:rPr>
            </w:pPr>
            <w:r>
              <w:rPr>
                <w:rFonts w:eastAsia="Calibri" w:cs="Times New Roman"/>
                <w:b/>
                <w:color w:val="000000"/>
                <w:sz w:val="16"/>
                <w:lang w:eastAsia="es-MX"/>
              </w:rPr>
              <w:t xml:space="preserve">Persona </w:t>
            </w:r>
          </w:p>
        </w:tc>
        <w:tc>
          <w:tcPr>
            <w:tcW w:w="835" w:type="pct"/>
            <w:gridSpan w:val="3"/>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1C16904" w14:textId="77777777" w:rsidR="000B3F10" w:rsidRPr="00016F24" w:rsidRDefault="000B3F10" w:rsidP="000B3F10">
            <w:pPr>
              <w:spacing w:after="0" w:line="276" w:lineRule="auto"/>
              <w:jc w:val="center"/>
              <w:rPr>
                <w:rFonts w:ascii="Calibri" w:eastAsia="Calibri" w:hAnsi="Calibri" w:cs="Times New Roman"/>
                <w:sz w:val="18"/>
                <w:szCs w:val="18"/>
                <w:lang w:eastAsia="es-MX"/>
              </w:rPr>
            </w:pPr>
            <w:r w:rsidRPr="00016F24">
              <w:rPr>
                <w:rFonts w:ascii="Calibri" w:eastAsia="Calibri" w:hAnsi="Calibri" w:cs="Times New Roman"/>
                <w:sz w:val="18"/>
                <w:szCs w:val="18"/>
                <w:lang w:eastAsia="es-MX"/>
              </w:rPr>
              <w:t>15</w:t>
            </w:r>
            <w:r>
              <w:rPr>
                <w:rFonts w:ascii="Calibri" w:eastAsia="Calibri" w:hAnsi="Calibri" w:cs="Times New Roman"/>
                <w:sz w:val="18"/>
                <w:szCs w:val="18"/>
                <w:lang w:eastAsia="es-MX"/>
              </w:rPr>
              <w:t>,</w:t>
            </w:r>
            <w:r w:rsidRPr="00016F24">
              <w:rPr>
                <w:rFonts w:ascii="Calibri" w:eastAsia="Calibri" w:hAnsi="Calibri" w:cs="Times New Roman"/>
                <w:sz w:val="18"/>
                <w:szCs w:val="18"/>
                <w:lang w:eastAsia="es-MX"/>
              </w:rPr>
              <w:t>261</w:t>
            </w:r>
          </w:p>
        </w:tc>
        <w:tc>
          <w:tcPr>
            <w:tcW w:w="804" w:type="pct"/>
            <w:gridSpan w:val="4"/>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3E69FF0" w14:textId="77777777" w:rsidR="000B3F10" w:rsidRPr="00003C8D" w:rsidRDefault="000B3F10" w:rsidP="000B3F10">
            <w:pPr>
              <w:spacing w:after="0" w:line="276" w:lineRule="auto"/>
              <w:jc w:val="center"/>
              <w:rPr>
                <w:rFonts w:ascii="Calibri" w:eastAsia="Calibri" w:hAnsi="Calibri" w:cs="Times New Roman"/>
                <w:szCs w:val="20"/>
                <w:lang w:eastAsia="es-MX"/>
              </w:rPr>
            </w:pPr>
            <w:r>
              <w:rPr>
                <w:rFonts w:ascii="Calibri" w:eastAsia="Calibri" w:hAnsi="Calibri" w:cs="Times New Roman"/>
                <w:szCs w:val="20"/>
                <w:lang w:eastAsia="es-MX"/>
              </w:rPr>
              <w:t>11,803</w:t>
            </w:r>
          </w:p>
        </w:tc>
        <w:tc>
          <w:tcPr>
            <w:tcW w:w="751" w:type="pct"/>
            <w:gridSpan w:val="2"/>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19279CD" w14:textId="77777777" w:rsidR="000B3F10" w:rsidRPr="00003C8D" w:rsidRDefault="000B3F10" w:rsidP="000B3F10">
            <w:pPr>
              <w:spacing w:after="0" w:line="276" w:lineRule="auto"/>
              <w:jc w:val="center"/>
              <w:rPr>
                <w:rFonts w:ascii="Calibri" w:eastAsia="Calibri" w:hAnsi="Calibri" w:cs="Times New Roman"/>
                <w:szCs w:val="20"/>
                <w:lang w:eastAsia="es-MX"/>
              </w:rPr>
            </w:pPr>
            <w:r>
              <w:rPr>
                <w:rFonts w:ascii="Calibri" w:eastAsia="Calibri" w:hAnsi="Calibri" w:cs="Times New Roman"/>
                <w:szCs w:val="20"/>
                <w:lang w:eastAsia="es-MX"/>
              </w:rPr>
              <w:t>9,780</w:t>
            </w:r>
          </w:p>
        </w:tc>
        <w:tc>
          <w:tcPr>
            <w:tcW w:w="1258" w:type="pct"/>
            <w:gridSpan w:val="2"/>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B578F7A" w14:textId="77777777" w:rsidR="000B3F10" w:rsidRPr="00003C8D" w:rsidRDefault="000B3F10" w:rsidP="000B3F10">
            <w:pPr>
              <w:spacing w:after="0" w:line="276" w:lineRule="auto"/>
              <w:jc w:val="center"/>
              <w:rPr>
                <w:rFonts w:ascii="Calibri" w:eastAsia="Calibri" w:hAnsi="Calibri" w:cs="Times New Roman"/>
                <w:szCs w:val="20"/>
                <w:lang w:eastAsia="es-MX"/>
              </w:rPr>
            </w:pPr>
            <w:r>
              <w:rPr>
                <w:rFonts w:ascii="Calibri" w:eastAsia="Calibri" w:hAnsi="Calibri" w:cs="Times New Roman"/>
                <w:szCs w:val="20"/>
                <w:lang w:eastAsia="es-MX"/>
              </w:rPr>
              <w:t>6,684</w:t>
            </w:r>
          </w:p>
        </w:tc>
      </w:tr>
      <w:tr w:rsidR="000B3F10" w:rsidRPr="00003C8D" w14:paraId="556CBB83" w14:textId="77777777" w:rsidTr="000B3F10">
        <w:trPr>
          <w:trHeight w:val="254"/>
        </w:trPr>
        <w:tc>
          <w:tcPr>
            <w:tcW w:w="756" w:type="pct"/>
            <w:tcBorders>
              <w:top w:val="single" w:sz="4" w:space="0" w:color="BFBFBF"/>
              <w:left w:val="single" w:sz="4" w:space="0" w:color="BFBFBF"/>
              <w:bottom w:val="single" w:sz="4" w:space="0" w:color="BFBFBF"/>
              <w:right w:val="single" w:sz="4" w:space="0" w:color="BFBFBF"/>
            </w:tcBorders>
            <w:vAlign w:val="center"/>
            <w:hideMark/>
          </w:tcPr>
          <w:p w14:paraId="151EF0C6" w14:textId="77777777" w:rsidR="000B3F10" w:rsidRPr="00003C8D" w:rsidRDefault="000B3F10" w:rsidP="000B3F10">
            <w:pPr>
              <w:spacing w:after="0" w:line="240" w:lineRule="auto"/>
              <w:jc w:val="center"/>
              <w:rPr>
                <w:rFonts w:eastAsia="Calibri" w:cs="Times New Roman"/>
                <w:b/>
                <w:color w:val="000000"/>
                <w:sz w:val="16"/>
                <w:lang w:eastAsia="es-MX"/>
              </w:rPr>
            </w:pPr>
            <w:r w:rsidRPr="00003C8D">
              <w:rPr>
                <w:rFonts w:eastAsia="Calibri" w:cs="Times New Roman"/>
                <w:b/>
                <w:color w:val="000000"/>
                <w:sz w:val="16"/>
                <w:lang w:eastAsia="es-MX"/>
              </w:rPr>
              <w:t>(A/O) x 100</w:t>
            </w:r>
          </w:p>
        </w:tc>
        <w:tc>
          <w:tcPr>
            <w:tcW w:w="596" w:type="pct"/>
            <w:gridSpan w:val="2"/>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F07866A" w14:textId="77777777" w:rsidR="000B3F10" w:rsidRPr="00003C8D" w:rsidRDefault="000B3F10" w:rsidP="000B3F10">
            <w:pPr>
              <w:spacing w:after="0" w:line="240" w:lineRule="auto"/>
              <w:jc w:val="center"/>
              <w:rPr>
                <w:rFonts w:eastAsia="Calibri" w:cs="Times New Roman"/>
                <w:b/>
                <w:color w:val="000000"/>
                <w:sz w:val="16"/>
                <w:lang w:eastAsia="es-MX"/>
              </w:rPr>
            </w:pPr>
            <w:r w:rsidRPr="00003C8D">
              <w:rPr>
                <w:rFonts w:eastAsia="Calibri" w:cs="Times New Roman"/>
                <w:b/>
                <w:color w:val="000000"/>
                <w:sz w:val="16"/>
                <w:lang w:eastAsia="es-MX"/>
              </w:rPr>
              <w:t>%</w:t>
            </w:r>
          </w:p>
        </w:tc>
        <w:tc>
          <w:tcPr>
            <w:tcW w:w="835" w:type="pct"/>
            <w:gridSpan w:val="3"/>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EBC69F9" w14:textId="77777777" w:rsidR="000B3F10" w:rsidRPr="00003C8D" w:rsidRDefault="000B3F10" w:rsidP="000B3F10">
            <w:pPr>
              <w:spacing w:after="0" w:line="240" w:lineRule="auto"/>
              <w:jc w:val="center"/>
              <w:rPr>
                <w:rFonts w:eastAsia="Calibri" w:cs="Times New Roman"/>
                <w:b/>
                <w:color w:val="000000"/>
                <w:sz w:val="16"/>
                <w:lang w:eastAsia="es-MX"/>
              </w:rPr>
            </w:pPr>
            <w:r>
              <w:rPr>
                <w:rFonts w:eastAsia="Calibri" w:cs="Times New Roman"/>
                <w:b/>
                <w:color w:val="000000"/>
                <w:sz w:val="16"/>
                <w:lang w:eastAsia="es-MX"/>
              </w:rPr>
              <w:t>86.07</w:t>
            </w:r>
            <w:r w:rsidRPr="00003C8D">
              <w:rPr>
                <w:rFonts w:eastAsia="Calibri" w:cs="Times New Roman"/>
                <w:b/>
                <w:color w:val="000000"/>
                <w:sz w:val="16"/>
                <w:lang w:eastAsia="es-MX"/>
              </w:rPr>
              <w:t>%</w:t>
            </w:r>
          </w:p>
        </w:tc>
        <w:tc>
          <w:tcPr>
            <w:tcW w:w="804" w:type="pct"/>
            <w:gridSpan w:val="4"/>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D3A4AA6" w14:textId="77777777" w:rsidR="000B3F10" w:rsidRPr="00003C8D" w:rsidRDefault="000B3F10" w:rsidP="000B3F10">
            <w:pPr>
              <w:spacing w:after="0" w:line="240" w:lineRule="auto"/>
              <w:jc w:val="center"/>
              <w:rPr>
                <w:rFonts w:eastAsia="Calibri" w:cs="Times New Roman"/>
                <w:b/>
                <w:color w:val="000000"/>
                <w:sz w:val="16"/>
                <w:lang w:eastAsia="es-MX"/>
              </w:rPr>
            </w:pPr>
            <w:r>
              <w:rPr>
                <w:rFonts w:eastAsia="Calibri" w:cs="Times New Roman"/>
                <w:b/>
                <w:color w:val="000000"/>
                <w:sz w:val="16"/>
                <w:lang w:eastAsia="es-MX"/>
              </w:rPr>
              <w:t>74.99</w:t>
            </w:r>
            <w:r w:rsidRPr="00003C8D">
              <w:rPr>
                <w:rFonts w:eastAsia="Calibri" w:cs="Times New Roman"/>
                <w:b/>
                <w:color w:val="000000"/>
                <w:sz w:val="16"/>
                <w:lang w:eastAsia="es-MX"/>
              </w:rPr>
              <w:t>%</w:t>
            </w:r>
          </w:p>
        </w:tc>
        <w:tc>
          <w:tcPr>
            <w:tcW w:w="751" w:type="pct"/>
            <w:gridSpan w:val="2"/>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04EB04D" w14:textId="77777777" w:rsidR="000B3F10" w:rsidRPr="00003C8D" w:rsidRDefault="000B3F10" w:rsidP="000B3F10">
            <w:pPr>
              <w:spacing w:after="0" w:line="240" w:lineRule="auto"/>
              <w:jc w:val="center"/>
              <w:rPr>
                <w:rFonts w:eastAsia="Calibri" w:cs="Times New Roman"/>
                <w:b/>
                <w:color w:val="000000"/>
                <w:sz w:val="16"/>
                <w:lang w:eastAsia="es-MX"/>
              </w:rPr>
            </w:pPr>
            <w:r>
              <w:rPr>
                <w:rFonts w:eastAsia="Calibri" w:cs="Times New Roman"/>
                <w:b/>
                <w:color w:val="000000"/>
                <w:sz w:val="16"/>
                <w:lang w:eastAsia="es-MX"/>
              </w:rPr>
              <w:t>62.13</w:t>
            </w:r>
            <w:r w:rsidRPr="00003C8D">
              <w:rPr>
                <w:rFonts w:eastAsia="Calibri" w:cs="Times New Roman"/>
                <w:b/>
                <w:color w:val="000000"/>
                <w:sz w:val="16"/>
                <w:lang w:eastAsia="es-MX"/>
              </w:rPr>
              <w:t>%</w:t>
            </w:r>
          </w:p>
        </w:tc>
        <w:tc>
          <w:tcPr>
            <w:tcW w:w="1258" w:type="pct"/>
            <w:gridSpan w:val="2"/>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5CE4654" w14:textId="77777777" w:rsidR="000B3F10" w:rsidRPr="00003C8D" w:rsidRDefault="000B3F10" w:rsidP="000B3F10">
            <w:pPr>
              <w:spacing w:after="0" w:line="240" w:lineRule="auto"/>
              <w:jc w:val="center"/>
              <w:rPr>
                <w:rFonts w:eastAsia="Calibri" w:cs="Times New Roman"/>
                <w:b/>
                <w:color w:val="000000"/>
                <w:sz w:val="16"/>
                <w:lang w:eastAsia="es-MX"/>
              </w:rPr>
            </w:pPr>
            <w:r>
              <w:rPr>
                <w:rFonts w:eastAsia="Calibri" w:cs="Times New Roman"/>
                <w:b/>
                <w:color w:val="000000"/>
                <w:sz w:val="16"/>
                <w:lang w:eastAsia="es-MX"/>
              </w:rPr>
              <w:t>115.18</w:t>
            </w:r>
            <w:r w:rsidRPr="00003C8D">
              <w:rPr>
                <w:rFonts w:eastAsia="Calibri" w:cs="Times New Roman"/>
                <w:b/>
                <w:color w:val="000000"/>
                <w:sz w:val="16"/>
                <w:lang w:eastAsia="es-MX"/>
              </w:rPr>
              <w:t>%</w:t>
            </w:r>
          </w:p>
        </w:tc>
      </w:tr>
      <w:tr w:rsidR="000B3F10" w:rsidRPr="00003C8D" w14:paraId="22654169" w14:textId="77777777" w:rsidTr="000B3F10">
        <w:trPr>
          <w:trHeight w:val="344"/>
        </w:trPr>
        <w:tc>
          <w:tcPr>
            <w:tcW w:w="5000" w:type="pct"/>
            <w:gridSpan w:val="14"/>
            <w:tcBorders>
              <w:top w:val="single" w:sz="4" w:space="0" w:color="BFBFBF"/>
              <w:left w:val="single" w:sz="4" w:space="0" w:color="BFBFBF"/>
              <w:bottom w:val="single" w:sz="4" w:space="0" w:color="BFBFBF"/>
              <w:right w:val="single" w:sz="4" w:space="0" w:color="BFBFBF"/>
            </w:tcBorders>
            <w:shd w:val="clear" w:color="auto" w:fill="7F7F7F"/>
            <w:noWrap/>
            <w:vAlign w:val="center"/>
            <w:hideMark/>
          </w:tcPr>
          <w:p w14:paraId="1A67FD18" w14:textId="77777777" w:rsidR="000B3F10" w:rsidRPr="00003C8D" w:rsidRDefault="000B3F10" w:rsidP="000B3F10">
            <w:pPr>
              <w:spacing w:after="0" w:line="240" w:lineRule="auto"/>
              <w:jc w:val="center"/>
              <w:rPr>
                <w:rFonts w:eastAsia="Calibri" w:cs="Times New Roman"/>
                <w:b/>
                <w:color w:val="FFFFFF"/>
                <w:sz w:val="16"/>
                <w:lang w:eastAsia="es-MX"/>
              </w:rPr>
            </w:pPr>
            <w:r w:rsidRPr="00003C8D">
              <w:rPr>
                <w:rFonts w:eastAsia="Calibri" w:cs="Times New Roman"/>
                <w:b/>
                <w:color w:val="FFFFFF"/>
                <w:sz w:val="16"/>
                <w:lang w:eastAsia="es-MX"/>
              </w:rPr>
              <w:t>Análisis de la estrategia de cobertura</w:t>
            </w:r>
          </w:p>
        </w:tc>
      </w:tr>
      <w:tr w:rsidR="000B3F10" w:rsidRPr="00003C8D" w14:paraId="1504FBBE" w14:textId="77777777" w:rsidTr="000B3F10">
        <w:trPr>
          <w:trHeight w:val="230"/>
        </w:trPr>
        <w:tc>
          <w:tcPr>
            <w:tcW w:w="3367" w:type="pct"/>
            <w:gridSpan w:val="11"/>
            <w:tcBorders>
              <w:top w:val="single" w:sz="4" w:space="0" w:color="BFBFBF"/>
              <w:left w:val="single" w:sz="4" w:space="0" w:color="BFBFBF"/>
              <w:bottom w:val="single" w:sz="4" w:space="0" w:color="BFBFBF"/>
              <w:right w:val="single" w:sz="4" w:space="0" w:color="BFBFBF"/>
            </w:tcBorders>
            <w:shd w:val="clear" w:color="auto" w:fill="D9D9D9"/>
            <w:vAlign w:val="center"/>
            <w:hideMark/>
          </w:tcPr>
          <w:p w14:paraId="218B1BC2" w14:textId="77777777" w:rsidR="000B3F10" w:rsidRPr="00003C8D" w:rsidRDefault="000B3F10" w:rsidP="000B3F10">
            <w:pPr>
              <w:spacing w:after="0" w:line="240" w:lineRule="auto"/>
              <w:jc w:val="center"/>
              <w:rPr>
                <w:rFonts w:eastAsia="Calibri" w:cs="Times New Roman"/>
                <w:b/>
                <w:color w:val="000000"/>
                <w:sz w:val="16"/>
                <w:lang w:eastAsia="es-MX"/>
              </w:rPr>
            </w:pPr>
            <w:r w:rsidRPr="00003C8D">
              <w:rPr>
                <w:rFonts w:eastAsia="Calibri" w:cs="Times New Roman"/>
                <w:b/>
                <w:color w:val="000000"/>
                <w:sz w:val="16"/>
                <w:lang w:eastAsia="es-MX"/>
              </w:rPr>
              <w:t>La estrategia de cobertura contempla o incluye al menos:</w:t>
            </w:r>
          </w:p>
        </w:tc>
        <w:tc>
          <w:tcPr>
            <w:tcW w:w="624" w:type="pct"/>
            <w:gridSpan w:val="2"/>
            <w:tcBorders>
              <w:top w:val="single" w:sz="4" w:space="0" w:color="BFBFBF"/>
              <w:left w:val="single" w:sz="4" w:space="0" w:color="BFBFBF"/>
              <w:bottom w:val="single" w:sz="4" w:space="0" w:color="BFBFBF"/>
              <w:right w:val="single" w:sz="4" w:space="0" w:color="BFBFBF"/>
            </w:tcBorders>
            <w:shd w:val="clear" w:color="auto" w:fill="D9D9D9"/>
            <w:vAlign w:val="center"/>
            <w:hideMark/>
          </w:tcPr>
          <w:p w14:paraId="70B4A74F" w14:textId="77777777" w:rsidR="000B3F10" w:rsidRPr="00003C8D" w:rsidRDefault="000B3F10" w:rsidP="000B3F10">
            <w:pPr>
              <w:spacing w:after="0" w:line="240" w:lineRule="auto"/>
              <w:jc w:val="center"/>
              <w:rPr>
                <w:rFonts w:eastAsia="Calibri" w:cs="Times New Roman"/>
                <w:b/>
                <w:color w:val="000000"/>
                <w:sz w:val="16"/>
                <w:lang w:eastAsia="es-MX"/>
              </w:rPr>
            </w:pPr>
            <w:r w:rsidRPr="00003C8D">
              <w:rPr>
                <w:rFonts w:eastAsia="Calibri" w:cs="Times New Roman"/>
                <w:b/>
                <w:color w:val="000000"/>
                <w:sz w:val="16"/>
                <w:lang w:eastAsia="es-MX"/>
              </w:rPr>
              <w:t>Valoración</w:t>
            </w:r>
          </w:p>
        </w:tc>
        <w:tc>
          <w:tcPr>
            <w:tcW w:w="1009" w:type="pct"/>
            <w:tcBorders>
              <w:top w:val="single" w:sz="4" w:space="0" w:color="BFBFBF"/>
              <w:left w:val="single" w:sz="4" w:space="0" w:color="BFBFBF"/>
              <w:bottom w:val="single" w:sz="4" w:space="0" w:color="BFBFBF"/>
              <w:right w:val="single" w:sz="4" w:space="0" w:color="BFBFBF"/>
            </w:tcBorders>
            <w:shd w:val="clear" w:color="auto" w:fill="D9D9D9"/>
            <w:vAlign w:val="center"/>
            <w:hideMark/>
          </w:tcPr>
          <w:p w14:paraId="5D8366A0" w14:textId="77777777" w:rsidR="000B3F10" w:rsidRPr="00003C8D" w:rsidRDefault="000B3F10" w:rsidP="000B3F10">
            <w:pPr>
              <w:spacing w:after="0" w:line="240" w:lineRule="auto"/>
              <w:jc w:val="center"/>
              <w:rPr>
                <w:rFonts w:eastAsia="Calibri" w:cs="Times New Roman"/>
                <w:b/>
                <w:color w:val="000000"/>
                <w:sz w:val="16"/>
                <w:lang w:eastAsia="es-MX"/>
              </w:rPr>
            </w:pPr>
            <w:r w:rsidRPr="00003C8D">
              <w:rPr>
                <w:rFonts w:eastAsia="Calibri" w:cs="Times New Roman"/>
                <w:b/>
                <w:color w:val="000000"/>
                <w:sz w:val="16"/>
                <w:lang w:eastAsia="es-MX"/>
              </w:rPr>
              <w:t>Propuesta</w:t>
            </w:r>
          </w:p>
        </w:tc>
      </w:tr>
      <w:tr w:rsidR="000B3F10" w:rsidRPr="00003C8D" w14:paraId="58716C97" w14:textId="77777777" w:rsidTr="000B3F10">
        <w:trPr>
          <w:trHeight w:val="454"/>
        </w:trPr>
        <w:tc>
          <w:tcPr>
            <w:tcW w:w="1930" w:type="pct"/>
            <w:gridSpan w:val="4"/>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B3A65E9" w14:textId="77777777" w:rsidR="000B3F10" w:rsidRPr="00003C8D" w:rsidRDefault="000B3F10" w:rsidP="000B3F10">
            <w:pPr>
              <w:spacing w:after="0" w:line="240" w:lineRule="auto"/>
              <w:rPr>
                <w:rFonts w:eastAsia="Calibri" w:cs="Times New Roman"/>
                <w:color w:val="000000"/>
                <w:sz w:val="16"/>
                <w:lang w:eastAsia="es-MX"/>
              </w:rPr>
            </w:pPr>
            <w:r w:rsidRPr="00003C8D">
              <w:rPr>
                <w:rFonts w:eastAsia="Calibri" w:cs="Times New Roman"/>
                <w:color w:val="000000"/>
                <w:sz w:val="16"/>
                <w:lang w:eastAsia="es-MX"/>
              </w:rPr>
              <w:t>Método de cálculo documentado</w:t>
            </w:r>
          </w:p>
        </w:tc>
        <w:tc>
          <w:tcPr>
            <w:tcW w:w="21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A649D33" w14:textId="77777777" w:rsidR="000B3F10" w:rsidRPr="00003C8D" w:rsidRDefault="000B3F10" w:rsidP="000B3F10">
            <w:pPr>
              <w:spacing w:after="0" w:line="240" w:lineRule="auto"/>
              <w:jc w:val="center"/>
              <w:rPr>
                <w:rFonts w:eastAsia="Calibri" w:cs="Times New Roman"/>
                <w:color w:val="000000"/>
                <w:sz w:val="16"/>
                <w:lang w:eastAsia="es-MX"/>
              </w:rPr>
            </w:pPr>
            <w:r>
              <w:rPr>
                <w:rFonts w:eastAsia="Calibri" w:cs="Times New Roman"/>
                <w:color w:val="000000"/>
                <w:sz w:val="16"/>
                <w:lang w:eastAsia="es-MX"/>
              </w:rPr>
              <w:t>x</w:t>
            </w:r>
          </w:p>
        </w:tc>
        <w:tc>
          <w:tcPr>
            <w:tcW w:w="218" w:type="pct"/>
            <w:gridSpan w:val="2"/>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0EF6340" w14:textId="77777777" w:rsidR="000B3F10" w:rsidRPr="00003C8D" w:rsidRDefault="000B3F10" w:rsidP="000B3F10">
            <w:pPr>
              <w:spacing w:after="0" w:line="240" w:lineRule="auto"/>
              <w:jc w:val="center"/>
              <w:rPr>
                <w:rFonts w:eastAsia="Calibri" w:cs="Times New Roman"/>
                <w:color w:val="000000"/>
                <w:sz w:val="16"/>
                <w:lang w:eastAsia="es-MX"/>
              </w:rPr>
            </w:pPr>
            <w:r w:rsidRPr="00003C8D">
              <w:rPr>
                <w:rFonts w:eastAsia="Calibri" w:cs="Times New Roman"/>
                <w:color w:val="000000"/>
                <w:sz w:val="16"/>
                <w:lang w:eastAsia="es-MX"/>
              </w:rPr>
              <w:t>Si</w:t>
            </w:r>
          </w:p>
        </w:tc>
        <w:tc>
          <w:tcPr>
            <w:tcW w:w="21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ABF7129" w14:textId="77777777" w:rsidR="000B3F10" w:rsidRPr="00003C8D" w:rsidRDefault="000B3F10" w:rsidP="000B3F10">
            <w:pPr>
              <w:rPr>
                <w:rFonts w:eastAsia="Calibri" w:cs="Times New Roman"/>
                <w:color w:val="000000"/>
                <w:sz w:val="16"/>
                <w:lang w:eastAsia="es-MX"/>
              </w:rPr>
            </w:pPr>
          </w:p>
        </w:tc>
        <w:tc>
          <w:tcPr>
            <w:tcW w:w="21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D64DC60" w14:textId="77777777" w:rsidR="000B3F10" w:rsidRPr="00003C8D" w:rsidRDefault="000B3F10" w:rsidP="000B3F10">
            <w:pPr>
              <w:spacing w:after="0" w:line="240" w:lineRule="auto"/>
              <w:jc w:val="center"/>
              <w:rPr>
                <w:rFonts w:eastAsia="Calibri" w:cs="Times New Roman"/>
                <w:color w:val="000000"/>
                <w:sz w:val="16"/>
                <w:lang w:eastAsia="es-MX"/>
              </w:rPr>
            </w:pPr>
            <w:r w:rsidRPr="00003C8D">
              <w:rPr>
                <w:rFonts w:eastAsia="Calibri" w:cs="Times New Roman"/>
                <w:color w:val="000000"/>
                <w:sz w:val="16"/>
                <w:lang w:eastAsia="es-MX"/>
              </w:rPr>
              <w:t>No</w:t>
            </w:r>
          </w:p>
        </w:tc>
        <w:tc>
          <w:tcPr>
            <w:tcW w:w="198"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1674EB4" w14:textId="77777777" w:rsidR="000B3F10" w:rsidRPr="00003C8D" w:rsidRDefault="000B3F10" w:rsidP="000B3F10">
            <w:pPr>
              <w:rPr>
                <w:rFonts w:eastAsia="Calibri" w:cs="Times New Roman"/>
                <w:color w:val="000000"/>
                <w:sz w:val="16"/>
                <w:lang w:eastAsia="es-MX"/>
              </w:rPr>
            </w:pPr>
          </w:p>
        </w:tc>
        <w:tc>
          <w:tcPr>
            <w:tcW w:w="37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34324BD" w14:textId="77777777" w:rsidR="000B3F10" w:rsidRPr="00003C8D" w:rsidRDefault="000B3F10" w:rsidP="000B3F10">
            <w:pPr>
              <w:spacing w:after="0" w:line="240" w:lineRule="auto"/>
              <w:jc w:val="center"/>
              <w:rPr>
                <w:rFonts w:eastAsia="Calibri" w:cs="Times New Roman"/>
                <w:color w:val="000000"/>
                <w:sz w:val="16"/>
                <w:lang w:eastAsia="es-MX"/>
              </w:rPr>
            </w:pPr>
            <w:r w:rsidRPr="00003C8D">
              <w:rPr>
                <w:rFonts w:eastAsia="Calibri" w:cs="Times New Roman"/>
                <w:color w:val="000000"/>
                <w:sz w:val="16"/>
                <w:lang w:eastAsia="es-MX"/>
              </w:rPr>
              <w:t>Parcial</w:t>
            </w:r>
          </w:p>
        </w:tc>
        <w:tc>
          <w:tcPr>
            <w:tcW w:w="624" w:type="pct"/>
            <w:gridSpan w:val="2"/>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1E515DD" w14:textId="77777777" w:rsidR="000B3F10" w:rsidRPr="00003C8D" w:rsidRDefault="000B3F10" w:rsidP="000B3F10">
            <w:pPr>
              <w:rPr>
                <w:rFonts w:eastAsia="Calibri" w:cs="Times New Roman"/>
                <w:color w:val="000000"/>
                <w:sz w:val="16"/>
                <w:lang w:eastAsia="es-MX"/>
              </w:rPr>
            </w:pPr>
          </w:p>
        </w:tc>
        <w:tc>
          <w:tcPr>
            <w:tcW w:w="1009"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C84A9C4" w14:textId="77777777" w:rsidR="000B3F10" w:rsidRPr="00003C8D" w:rsidRDefault="000B3F10" w:rsidP="000B3F10">
            <w:pPr>
              <w:spacing w:after="0" w:line="276" w:lineRule="auto"/>
              <w:rPr>
                <w:rFonts w:ascii="Calibri" w:eastAsia="Calibri" w:hAnsi="Calibri" w:cs="Times New Roman"/>
                <w:szCs w:val="20"/>
                <w:lang w:eastAsia="es-MX"/>
              </w:rPr>
            </w:pPr>
          </w:p>
        </w:tc>
      </w:tr>
      <w:tr w:rsidR="000B3F10" w:rsidRPr="00003C8D" w14:paraId="1F6AF62B" w14:textId="77777777" w:rsidTr="000B3F10">
        <w:trPr>
          <w:trHeight w:val="454"/>
        </w:trPr>
        <w:tc>
          <w:tcPr>
            <w:tcW w:w="1930" w:type="pct"/>
            <w:gridSpan w:val="4"/>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25FB307" w14:textId="77777777" w:rsidR="000B3F10" w:rsidRPr="00003C8D" w:rsidRDefault="000B3F10" w:rsidP="000B3F10">
            <w:pPr>
              <w:spacing w:after="0" w:line="240" w:lineRule="auto"/>
              <w:rPr>
                <w:rFonts w:eastAsia="Calibri" w:cs="Times New Roman"/>
                <w:color w:val="000000"/>
                <w:sz w:val="16"/>
                <w:lang w:eastAsia="es-MX"/>
              </w:rPr>
            </w:pPr>
            <w:r w:rsidRPr="00003C8D">
              <w:rPr>
                <w:rFonts w:eastAsia="Calibri" w:cs="Times New Roman"/>
                <w:color w:val="000000"/>
                <w:sz w:val="16"/>
                <w:lang w:eastAsia="es-MX"/>
              </w:rPr>
              <w:t>Consistencia con el diseño del programa</w:t>
            </w:r>
          </w:p>
        </w:tc>
        <w:tc>
          <w:tcPr>
            <w:tcW w:w="21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C63C2AB" w14:textId="77777777" w:rsidR="000B3F10" w:rsidRPr="00003C8D" w:rsidRDefault="000B3F10" w:rsidP="000B3F10">
            <w:pPr>
              <w:spacing w:after="0" w:line="240" w:lineRule="auto"/>
              <w:jc w:val="center"/>
              <w:rPr>
                <w:rFonts w:eastAsia="Calibri" w:cs="Times New Roman"/>
                <w:color w:val="000000"/>
                <w:sz w:val="16"/>
                <w:lang w:eastAsia="es-MX"/>
              </w:rPr>
            </w:pPr>
            <w:r>
              <w:rPr>
                <w:rFonts w:eastAsia="Calibri" w:cs="Times New Roman"/>
                <w:color w:val="000000"/>
                <w:sz w:val="16"/>
                <w:lang w:eastAsia="es-MX"/>
              </w:rPr>
              <w:t>x</w:t>
            </w:r>
          </w:p>
        </w:tc>
        <w:tc>
          <w:tcPr>
            <w:tcW w:w="218" w:type="pct"/>
            <w:gridSpan w:val="2"/>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A3023FE" w14:textId="77777777" w:rsidR="000B3F10" w:rsidRPr="00003C8D" w:rsidRDefault="000B3F10" w:rsidP="000B3F10">
            <w:pPr>
              <w:spacing w:after="0" w:line="240" w:lineRule="auto"/>
              <w:jc w:val="center"/>
              <w:rPr>
                <w:rFonts w:eastAsia="Calibri" w:cs="Times New Roman"/>
                <w:color w:val="000000"/>
                <w:sz w:val="16"/>
                <w:lang w:eastAsia="es-MX"/>
              </w:rPr>
            </w:pPr>
            <w:r w:rsidRPr="00003C8D">
              <w:rPr>
                <w:rFonts w:eastAsia="Calibri" w:cs="Times New Roman"/>
                <w:color w:val="000000"/>
                <w:sz w:val="16"/>
                <w:lang w:eastAsia="es-MX"/>
              </w:rPr>
              <w:t>Si</w:t>
            </w:r>
          </w:p>
        </w:tc>
        <w:tc>
          <w:tcPr>
            <w:tcW w:w="21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3E18324" w14:textId="77777777" w:rsidR="000B3F10" w:rsidRPr="00003C8D" w:rsidRDefault="000B3F10" w:rsidP="000B3F10">
            <w:pPr>
              <w:rPr>
                <w:rFonts w:eastAsia="Calibri" w:cs="Times New Roman"/>
                <w:color w:val="000000"/>
                <w:sz w:val="16"/>
                <w:lang w:eastAsia="es-MX"/>
              </w:rPr>
            </w:pPr>
          </w:p>
        </w:tc>
        <w:tc>
          <w:tcPr>
            <w:tcW w:w="21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D70DAF0" w14:textId="77777777" w:rsidR="000B3F10" w:rsidRPr="00003C8D" w:rsidRDefault="000B3F10" w:rsidP="000B3F10">
            <w:pPr>
              <w:spacing w:after="0" w:line="240" w:lineRule="auto"/>
              <w:jc w:val="center"/>
              <w:rPr>
                <w:rFonts w:eastAsia="Calibri" w:cs="Times New Roman"/>
                <w:color w:val="000000"/>
                <w:sz w:val="16"/>
                <w:lang w:eastAsia="es-MX"/>
              </w:rPr>
            </w:pPr>
            <w:r w:rsidRPr="00003C8D">
              <w:rPr>
                <w:rFonts w:eastAsia="Calibri" w:cs="Times New Roman"/>
                <w:color w:val="000000"/>
                <w:sz w:val="16"/>
                <w:lang w:eastAsia="es-MX"/>
              </w:rPr>
              <w:t>No</w:t>
            </w:r>
          </w:p>
        </w:tc>
        <w:tc>
          <w:tcPr>
            <w:tcW w:w="198"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D8C0161" w14:textId="77777777" w:rsidR="000B3F10" w:rsidRPr="00003C8D" w:rsidRDefault="000B3F10" w:rsidP="000B3F10">
            <w:pPr>
              <w:rPr>
                <w:rFonts w:eastAsia="Calibri" w:cs="Times New Roman"/>
                <w:color w:val="000000"/>
                <w:sz w:val="16"/>
                <w:lang w:eastAsia="es-MX"/>
              </w:rPr>
            </w:pPr>
          </w:p>
        </w:tc>
        <w:tc>
          <w:tcPr>
            <w:tcW w:w="37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F1DB80F" w14:textId="77777777" w:rsidR="000B3F10" w:rsidRPr="00003C8D" w:rsidRDefault="000B3F10" w:rsidP="000B3F10">
            <w:pPr>
              <w:spacing w:after="0" w:line="240" w:lineRule="auto"/>
              <w:jc w:val="center"/>
              <w:rPr>
                <w:rFonts w:eastAsia="Calibri" w:cs="Times New Roman"/>
                <w:color w:val="000000"/>
                <w:sz w:val="16"/>
                <w:lang w:eastAsia="es-MX"/>
              </w:rPr>
            </w:pPr>
            <w:r w:rsidRPr="00003C8D">
              <w:rPr>
                <w:rFonts w:eastAsia="Calibri" w:cs="Times New Roman"/>
                <w:color w:val="000000"/>
                <w:sz w:val="16"/>
                <w:lang w:eastAsia="es-MX"/>
              </w:rPr>
              <w:t>Parcial</w:t>
            </w:r>
          </w:p>
        </w:tc>
        <w:tc>
          <w:tcPr>
            <w:tcW w:w="624" w:type="pct"/>
            <w:gridSpan w:val="2"/>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22AFEC6" w14:textId="77777777" w:rsidR="000B3F10" w:rsidRPr="00003C8D" w:rsidRDefault="000B3F10" w:rsidP="000B3F10">
            <w:pPr>
              <w:rPr>
                <w:rFonts w:eastAsia="Calibri" w:cs="Times New Roman"/>
                <w:color w:val="000000"/>
                <w:sz w:val="16"/>
                <w:lang w:eastAsia="es-MX"/>
              </w:rPr>
            </w:pPr>
          </w:p>
        </w:tc>
        <w:tc>
          <w:tcPr>
            <w:tcW w:w="1009"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67CDE5A" w14:textId="77777777" w:rsidR="000B3F10" w:rsidRPr="00003C8D" w:rsidRDefault="000B3F10" w:rsidP="000B3F10">
            <w:pPr>
              <w:spacing w:after="0" w:line="276" w:lineRule="auto"/>
              <w:rPr>
                <w:rFonts w:ascii="Calibri" w:eastAsia="Calibri" w:hAnsi="Calibri" w:cs="Times New Roman"/>
                <w:szCs w:val="20"/>
                <w:lang w:eastAsia="es-MX"/>
              </w:rPr>
            </w:pPr>
          </w:p>
        </w:tc>
      </w:tr>
      <w:tr w:rsidR="000B3F10" w:rsidRPr="00003C8D" w14:paraId="1ABBD41F" w14:textId="77777777" w:rsidTr="000B3F10">
        <w:trPr>
          <w:trHeight w:val="567"/>
        </w:trPr>
        <w:tc>
          <w:tcPr>
            <w:tcW w:w="1930" w:type="pct"/>
            <w:gridSpan w:val="4"/>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572906F" w14:textId="0544A703" w:rsidR="000B3F10" w:rsidRPr="00003C8D" w:rsidRDefault="000B3F10" w:rsidP="000B3F10">
            <w:pPr>
              <w:spacing w:after="0" w:line="240" w:lineRule="auto"/>
              <w:rPr>
                <w:rFonts w:eastAsia="Calibri" w:cs="Times New Roman"/>
                <w:color w:val="000000"/>
                <w:sz w:val="16"/>
                <w:lang w:eastAsia="es-MX"/>
              </w:rPr>
            </w:pPr>
            <w:r>
              <w:rPr>
                <w:rFonts w:eastAsia="Calibri" w:cs="Times New Roman"/>
                <w:color w:val="000000"/>
                <w:sz w:val="16"/>
                <w:lang w:eastAsia="es-MX"/>
              </w:rPr>
              <w:t>*</w:t>
            </w:r>
            <w:r w:rsidRPr="00003C8D">
              <w:rPr>
                <w:rFonts w:eastAsia="Calibri" w:cs="Times New Roman"/>
                <w:color w:val="000000"/>
                <w:sz w:val="16"/>
                <w:lang w:eastAsia="es-MX"/>
              </w:rPr>
              <w:t>El presupuesto requerido</w:t>
            </w:r>
            <w:r>
              <w:rPr>
                <w:rFonts w:eastAsia="Calibri" w:cs="Times New Roman"/>
                <w:color w:val="000000"/>
                <w:sz w:val="16"/>
                <w:lang w:eastAsia="es-MX"/>
              </w:rPr>
              <w:t xml:space="preserve"> (En el anteproyecto de presupuesto de egresos del ISEJA)</w:t>
            </w:r>
          </w:p>
        </w:tc>
        <w:tc>
          <w:tcPr>
            <w:tcW w:w="21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71BD0BB" w14:textId="77777777" w:rsidR="000B3F10" w:rsidRPr="00003C8D" w:rsidRDefault="000B3F10" w:rsidP="000B3F10">
            <w:pPr>
              <w:spacing w:after="0" w:line="240" w:lineRule="auto"/>
              <w:jc w:val="center"/>
              <w:rPr>
                <w:rFonts w:eastAsia="Calibri" w:cs="Times New Roman"/>
                <w:color w:val="000000"/>
                <w:sz w:val="16"/>
                <w:lang w:eastAsia="es-MX"/>
              </w:rPr>
            </w:pPr>
            <w:r>
              <w:rPr>
                <w:rFonts w:eastAsia="Calibri" w:cs="Times New Roman"/>
                <w:color w:val="000000"/>
                <w:sz w:val="16"/>
                <w:lang w:eastAsia="es-MX"/>
              </w:rPr>
              <w:t>x</w:t>
            </w:r>
          </w:p>
        </w:tc>
        <w:tc>
          <w:tcPr>
            <w:tcW w:w="218" w:type="pct"/>
            <w:gridSpan w:val="2"/>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123910C" w14:textId="77777777" w:rsidR="000B3F10" w:rsidRPr="00003C8D" w:rsidRDefault="000B3F10" w:rsidP="000B3F10">
            <w:pPr>
              <w:spacing w:after="0" w:line="240" w:lineRule="auto"/>
              <w:jc w:val="center"/>
              <w:rPr>
                <w:rFonts w:eastAsia="Calibri" w:cs="Times New Roman"/>
                <w:color w:val="000000"/>
                <w:sz w:val="16"/>
                <w:lang w:eastAsia="es-MX"/>
              </w:rPr>
            </w:pPr>
            <w:r w:rsidRPr="00003C8D">
              <w:rPr>
                <w:rFonts w:eastAsia="Calibri" w:cs="Times New Roman"/>
                <w:color w:val="000000"/>
                <w:sz w:val="16"/>
                <w:lang w:eastAsia="es-MX"/>
              </w:rPr>
              <w:t>Si</w:t>
            </w:r>
          </w:p>
        </w:tc>
        <w:tc>
          <w:tcPr>
            <w:tcW w:w="21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C801741" w14:textId="77777777" w:rsidR="000B3F10" w:rsidRPr="00003C8D" w:rsidRDefault="000B3F10" w:rsidP="000B3F10">
            <w:pPr>
              <w:rPr>
                <w:rFonts w:eastAsia="Calibri" w:cs="Times New Roman"/>
                <w:color w:val="000000"/>
                <w:sz w:val="16"/>
                <w:lang w:eastAsia="es-MX"/>
              </w:rPr>
            </w:pPr>
          </w:p>
        </w:tc>
        <w:tc>
          <w:tcPr>
            <w:tcW w:w="21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90904A9" w14:textId="77777777" w:rsidR="000B3F10" w:rsidRPr="00003C8D" w:rsidRDefault="000B3F10" w:rsidP="000B3F10">
            <w:pPr>
              <w:spacing w:after="0" w:line="240" w:lineRule="auto"/>
              <w:jc w:val="center"/>
              <w:rPr>
                <w:rFonts w:eastAsia="Calibri" w:cs="Times New Roman"/>
                <w:color w:val="000000"/>
                <w:sz w:val="16"/>
                <w:lang w:eastAsia="es-MX"/>
              </w:rPr>
            </w:pPr>
            <w:r w:rsidRPr="00003C8D">
              <w:rPr>
                <w:rFonts w:eastAsia="Calibri" w:cs="Times New Roman"/>
                <w:color w:val="000000"/>
                <w:sz w:val="16"/>
                <w:lang w:eastAsia="es-MX"/>
              </w:rPr>
              <w:t>No</w:t>
            </w:r>
          </w:p>
        </w:tc>
        <w:tc>
          <w:tcPr>
            <w:tcW w:w="198"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A04A9DA" w14:textId="77777777" w:rsidR="000B3F10" w:rsidRPr="00003C8D" w:rsidRDefault="000B3F10" w:rsidP="000B3F10">
            <w:pPr>
              <w:rPr>
                <w:rFonts w:eastAsia="Calibri" w:cs="Times New Roman"/>
                <w:color w:val="000000"/>
                <w:sz w:val="16"/>
                <w:lang w:eastAsia="es-MX"/>
              </w:rPr>
            </w:pPr>
          </w:p>
        </w:tc>
        <w:tc>
          <w:tcPr>
            <w:tcW w:w="37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FF4DD99" w14:textId="77777777" w:rsidR="000B3F10" w:rsidRPr="00003C8D" w:rsidRDefault="000B3F10" w:rsidP="000B3F10">
            <w:pPr>
              <w:spacing w:after="0" w:line="240" w:lineRule="auto"/>
              <w:jc w:val="center"/>
              <w:rPr>
                <w:rFonts w:eastAsia="Calibri" w:cs="Times New Roman"/>
                <w:color w:val="000000"/>
                <w:sz w:val="16"/>
                <w:lang w:eastAsia="es-MX"/>
              </w:rPr>
            </w:pPr>
            <w:r w:rsidRPr="00003C8D">
              <w:rPr>
                <w:rFonts w:eastAsia="Calibri" w:cs="Times New Roman"/>
                <w:color w:val="000000"/>
                <w:sz w:val="16"/>
                <w:lang w:eastAsia="es-MX"/>
              </w:rPr>
              <w:t>Parcial</w:t>
            </w:r>
          </w:p>
        </w:tc>
        <w:tc>
          <w:tcPr>
            <w:tcW w:w="624" w:type="pct"/>
            <w:gridSpan w:val="2"/>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FE60269" w14:textId="77777777" w:rsidR="000B3F10" w:rsidRPr="00003C8D" w:rsidRDefault="000B3F10" w:rsidP="000B3F10">
            <w:pPr>
              <w:rPr>
                <w:rFonts w:eastAsia="Calibri" w:cs="Times New Roman"/>
                <w:color w:val="000000"/>
                <w:sz w:val="16"/>
                <w:lang w:eastAsia="es-MX"/>
              </w:rPr>
            </w:pPr>
          </w:p>
        </w:tc>
        <w:tc>
          <w:tcPr>
            <w:tcW w:w="1009"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5F74918" w14:textId="77777777" w:rsidR="000B3F10" w:rsidRPr="00003C8D" w:rsidRDefault="000B3F10" w:rsidP="000B3F10">
            <w:pPr>
              <w:spacing w:after="0" w:line="276" w:lineRule="auto"/>
              <w:rPr>
                <w:rFonts w:ascii="Calibri" w:eastAsia="Calibri" w:hAnsi="Calibri" w:cs="Times New Roman"/>
                <w:szCs w:val="20"/>
                <w:lang w:eastAsia="es-MX"/>
              </w:rPr>
            </w:pPr>
          </w:p>
        </w:tc>
      </w:tr>
      <w:tr w:rsidR="000B3F10" w:rsidRPr="00003C8D" w14:paraId="11AE4529" w14:textId="77777777" w:rsidTr="000B3F10">
        <w:trPr>
          <w:trHeight w:val="454"/>
        </w:trPr>
        <w:tc>
          <w:tcPr>
            <w:tcW w:w="1930" w:type="pct"/>
            <w:gridSpan w:val="4"/>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2C557CB" w14:textId="77777777" w:rsidR="000B3F10" w:rsidRPr="00003C8D" w:rsidRDefault="000B3F10" w:rsidP="000B3F10">
            <w:pPr>
              <w:spacing w:after="0" w:line="240" w:lineRule="auto"/>
              <w:rPr>
                <w:rFonts w:eastAsia="Calibri" w:cs="Times New Roman"/>
                <w:color w:val="000000"/>
                <w:sz w:val="16"/>
                <w:lang w:eastAsia="es-MX"/>
              </w:rPr>
            </w:pPr>
            <w:r w:rsidRPr="00003C8D">
              <w:rPr>
                <w:rFonts w:eastAsia="Calibri" w:cs="Times New Roman"/>
                <w:color w:val="000000"/>
                <w:sz w:val="16"/>
                <w:lang w:eastAsia="es-MX"/>
              </w:rPr>
              <w:t>Metas a corto plazo factibles</w:t>
            </w:r>
          </w:p>
        </w:tc>
        <w:tc>
          <w:tcPr>
            <w:tcW w:w="21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7C5D8DE" w14:textId="77777777" w:rsidR="000B3F10" w:rsidRPr="00003C8D" w:rsidRDefault="000B3F10" w:rsidP="000B3F10">
            <w:pPr>
              <w:spacing w:after="0" w:line="240" w:lineRule="auto"/>
              <w:jc w:val="center"/>
              <w:rPr>
                <w:rFonts w:eastAsia="Calibri" w:cs="Times New Roman"/>
                <w:color w:val="000000"/>
                <w:sz w:val="16"/>
                <w:lang w:eastAsia="es-MX"/>
              </w:rPr>
            </w:pPr>
            <w:r>
              <w:rPr>
                <w:rFonts w:eastAsia="Calibri" w:cs="Times New Roman"/>
                <w:color w:val="000000"/>
                <w:sz w:val="16"/>
                <w:lang w:eastAsia="es-MX"/>
              </w:rPr>
              <w:t>x</w:t>
            </w:r>
          </w:p>
        </w:tc>
        <w:tc>
          <w:tcPr>
            <w:tcW w:w="218" w:type="pct"/>
            <w:gridSpan w:val="2"/>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C1D997C" w14:textId="77777777" w:rsidR="000B3F10" w:rsidRPr="00003C8D" w:rsidRDefault="000B3F10" w:rsidP="000B3F10">
            <w:pPr>
              <w:spacing w:after="0" w:line="240" w:lineRule="auto"/>
              <w:jc w:val="center"/>
              <w:rPr>
                <w:rFonts w:eastAsia="Calibri" w:cs="Times New Roman"/>
                <w:color w:val="000000"/>
                <w:sz w:val="16"/>
                <w:lang w:eastAsia="es-MX"/>
              </w:rPr>
            </w:pPr>
            <w:r w:rsidRPr="00003C8D">
              <w:rPr>
                <w:rFonts w:eastAsia="Calibri" w:cs="Times New Roman"/>
                <w:color w:val="000000"/>
                <w:sz w:val="16"/>
                <w:lang w:eastAsia="es-MX"/>
              </w:rPr>
              <w:t>Si</w:t>
            </w:r>
          </w:p>
        </w:tc>
        <w:tc>
          <w:tcPr>
            <w:tcW w:w="21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69605E8" w14:textId="77777777" w:rsidR="000B3F10" w:rsidRPr="00003C8D" w:rsidRDefault="000B3F10" w:rsidP="000B3F10">
            <w:pPr>
              <w:rPr>
                <w:rFonts w:eastAsia="Calibri" w:cs="Times New Roman"/>
                <w:color w:val="000000"/>
                <w:sz w:val="16"/>
                <w:lang w:eastAsia="es-MX"/>
              </w:rPr>
            </w:pPr>
          </w:p>
        </w:tc>
        <w:tc>
          <w:tcPr>
            <w:tcW w:w="21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46D89A4" w14:textId="77777777" w:rsidR="000B3F10" w:rsidRPr="00003C8D" w:rsidRDefault="000B3F10" w:rsidP="000B3F10">
            <w:pPr>
              <w:spacing w:after="0" w:line="240" w:lineRule="auto"/>
              <w:jc w:val="center"/>
              <w:rPr>
                <w:rFonts w:eastAsia="Calibri" w:cs="Times New Roman"/>
                <w:color w:val="000000"/>
                <w:sz w:val="16"/>
                <w:lang w:eastAsia="es-MX"/>
              </w:rPr>
            </w:pPr>
            <w:r w:rsidRPr="00003C8D">
              <w:rPr>
                <w:rFonts w:eastAsia="Calibri" w:cs="Times New Roman"/>
                <w:color w:val="000000"/>
                <w:sz w:val="16"/>
                <w:lang w:eastAsia="es-MX"/>
              </w:rPr>
              <w:t>No</w:t>
            </w:r>
          </w:p>
        </w:tc>
        <w:tc>
          <w:tcPr>
            <w:tcW w:w="198"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9465C3B" w14:textId="77777777" w:rsidR="000B3F10" w:rsidRPr="00003C8D" w:rsidRDefault="000B3F10" w:rsidP="000B3F10">
            <w:pPr>
              <w:rPr>
                <w:rFonts w:eastAsia="Calibri" w:cs="Times New Roman"/>
                <w:color w:val="000000"/>
                <w:sz w:val="16"/>
                <w:lang w:eastAsia="es-MX"/>
              </w:rPr>
            </w:pPr>
          </w:p>
        </w:tc>
        <w:tc>
          <w:tcPr>
            <w:tcW w:w="37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B4CFC75" w14:textId="77777777" w:rsidR="000B3F10" w:rsidRPr="00003C8D" w:rsidRDefault="000B3F10" w:rsidP="000B3F10">
            <w:pPr>
              <w:spacing w:after="0" w:line="240" w:lineRule="auto"/>
              <w:jc w:val="center"/>
              <w:rPr>
                <w:rFonts w:eastAsia="Calibri" w:cs="Times New Roman"/>
                <w:color w:val="000000"/>
                <w:sz w:val="16"/>
                <w:lang w:eastAsia="es-MX"/>
              </w:rPr>
            </w:pPr>
            <w:r w:rsidRPr="00003C8D">
              <w:rPr>
                <w:rFonts w:eastAsia="Calibri" w:cs="Times New Roman"/>
                <w:color w:val="000000"/>
                <w:sz w:val="16"/>
                <w:lang w:eastAsia="es-MX"/>
              </w:rPr>
              <w:t>Parcial</w:t>
            </w:r>
          </w:p>
        </w:tc>
        <w:tc>
          <w:tcPr>
            <w:tcW w:w="624" w:type="pct"/>
            <w:gridSpan w:val="2"/>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37DD0C0" w14:textId="77777777" w:rsidR="000B3F10" w:rsidRPr="00003C8D" w:rsidRDefault="000B3F10" w:rsidP="000B3F10">
            <w:pPr>
              <w:rPr>
                <w:rFonts w:eastAsia="Calibri" w:cs="Times New Roman"/>
                <w:color w:val="000000"/>
                <w:sz w:val="16"/>
                <w:lang w:eastAsia="es-MX"/>
              </w:rPr>
            </w:pPr>
          </w:p>
        </w:tc>
        <w:tc>
          <w:tcPr>
            <w:tcW w:w="1009"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CBE0ABA" w14:textId="77777777" w:rsidR="000B3F10" w:rsidRPr="00003C8D" w:rsidRDefault="000B3F10" w:rsidP="000B3F10">
            <w:pPr>
              <w:spacing w:after="0" w:line="276" w:lineRule="auto"/>
              <w:rPr>
                <w:rFonts w:ascii="Calibri" w:eastAsia="Calibri" w:hAnsi="Calibri" w:cs="Times New Roman"/>
                <w:szCs w:val="20"/>
                <w:lang w:eastAsia="es-MX"/>
              </w:rPr>
            </w:pPr>
          </w:p>
        </w:tc>
      </w:tr>
      <w:tr w:rsidR="000B3F10" w:rsidRPr="00003C8D" w14:paraId="7F520872" w14:textId="77777777" w:rsidTr="000B3F10">
        <w:trPr>
          <w:trHeight w:val="737"/>
        </w:trPr>
        <w:tc>
          <w:tcPr>
            <w:tcW w:w="1930" w:type="pct"/>
            <w:gridSpan w:val="4"/>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59FE339" w14:textId="77777777" w:rsidR="000B3F10" w:rsidRPr="00003C8D" w:rsidRDefault="000B3F10" w:rsidP="000B3F10">
            <w:pPr>
              <w:spacing w:after="0" w:line="240" w:lineRule="auto"/>
              <w:rPr>
                <w:rFonts w:eastAsia="Calibri" w:cs="Times New Roman"/>
                <w:color w:val="000000"/>
                <w:sz w:val="16"/>
                <w:lang w:eastAsia="es-MX"/>
              </w:rPr>
            </w:pPr>
            <w:r w:rsidRPr="00003C8D">
              <w:rPr>
                <w:rFonts w:eastAsia="Calibri" w:cs="Times New Roman"/>
                <w:color w:val="000000"/>
                <w:sz w:val="16"/>
                <w:lang w:eastAsia="es-MX"/>
              </w:rPr>
              <w:t>Análisis de posibles riesgos o amenazas que vulneren el cumplimiento de las metas</w:t>
            </w:r>
            <w:r>
              <w:rPr>
                <w:rFonts w:eastAsia="Calibri" w:cs="Times New Roman"/>
                <w:color w:val="000000"/>
                <w:sz w:val="16"/>
                <w:lang w:eastAsia="es-MX"/>
              </w:rPr>
              <w:t xml:space="preserve"> (Análisis FODA del Programa Operativo del ISEJA).</w:t>
            </w:r>
          </w:p>
        </w:tc>
        <w:tc>
          <w:tcPr>
            <w:tcW w:w="215" w:type="pct"/>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1DCFDCA" w14:textId="77777777" w:rsidR="000B3F10" w:rsidRPr="00003C8D" w:rsidRDefault="000B3F10" w:rsidP="000B3F10">
            <w:pPr>
              <w:spacing w:after="0" w:line="240" w:lineRule="auto"/>
              <w:jc w:val="center"/>
              <w:rPr>
                <w:rFonts w:eastAsia="Calibri" w:cs="Times New Roman"/>
                <w:color w:val="000000"/>
                <w:sz w:val="16"/>
                <w:lang w:eastAsia="es-MX"/>
              </w:rPr>
            </w:pPr>
            <w:r>
              <w:rPr>
                <w:rFonts w:eastAsia="Calibri" w:cs="Times New Roman"/>
                <w:color w:val="000000"/>
                <w:sz w:val="16"/>
                <w:lang w:eastAsia="es-MX"/>
              </w:rPr>
              <w:t>x</w:t>
            </w:r>
          </w:p>
        </w:tc>
        <w:tc>
          <w:tcPr>
            <w:tcW w:w="218" w:type="pct"/>
            <w:gridSpan w:val="2"/>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601006E" w14:textId="77777777" w:rsidR="000B3F10" w:rsidRPr="00003C8D" w:rsidRDefault="000B3F10" w:rsidP="000B3F10">
            <w:pPr>
              <w:spacing w:after="0" w:line="240" w:lineRule="auto"/>
              <w:jc w:val="center"/>
              <w:rPr>
                <w:rFonts w:eastAsia="Calibri" w:cs="Times New Roman"/>
                <w:color w:val="000000"/>
                <w:sz w:val="16"/>
                <w:lang w:eastAsia="es-MX"/>
              </w:rPr>
            </w:pPr>
            <w:r w:rsidRPr="00003C8D">
              <w:rPr>
                <w:rFonts w:eastAsia="Calibri" w:cs="Times New Roman"/>
                <w:color w:val="000000"/>
                <w:sz w:val="16"/>
                <w:lang w:eastAsia="es-MX"/>
              </w:rPr>
              <w:t>Si</w:t>
            </w:r>
          </w:p>
        </w:tc>
        <w:tc>
          <w:tcPr>
            <w:tcW w:w="21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F7A51D3" w14:textId="77777777" w:rsidR="000B3F10" w:rsidRPr="00003C8D" w:rsidRDefault="000B3F10" w:rsidP="000B3F10">
            <w:pPr>
              <w:rPr>
                <w:rFonts w:eastAsia="Calibri" w:cs="Times New Roman"/>
                <w:color w:val="000000"/>
                <w:sz w:val="16"/>
                <w:lang w:eastAsia="es-MX"/>
              </w:rPr>
            </w:pPr>
          </w:p>
        </w:tc>
        <w:tc>
          <w:tcPr>
            <w:tcW w:w="21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2A21200" w14:textId="77777777" w:rsidR="000B3F10" w:rsidRPr="00003C8D" w:rsidRDefault="000B3F10" w:rsidP="000B3F10">
            <w:pPr>
              <w:spacing w:after="0" w:line="240" w:lineRule="auto"/>
              <w:jc w:val="center"/>
              <w:rPr>
                <w:rFonts w:eastAsia="Calibri" w:cs="Times New Roman"/>
                <w:color w:val="000000"/>
                <w:sz w:val="16"/>
                <w:lang w:eastAsia="es-MX"/>
              </w:rPr>
            </w:pPr>
            <w:r w:rsidRPr="00003C8D">
              <w:rPr>
                <w:rFonts w:eastAsia="Calibri" w:cs="Times New Roman"/>
                <w:color w:val="000000"/>
                <w:sz w:val="16"/>
                <w:lang w:eastAsia="es-MX"/>
              </w:rPr>
              <w:t>No</w:t>
            </w:r>
          </w:p>
        </w:tc>
        <w:tc>
          <w:tcPr>
            <w:tcW w:w="198"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E9957B3" w14:textId="77777777" w:rsidR="000B3F10" w:rsidRPr="00003C8D" w:rsidRDefault="000B3F10" w:rsidP="000B3F10">
            <w:pPr>
              <w:rPr>
                <w:rFonts w:eastAsia="Calibri" w:cs="Times New Roman"/>
                <w:color w:val="000000"/>
                <w:sz w:val="16"/>
                <w:lang w:eastAsia="es-MX"/>
              </w:rPr>
            </w:pPr>
          </w:p>
        </w:tc>
        <w:tc>
          <w:tcPr>
            <w:tcW w:w="37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BC655BB" w14:textId="77777777" w:rsidR="000B3F10" w:rsidRPr="00003C8D" w:rsidRDefault="000B3F10" w:rsidP="000B3F10">
            <w:pPr>
              <w:spacing w:after="0" w:line="240" w:lineRule="auto"/>
              <w:jc w:val="center"/>
              <w:rPr>
                <w:rFonts w:eastAsia="Calibri" w:cs="Times New Roman"/>
                <w:color w:val="000000"/>
                <w:sz w:val="16"/>
                <w:lang w:eastAsia="es-MX"/>
              </w:rPr>
            </w:pPr>
            <w:r w:rsidRPr="00003C8D">
              <w:rPr>
                <w:rFonts w:eastAsia="Calibri" w:cs="Times New Roman"/>
                <w:color w:val="000000"/>
                <w:sz w:val="16"/>
                <w:lang w:eastAsia="es-MX"/>
              </w:rPr>
              <w:t>Parcial</w:t>
            </w:r>
          </w:p>
        </w:tc>
        <w:tc>
          <w:tcPr>
            <w:tcW w:w="624" w:type="pct"/>
            <w:gridSpan w:val="2"/>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2D3A965" w14:textId="77777777" w:rsidR="000B3F10" w:rsidRPr="00003C8D" w:rsidRDefault="000B3F10" w:rsidP="000B3F10">
            <w:pPr>
              <w:rPr>
                <w:rFonts w:eastAsia="Calibri" w:cs="Times New Roman"/>
                <w:color w:val="000000"/>
                <w:sz w:val="16"/>
                <w:lang w:eastAsia="es-MX"/>
              </w:rPr>
            </w:pPr>
          </w:p>
        </w:tc>
        <w:tc>
          <w:tcPr>
            <w:tcW w:w="1009"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D1665F4" w14:textId="77777777" w:rsidR="000B3F10" w:rsidRPr="00003C8D" w:rsidRDefault="000B3F10" w:rsidP="000B3F10">
            <w:pPr>
              <w:spacing w:after="0" w:line="276" w:lineRule="auto"/>
              <w:rPr>
                <w:rFonts w:ascii="Calibri" w:eastAsia="Calibri" w:hAnsi="Calibri" w:cs="Times New Roman"/>
                <w:szCs w:val="20"/>
                <w:lang w:eastAsia="es-MX"/>
              </w:rPr>
            </w:pPr>
          </w:p>
        </w:tc>
      </w:tr>
      <w:tr w:rsidR="000B3F10" w:rsidRPr="00003C8D" w14:paraId="3B08D582" w14:textId="77777777" w:rsidTr="000B3F10">
        <w:trPr>
          <w:trHeight w:val="454"/>
        </w:trPr>
        <w:tc>
          <w:tcPr>
            <w:tcW w:w="1930" w:type="pct"/>
            <w:gridSpan w:val="4"/>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91AF035" w14:textId="77777777" w:rsidR="000B3F10" w:rsidRPr="00003C8D" w:rsidRDefault="000B3F10" w:rsidP="000B3F10">
            <w:pPr>
              <w:spacing w:after="0" w:line="240" w:lineRule="auto"/>
              <w:rPr>
                <w:rFonts w:eastAsia="Calibri" w:cs="Times New Roman"/>
                <w:color w:val="000000"/>
                <w:sz w:val="16"/>
                <w:lang w:eastAsia="es-MX"/>
              </w:rPr>
            </w:pPr>
            <w:r w:rsidRPr="00003C8D">
              <w:rPr>
                <w:rFonts w:eastAsia="Calibri" w:cs="Times New Roman"/>
                <w:color w:val="000000"/>
                <w:sz w:val="16"/>
                <w:lang w:eastAsia="es-MX"/>
              </w:rPr>
              <w:t>Indicadores claros</w:t>
            </w:r>
          </w:p>
        </w:tc>
        <w:tc>
          <w:tcPr>
            <w:tcW w:w="215" w:type="pct"/>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97DDF38" w14:textId="77777777" w:rsidR="000B3F10" w:rsidRPr="00003C8D" w:rsidRDefault="000B3F10" w:rsidP="000B3F10">
            <w:pPr>
              <w:spacing w:after="0" w:line="240" w:lineRule="auto"/>
              <w:jc w:val="center"/>
              <w:rPr>
                <w:rFonts w:eastAsia="Calibri" w:cs="Times New Roman"/>
                <w:color w:val="000000"/>
                <w:sz w:val="16"/>
                <w:lang w:eastAsia="es-MX"/>
              </w:rPr>
            </w:pPr>
            <w:r>
              <w:rPr>
                <w:rFonts w:eastAsia="Calibri" w:cs="Times New Roman"/>
                <w:color w:val="000000"/>
                <w:sz w:val="16"/>
                <w:lang w:eastAsia="es-MX"/>
              </w:rPr>
              <w:t>x</w:t>
            </w:r>
          </w:p>
        </w:tc>
        <w:tc>
          <w:tcPr>
            <w:tcW w:w="218" w:type="pct"/>
            <w:gridSpan w:val="2"/>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CE94981" w14:textId="77777777" w:rsidR="000B3F10" w:rsidRPr="00003C8D" w:rsidRDefault="000B3F10" w:rsidP="000B3F10">
            <w:pPr>
              <w:spacing w:after="0" w:line="240" w:lineRule="auto"/>
              <w:jc w:val="center"/>
              <w:rPr>
                <w:rFonts w:eastAsia="Calibri" w:cs="Times New Roman"/>
                <w:color w:val="000000"/>
                <w:sz w:val="16"/>
                <w:lang w:eastAsia="es-MX"/>
              </w:rPr>
            </w:pPr>
            <w:r w:rsidRPr="00003C8D">
              <w:rPr>
                <w:rFonts w:eastAsia="Calibri" w:cs="Times New Roman"/>
                <w:color w:val="000000"/>
                <w:sz w:val="16"/>
                <w:lang w:eastAsia="es-MX"/>
              </w:rPr>
              <w:t>Si</w:t>
            </w:r>
          </w:p>
        </w:tc>
        <w:tc>
          <w:tcPr>
            <w:tcW w:w="21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CB58B64" w14:textId="77777777" w:rsidR="000B3F10" w:rsidRPr="00003C8D" w:rsidRDefault="000B3F10" w:rsidP="000B3F10">
            <w:pPr>
              <w:rPr>
                <w:rFonts w:eastAsia="Calibri" w:cs="Times New Roman"/>
                <w:color w:val="000000"/>
                <w:sz w:val="16"/>
                <w:lang w:eastAsia="es-MX"/>
              </w:rPr>
            </w:pPr>
          </w:p>
        </w:tc>
        <w:tc>
          <w:tcPr>
            <w:tcW w:w="215"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BB157A4" w14:textId="77777777" w:rsidR="000B3F10" w:rsidRPr="00003C8D" w:rsidRDefault="000B3F10" w:rsidP="000B3F10">
            <w:pPr>
              <w:spacing w:after="0" w:line="240" w:lineRule="auto"/>
              <w:jc w:val="center"/>
              <w:rPr>
                <w:rFonts w:eastAsia="Calibri" w:cs="Times New Roman"/>
                <w:color w:val="000000"/>
                <w:sz w:val="16"/>
                <w:lang w:eastAsia="es-MX"/>
              </w:rPr>
            </w:pPr>
            <w:r w:rsidRPr="00003C8D">
              <w:rPr>
                <w:rFonts w:eastAsia="Calibri" w:cs="Times New Roman"/>
                <w:color w:val="000000"/>
                <w:sz w:val="16"/>
                <w:lang w:eastAsia="es-MX"/>
              </w:rPr>
              <w:t>No</w:t>
            </w:r>
          </w:p>
        </w:tc>
        <w:tc>
          <w:tcPr>
            <w:tcW w:w="198"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D7C0006" w14:textId="77777777" w:rsidR="000B3F10" w:rsidRPr="00003C8D" w:rsidRDefault="000B3F10" w:rsidP="000B3F10">
            <w:pPr>
              <w:rPr>
                <w:rFonts w:eastAsia="Calibri" w:cs="Times New Roman"/>
                <w:color w:val="000000"/>
                <w:sz w:val="16"/>
                <w:lang w:eastAsia="es-MX"/>
              </w:rPr>
            </w:pPr>
          </w:p>
        </w:tc>
        <w:tc>
          <w:tcPr>
            <w:tcW w:w="376"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919D108" w14:textId="77777777" w:rsidR="000B3F10" w:rsidRPr="00003C8D" w:rsidRDefault="000B3F10" w:rsidP="000B3F10">
            <w:pPr>
              <w:spacing w:after="0" w:line="240" w:lineRule="auto"/>
              <w:jc w:val="center"/>
              <w:rPr>
                <w:rFonts w:eastAsia="Calibri" w:cs="Times New Roman"/>
                <w:color w:val="000000"/>
                <w:sz w:val="16"/>
                <w:lang w:eastAsia="es-MX"/>
              </w:rPr>
            </w:pPr>
            <w:r w:rsidRPr="00003C8D">
              <w:rPr>
                <w:rFonts w:eastAsia="Calibri" w:cs="Times New Roman"/>
                <w:color w:val="000000"/>
                <w:sz w:val="16"/>
                <w:lang w:eastAsia="es-MX"/>
              </w:rPr>
              <w:t>Parcial</w:t>
            </w:r>
          </w:p>
        </w:tc>
        <w:tc>
          <w:tcPr>
            <w:tcW w:w="624" w:type="pct"/>
            <w:gridSpan w:val="2"/>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E74D449" w14:textId="77777777" w:rsidR="000B3F10" w:rsidRPr="00003C8D" w:rsidRDefault="000B3F10" w:rsidP="000B3F10">
            <w:pPr>
              <w:rPr>
                <w:rFonts w:eastAsia="Calibri" w:cs="Times New Roman"/>
                <w:color w:val="000000"/>
                <w:sz w:val="16"/>
                <w:lang w:eastAsia="es-MX"/>
              </w:rPr>
            </w:pPr>
          </w:p>
        </w:tc>
        <w:tc>
          <w:tcPr>
            <w:tcW w:w="1009" w:type="pc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300A6B9" w14:textId="77777777" w:rsidR="000B3F10" w:rsidRPr="00003C8D" w:rsidRDefault="000B3F10" w:rsidP="000B3F10">
            <w:pPr>
              <w:spacing w:after="0" w:line="276" w:lineRule="auto"/>
              <w:rPr>
                <w:rFonts w:ascii="Calibri" w:eastAsia="Calibri" w:hAnsi="Calibri" w:cs="Times New Roman"/>
                <w:szCs w:val="20"/>
                <w:lang w:eastAsia="es-MX"/>
              </w:rPr>
            </w:pPr>
          </w:p>
        </w:tc>
      </w:tr>
    </w:tbl>
    <w:p w14:paraId="6EAAB4B8" w14:textId="6F06BE2B" w:rsidR="00D32674" w:rsidRDefault="00D32674" w:rsidP="007E1E04">
      <w:pPr>
        <w:rPr>
          <w:lang w:val="es-ES"/>
        </w:rPr>
      </w:pPr>
    </w:p>
    <w:p w14:paraId="70BA7CD7" w14:textId="12279F54" w:rsidR="002E613A" w:rsidRDefault="002E613A">
      <w:pPr>
        <w:spacing w:line="276" w:lineRule="auto"/>
        <w:jc w:val="left"/>
        <w:rPr>
          <w:lang w:val="es-ES"/>
        </w:rPr>
      </w:pPr>
      <w:r>
        <w:rPr>
          <w:lang w:val="es-ES"/>
        </w:rPr>
        <w:br w:type="page"/>
      </w:r>
    </w:p>
    <w:p w14:paraId="32CF7DDC" w14:textId="1006DB9B" w:rsidR="000B3F10" w:rsidRDefault="002E613A" w:rsidP="002E613A">
      <w:pPr>
        <w:jc w:val="center"/>
        <w:rPr>
          <w:b/>
        </w:rPr>
      </w:pPr>
      <w:r w:rsidRPr="002E613A">
        <w:rPr>
          <w:b/>
        </w:rPr>
        <w:lastRenderedPageBreak/>
        <w:t>Anexo 10. Diagramas de flujo de los procesos claves</w:t>
      </w:r>
    </w:p>
    <w:p w14:paraId="57C53F55" w14:textId="77777777" w:rsidR="00135468" w:rsidRDefault="00135468" w:rsidP="00135468">
      <w:pPr>
        <w:spacing w:after="0" w:line="240" w:lineRule="auto"/>
        <w:jc w:val="center"/>
        <w:rPr>
          <w:b/>
          <w:u w:val="single"/>
        </w:rPr>
      </w:pPr>
      <w:r w:rsidRPr="00643E6D">
        <w:rPr>
          <w:bCs/>
          <w:noProof/>
          <w:lang w:eastAsia="es-MX"/>
        </w:rPr>
        <w:drawing>
          <wp:inline distT="0" distB="0" distL="0" distR="0" wp14:anchorId="312CC586" wp14:editId="1DA268E5">
            <wp:extent cx="5612130" cy="4297560"/>
            <wp:effectExtent l="0" t="0" r="7620" b="8255"/>
            <wp:docPr id="43416006" name="Imagen 3">
              <a:extLst xmlns:a="http://schemas.openxmlformats.org/drawingml/2006/main">
                <a:ext uri="{FF2B5EF4-FFF2-40B4-BE49-F238E27FC236}">
                  <a16:creationId xmlns:a16="http://schemas.microsoft.com/office/drawing/2014/main" id="{F4B0A59C-D9B1-C804-7DCF-58B68FB042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F4B0A59C-D9B1-C804-7DCF-58B68FB04291}"/>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612130" cy="4297560"/>
                    </a:xfrm>
                    <a:prstGeom prst="rect">
                      <a:avLst/>
                    </a:prstGeom>
                  </pic:spPr>
                </pic:pic>
              </a:graphicData>
            </a:graphic>
          </wp:inline>
        </w:drawing>
      </w:r>
    </w:p>
    <w:p w14:paraId="451B7D2A" w14:textId="77777777" w:rsidR="00135468" w:rsidRPr="006F369A" w:rsidRDefault="00135468" w:rsidP="00135468">
      <w:pPr>
        <w:spacing w:before="240" w:after="120"/>
        <w:jc w:val="center"/>
        <w:rPr>
          <w:b/>
          <w:u w:val="single"/>
        </w:rPr>
      </w:pPr>
      <w:r>
        <w:rPr>
          <w:bCs/>
          <w:noProof/>
          <w:lang w:eastAsia="es-MX"/>
        </w:rPr>
        <mc:AlternateContent>
          <mc:Choice Requires="wpg">
            <w:drawing>
              <wp:anchor distT="0" distB="0" distL="114300" distR="114300" simplePos="0" relativeHeight="251733504" behindDoc="0" locked="0" layoutInCell="1" allowOverlap="1" wp14:anchorId="7A9ECA0B" wp14:editId="38B9F252">
                <wp:simplePos x="0" y="0"/>
                <wp:positionH relativeFrom="column">
                  <wp:posOffset>24765</wp:posOffset>
                </wp:positionH>
                <wp:positionV relativeFrom="paragraph">
                  <wp:posOffset>40640</wp:posOffset>
                </wp:positionV>
                <wp:extent cx="5486400" cy="2095504"/>
                <wp:effectExtent l="0" t="0" r="0" b="0"/>
                <wp:wrapNone/>
                <wp:docPr id="1552632277" name="Grupo 9"/>
                <wp:cNvGraphicFramePr/>
                <a:graphic xmlns:a="http://schemas.openxmlformats.org/drawingml/2006/main">
                  <a:graphicData uri="http://schemas.microsoft.com/office/word/2010/wordprocessingGroup">
                    <wpg:wgp>
                      <wpg:cNvGrpSpPr/>
                      <wpg:grpSpPr>
                        <a:xfrm>
                          <a:off x="0" y="0"/>
                          <a:ext cx="5486400" cy="2095504"/>
                          <a:chOff x="1" y="209550"/>
                          <a:chExt cx="5486400" cy="2095608"/>
                        </a:xfrm>
                      </wpg:grpSpPr>
                      <pic:pic xmlns:pic="http://schemas.openxmlformats.org/drawingml/2006/picture">
                        <pic:nvPicPr>
                          <pic:cNvPr id="452753451" name="Imagen 4"/>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 y="581030"/>
                            <a:ext cx="5486400" cy="1724128"/>
                          </a:xfrm>
                          <a:prstGeom prst="rect">
                            <a:avLst/>
                          </a:prstGeom>
                          <a:noFill/>
                        </pic:spPr>
                      </pic:pic>
                      <wps:wsp>
                        <wps:cNvPr id="1705958244" name="Cuadro de texto 1"/>
                        <wps:cNvSpPr txBox="1"/>
                        <wps:spPr>
                          <a:xfrm>
                            <a:off x="1571625" y="209550"/>
                            <a:ext cx="2314576" cy="409575"/>
                          </a:xfrm>
                          <a:prstGeom prst="rect">
                            <a:avLst/>
                          </a:prstGeom>
                          <a:noFill/>
                          <a:ln w="6350">
                            <a:noFill/>
                          </a:ln>
                        </wps:spPr>
                        <wps:txbx>
                          <w:txbxContent>
                            <w:p w14:paraId="08544723" w14:textId="77777777" w:rsidR="00135468" w:rsidRPr="00EA51E5" w:rsidRDefault="00135468" w:rsidP="00135468">
                              <w:pPr>
                                <w:jc w:val="center"/>
                                <w:rPr>
                                  <w:rFonts w:ascii="Arial Black" w:hAnsi="Arial Black" w:cs="Times New Roman"/>
                                  <w:color w:val="993300"/>
                                  <w:sz w:val="36"/>
                                  <w:szCs w:val="36"/>
                                </w:rPr>
                              </w:pPr>
                              <w:r w:rsidRPr="00EA51E5">
                                <w:rPr>
                                  <w:rFonts w:ascii="Arial Black" w:hAnsi="Arial Black" w:cs="Times New Roman"/>
                                  <w:color w:val="993300"/>
                                  <w:sz w:val="36"/>
                                  <w:szCs w:val="36"/>
                                </w:rPr>
                                <w:t>CERTIFICACIÓN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A9ECA0B" id="_x0000_s1047" style="position:absolute;left:0;text-align:left;margin-left:1.95pt;margin-top:3.2pt;width:6in;height:165pt;z-index:251733504;mso-position-horizontal-relative:text;mso-position-vertical-relative:text;mso-height-relative:margin" coordorigin=",2095" coordsize="54864,20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">
                <v:shape id="Imagen 4" o:spid="_x0000_s1048" type="#_x0000_t75" style="position:absolute;top:5810;width:54864;height:1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">
                  <v:imagedata r:id="rId21" o:title=""/>
                </v:shape>
                <v:shape id="Cuadro de texto 1" o:spid="_x0000_s1049" type="#_x0000_t202" style="position:absolute;left:15716;top:2095;width:23146;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" filled="f" stroked="f" strokeweight=".5pt">
                  <v:textbox>
                    <w:txbxContent>
                      <w:p w14:paraId="08544723" w14:textId="77777777" w:rsidR="00135468" w:rsidRPr="00EA51E5" w:rsidRDefault="00135468" w:rsidP="00135468">
                        <w:pPr>
                          <w:jc w:val="center"/>
                          <w:rPr>
                            <w:rFonts w:ascii="Arial Black" w:hAnsi="Arial Black" w:cs="Times New Roman"/>
                            <w:color w:val="993300"/>
                            <w:sz w:val="36"/>
                            <w:szCs w:val="36"/>
                          </w:rPr>
                        </w:pPr>
                        <w:r w:rsidRPr="00EA51E5">
                          <w:rPr>
                            <w:rFonts w:ascii="Arial Black" w:hAnsi="Arial Black" w:cs="Times New Roman"/>
                            <w:color w:val="993300"/>
                            <w:sz w:val="36"/>
                            <w:szCs w:val="36"/>
                          </w:rPr>
                          <w:t>CERTIFICACIÓN</w:t>
                        </w:r>
                      </w:p>
                    </w:txbxContent>
                  </v:textbox>
                </v:shape>
              </v:group>
            </w:pict>
          </mc:Fallback>
        </mc:AlternateContent>
      </w:r>
    </w:p>
    <w:p w14:paraId="4A9D9391" w14:textId="77777777" w:rsidR="00135468" w:rsidRDefault="00135468" w:rsidP="00135468">
      <w:pPr>
        <w:spacing w:after="0" w:line="240" w:lineRule="auto"/>
        <w:rPr>
          <w:rFonts w:cstheme="minorHAnsi"/>
        </w:rPr>
      </w:pPr>
    </w:p>
    <w:p w14:paraId="1A32FD51" w14:textId="77777777" w:rsidR="00135468" w:rsidRDefault="00135468" w:rsidP="00135468">
      <w:pPr>
        <w:spacing w:line="276" w:lineRule="auto"/>
        <w:jc w:val="left"/>
        <w:rPr>
          <w:b/>
        </w:rPr>
      </w:pPr>
      <w:r>
        <w:rPr>
          <w:b/>
        </w:rPr>
        <w:br w:type="page"/>
      </w:r>
    </w:p>
    <w:p w14:paraId="3D5466B4" w14:textId="65280E9C" w:rsidR="001667D4" w:rsidRDefault="00C85BB7" w:rsidP="00C85BB7">
      <w:pPr>
        <w:jc w:val="center"/>
        <w:rPr>
          <w:b/>
        </w:rPr>
      </w:pPr>
      <w:r w:rsidRPr="00C85BB7">
        <w:rPr>
          <w:b/>
        </w:rPr>
        <w:lastRenderedPageBreak/>
        <w:t>Anexo 12. Instrumentos de medición del grado de satisfacción de la PA</w:t>
      </w:r>
      <w:r w:rsidR="00D236D7">
        <w:rPr>
          <w:noProof/>
          <w:lang w:eastAsia="es-MX"/>
        </w:rPr>
        <w:drawing>
          <wp:inline distT="0" distB="0" distL="0" distR="0" wp14:anchorId="4CC57573" wp14:editId="4E37A381">
            <wp:extent cx="5345430" cy="6714018"/>
            <wp:effectExtent l="0" t="0" r="7620" b="0"/>
            <wp:docPr id="18536522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52231" name="Imagen 1"/>
                    <pic:cNvPicPr>
                      <a:picLocks noChangeAspect="1"/>
                    </pic:cNvPicPr>
                  </pic:nvPicPr>
                  <pic:blipFill rotWithShape="1">
                    <a:blip r:embed="rId48">
                      <a:extLst>
                        <a:ext uri="{28A0092B-C50C-407E-A947-70E740481C1C}">
                          <a14:useLocalDpi xmlns:a14="http://schemas.microsoft.com/office/drawing/2010/main" val="0"/>
                        </a:ext>
                      </a:extLst>
                    </a:blip>
                    <a:srcRect l="33140" t="13754" r="33595" b="6247"/>
                    <a:stretch/>
                  </pic:blipFill>
                  <pic:spPr bwMode="auto">
                    <a:xfrm>
                      <a:off x="0" y="0"/>
                      <a:ext cx="5345430" cy="6714018"/>
                    </a:xfrm>
                    <a:prstGeom prst="rect">
                      <a:avLst/>
                    </a:prstGeom>
                    <a:ln>
                      <a:noFill/>
                    </a:ln>
                    <a:extLst>
                      <a:ext uri="{53640926-AAD7-44D8-BBD7-CCE9431645EC}">
                        <a14:shadowObscured xmlns:a14="http://schemas.microsoft.com/office/drawing/2010/main"/>
                      </a:ext>
                    </a:extLst>
                  </pic:spPr>
                </pic:pic>
              </a:graphicData>
            </a:graphic>
          </wp:inline>
        </w:drawing>
      </w:r>
    </w:p>
    <w:p w14:paraId="77827923" w14:textId="77777777" w:rsidR="00D236D7" w:rsidRDefault="00135468" w:rsidP="00D236D7">
      <w:pPr>
        <w:jc w:val="center"/>
        <w:rPr>
          <w:noProof/>
        </w:rPr>
      </w:pPr>
      <w:r>
        <w:rPr>
          <w:noProof/>
          <w:lang w:eastAsia="es-MX"/>
        </w:rPr>
        <w:lastRenderedPageBreak/>
        <w:drawing>
          <wp:inline distT="0" distB="0" distL="0" distR="0" wp14:anchorId="6C2C2DD2" wp14:editId="2803C119">
            <wp:extent cx="5054997" cy="7219950"/>
            <wp:effectExtent l="0" t="0" r="0" b="0"/>
            <wp:docPr id="1268692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69269" name="Imagen 1"/>
                    <pic:cNvPicPr>
                      <a:picLocks noChangeAspect="1"/>
                    </pic:cNvPicPr>
                  </pic:nvPicPr>
                  <pic:blipFill rotWithShape="1">
                    <a:blip r:embed="rId49">
                      <a:extLst>
                        <a:ext uri="{28A0092B-C50C-407E-A947-70E740481C1C}">
                          <a14:useLocalDpi xmlns:a14="http://schemas.microsoft.com/office/drawing/2010/main" val="0"/>
                        </a:ext>
                      </a:extLst>
                    </a:blip>
                    <a:srcRect l="33533" t="16673" r="34331" b="7925"/>
                    <a:stretch/>
                  </pic:blipFill>
                  <pic:spPr bwMode="auto">
                    <a:xfrm>
                      <a:off x="0" y="0"/>
                      <a:ext cx="5062595" cy="7230801"/>
                    </a:xfrm>
                    <a:prstGeom prst="rect">
                      <a:avLst/>
                    </a:prstGeom>
                    <a:ln>
                      <a:noFill/>
                    </a:ln>
                    <a:extLst>
                      <a:ext uri="{53640926-AAD7-44D8-BBD7-CCE9431645EC}">
                        <a14:shadowObscured xmlns:a14="http://schemas.microsoft.com/office/drawing/2010/main"/>
                      </a:ext>
                    </a:extLst>
                  </pic:spPr>
                </pic:pic>
              </a:graphicData>
            </a:graphic>
          </wp:inline>
        </w:drawing>
      </w:r>
    </w:p>
    <w:p w14:paraId="5B2EFC23" w14:textId="53A8383E" w:rsidR="00C85BB7" w:rsidRPr="00C85BB7" w:rsidRDefault="00135468" w:rsidP="00D236D7">
      <w:pPr>
        <w:jc w:val="center"/>
        <w:rPr>
          <w:b/>
        </w:rPr>
      </w:pPr>
      <w:r>
        <w:rPr>
          <w:noProof/>
          <w:lang w:eastAsia="es-MX"/>
        </w:rPr>
        <w:lastRenderedPageBreak/>
        <w:drawing>
          <wp:inline distT="0" distB="0" distL="0" distR="0" wp14:anchorId="08B40E4B" wp14:editId="16C514B1">
            <wp:extent cx="5088293" cy="7029450"/>
            <wp:effectExtent l="0" t="0" r="0" b="0"/>
            <wp:docPr id="9317016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701689" name="Imagen 1"/>
                    <pic:cNvPicPr>
                      <a:picLocks noChangeAspect="1"/>
                    </pic:cNvPicPr>
                  </pic:nvPicPr>
                  <pic:blipFill rotWithShape="1">
                    <a:blip r:embed="rId50">
                      <a:extLst>
                        <a:ext uri="{28A0092B-C50C-407E-A947-70E740481C1C}">
                          <a14:useLocalDpi xmlns:a14="http://schemas.microsoft.com/office/drawing/2010/main" val="0"/>
                        </a:ext>
                      </a:extLst>
                    </a:blip>
                    <a:srcRect l="33651" t="15501" r="34279" b="8800"/>
                    <a:stretch/>
                  </pic:blipFill>
                  <pic:spPr bwMode="auto">
                    <a:xfrm>
                      <a:off x="0" y="0"/>
                      <a:ext cx="5092983" cy="7035929"/>
                    </a:xfrm>
                    <a:prstGeom prst="rect">
                      <a:avLst/>
                    </a:prstGeom>
                    <a:ln>
                      <a:noFill/>
                    </a:ln>
                    <a:extLst>
                      <a:ext uri="{53640926-AAD7-44D8-BBD7-CCE9431645EC}">
                        <a14:shadowObscured xmlns:a14="http://schemas.microsoft.com/office/drawing/2010/main"/>
                      </a:ext>
                    </a:extLst>
                  </pic:spPr>
                </pic:pic>
              </a:graphicData>
            </a:graphic>
          </wp:inline>
        </w:drawing>
      </w:r>
      <w:r w:rsidR="00C85BB7" w:rsidRPr="00C85BB7">
        <w:rPr>
          <w:b/>
        </w:rPr>
        <w:br w:type="page"/>
      </w:r>
    </w:p>
    <w:p w14:paraId="7704F008" w14:textId="11BDBE91" w:rsidR="00CA130E" w:rsidRDefault="00135468" w:rsidP="00CA130E">
      <w:pPr>
        <w:tabs>
          <w:tab w:val="left" w:pos="315"/>
        </w:tabs>
        <w:spacing w:after="0" w:line="240" w:lineRule="auto"/>
        <w:rPr>
          <w:lang w:val="es-ES"/>
        </w:rPr>
      </w:pPr>
      <w:r>
        <w:rPr>
          <w:noProof/>
          <w:lang w:eastAsia="es-MX"/>
        </w:rPr>
        <w:lastRenderedPageBreak/>
        <w:drawing>
          <wp:inline distT="0" distB="0" distL="0" distR="0" wp14:anchorId="42B81A47" wp14:editId="4664EB3D">
            <wp:extent cx="5612130" cy="6847840"/>
            <wp:effectExtent l="0" t="0" r="7620" b="0"/>
            <wp:docPr id="1219260647"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60647" name="Imagen 44"/>
                    <pic:cNvPicPr>
                      <a:picLocks noChangeAspect="1"/>
                    </pic:cNvPicPr>
                  </pic:nvPicPr>
                  <pic:blipFill>
                    <a:blip r:embed="rId51">
                      <a:grayscl/>
                      <a:extLst>
                        <a:ext uri="{28A0092B-C50C-407E-A947-70E740481C1C}">
                          <a14:useLocalDpi xmlns:a14="http://schemas.microsoft.com/office/drawing/2010/main" val="0"/>
                        </a:ext>
                      </a:extLst>
                    </a:blip>
                    <a:srcRect/>
                    <a:stretch>
                      <a:fillRect/>
                    </a:stretch>
                  </pic:blipFill>
                  <pic:spPr bwMode="auto">
                    <a:xfrm>
                      <a:off x="0" y="0"/>
                      <a:ext cx="5612130" cy="6847840"/>
                    </a:xfrm>
                    <a:prstGeom prst="rect">
                      <a:avLst/>
                    </a:prstGeom>
                    <a:noFill/>
                  </pic:spPr>
                </pic:pic>
              </a:graphicData>
            </a:graphic>
          </wp:inline>
        </w:drawing>
      </w:r>
      <w:r>
        <w:rPr>
          <w:noProof/>
          <w:lang w:eastAsia="es-MX"/>
        </w:rPr>
        <w:lastRenderedPageBreak/>
        <w:drawing>
          <wp:inline distT="0" distB="0" distL="0" distR="0" wp14:anchorId="37446C49" wp14:editId="4376E251">
            <wp:extent cx="5612130" cy="5275580"/>
            <wp:effectExtent l="0" t="0" r="7620" b="1270"/>
            <wp:docPr id="362831830"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831830" name="Imagen 45"/>
                    <pic:cNvPicPr>
                      <a:picLocks noChangeAspect="1"/>
                    </pic:cNvPicPr>
                  </pic:nvPicPr>
                  <pic:blipFill>
                    <a:blip r:embed="rId52">
                      <a:grayscl/>
                      <a:extLst>
                        <a:ext uri="{28A0092B-C50C-407E-A947-70E740481C1C}">
                          <a14:useLocalDpi xmlns:a14="http://schemas.microsoft.com/office/drawing/2010/main" val="0"/>
                        </a:ext>
                      </a:extLst>
                    </a:blip>
                    <a:srcRect/>
                    <a:stretch>
                      <a:fillRect/>
                    </a:stretch>
                  </pic:blipFill>
                  <pic:spPr bwMode="auto">
                    <a:xfrm>
                      <a:off x="0" y="0"/>
                      <a:ext cx="5612130" cy="5275580"/>
                    </a:xfrm>
                    <a:prstGeom prst="rect">
                      <a:avLst/>
                    </a:prstGeom>
                    <a:noFill/>
                    <a:ln>
                      <a:noFill/>
                    </a:ln>
                  </pic:spPr>
                </pic:pic>
              </a:graphicData>
            </a:graphic>
          </wp:inline>
        </w:drawing>
      </w:r>
    </w:p>
    <w:p w14:paraId="56970A14" w14:textId="41FEB617" w:rsidR="00CA130E" w:rsidRDefault="00CA130E">
      <w:pPr>
        <w:spacing w:line="276" w:lineRule="auto"/>
        <w:jc w:val="left"/>
        <w:rPr>
          <w:sz w:val="18"/>
          <w:lang w:val="es-ES"/>
        </w:rPr>
      </w:pPr>
      <w:r>
        <w:rPr>
          <w:sz w:val="18"/>
          <w:lang w:val="es-ES"/>
        </w:rPr>
        <w:br w:type="page"/>
      </w:r>
    </w:p>
    <w:p w14:paraId="639C6639" w14:textId="03A9CF66" w:rsidR="00CA130E" w:rsidRDefault="00CA130E" w:rsidP="00CA130E">
      <w:pPr>
        <w:jc w:val="center"/>
        <w:rPr>
          <w:b/>
          <w:lang w:val="es-ES"/>
        </w:rPr>
      </w:pPr>
      <w:r w:rsidRPr="00CA130E">
        <w:rPr>
          <w:b/>
          <w:lang w:val="es-ES"/>
        </w:rPr>
        <w:lastRenderedPageBreak/>
        <w:t>Anexo 14. Análisis FODA</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70" w:type="dxa"/>
          <w:right w:w="70" w:type="dxa"/>
        </w:tblCellMar>
        <w:tblLook w:val="04A0" w:firstRow="1" w:lastRow="0" w:firstColumn="1" w:lastColumn="0" w:noHBand="0" w:noVBand="1"/>
      </w:tblPr>
      <w:tblGrid>
        <w:gridCol w:w="1838"/>
        <w:gridCol w:w="2129"/>
        <w:gridCol w:w="1132"/>
        <w:gridCol w:w="2551"/>
        <w:gridCol w:w="1178"/>
      </w:tblGrid>
      <w:tr w:rsidR="00F51C60" w:rsidRPr="004D501C" w14:paraId="170E6E53" w14:textId="77777777" w:rsidTr="00813B04">
        <w:trPr>
          <w:trHeight w:val="624"/>
          <w:tblHeader/>
        </w:trPr>
        <w:tc>
          <w:tcPr>
            <w:tcW w:w="1041" w:type="pct"/>
            <w:tcBorders>
              <w:top w:val="single" w:sz="4" w:space="0" w:color="BFBFBF"/>
              <w:left w:val="single" w:sz="4" w:space="0" w:color="BFBFBF"/>
              <w:bottom w:val="single" w:sz="4" w:space="0" w:color="BFBFBF"/>
              <w:right w:val="single" w:sz="4" w:space="0" w:color="BFBFBF"/>
            </w:tcBorders>
            <w:shd w:val="clear" w:color="auto" w:fill="404040"/>
            <w:noWrap/>
            <w:vAlign w:val="center"/>
            <w:hideMark/>
          </w:tcPr>
          <w:p w14:paraId="4D79B5C9" w14:textId="77777777" w:rsidR="00F51C60" w:rsidRPr="004D501C" w:rsidRDefault="00F51C60" w:rsidP="00813B04">
            <w:pPr>
              <w:spacing w:after="0" w:line="240" w:lineRule="auto"/>
              <w:jc w:val="center"/>
              <w:rPr>
                <w:rFonts w:ascii="Calibri" w:eastAsia="Calibri" w:hAnsi="Calibri" w:cs="Calibri"/>
                <w:b/>
                <w:bCs/>
                <w:color w:val="FFFFFF"/>
                <w:sz w:val="18"/>
                <w:szCs w:val="20"/>
              </w:rPr>
            </w:pPr>
            <w:r w:rsidRPr="004D501C">
              <w:rPr>
                <w:rFonts w:eastAsia="Calibri" w:cs="Calibri"/>
                <w:b/>
                <w:bCs/>
                <w:color w:val="FFFFFF"/>
                <w:sz w:val="18"/>
                <w:szCs w:val="20"/>
              </w:rPr>
              <w:t>Módulo de la evaluación</w:t>
            </w:r>
          </w:p>
        </w:tc>
        <w:tc>
          <w:tcPr>
            <w:tcW w:w="1206" w:type="pct"/>
            <w:tcBorders>
              <w:top w:val="single" w:sz="4" w:space="0" w:color="BFBFBF"/>
              <w:left w:val="single" w:sz="4" w:space="0" w:color="BFBFBF"/>
              <w:bottom w:val="single" w:sz="4" w:space="0" w:color="BFBFBF"/>
              <w:right w:val="single" w:sz="4" w:space="0" w:color="BFBFBF"/>
            </w:tcBorders>
            <w:shd w:val="clear" w:color="auto" w:fill="404040"/>
            <w:noWrap/>
            <w:vAlign w:val="center"/>
            <w:hideMark/>
          </w:tcPr>
          <w:p w14:paraId="513FBACB" w14:textId="77777777" w:rsidR="00F51C60" w:rsidRPr="004D501C" w:rsidRDefault="00F51C60" w:rsidP="00813B04">
            <w:pPr>
              <w:spacing w:after="0" w:line="240" w:lineRule="auto"/>
              <w:jc w:val="center"/>
              <w:rPr>
                <w:rFonts w:eastAsia="Calibri" w:cs="Calibri"/>
                <w:b/>
                <w:bCs/>
                <w:color w:val="FFFFFF"/>
                <w:sz w:val="18"/>
                <w:szCs w:val="20"/>
              </w:rPr>
            </w:pPr>
            <w:r w:rsidRPr="004D501C">
              <w:rPr>
                <w:rFonts w:eastAsia="Calibri" w:cs="Calibri"/>
                <w:b/>
                <w:bCs/>
                <w:color w:val="FFFFFF"/>
                <w:sz w:val="18"/>
                <w:szCs w:val="20"/>
              </w:rPr>
              <w:t>Fortaleza y/u oportunidad</w:t>
            </w:r>
          </w:p>
        </w:tc>
        <w:tc>
          <w:tcPr>
            <w:tcW w:w="641" w:type="pct"/>
            <w:tcBorders>
              <w:top w:val="single" w:sz="4" w:space="0" w:color="BFBFBF"/>
              <w:left w:val="single" w:sz="4" w:space="0" w:color="BFBFBF"/>
              <w:bottom w:val="single" w:sz="4" w:space="0" w:color="BFBFBF"/>
              <w:right w:val="single" w:sz="4" w:space="0" w:color="BFBFBF"/>
            </w:tcBorders>
            <w:shd w:val="clear" w:color="auto" w:fill="404040"/>
            <w:noWrap/>
            <w:vAlign w:val="center"/>
            <w:hideMark/>
          </w:tcPr>
          <w:p w14:paraId="14EDECF1" w14:textId="77777777" w:rsidR="00F51C60" w:rsidRDefault="00F51C60" w:rsidP="00813B04">
            <w:pPr>
              <w:spacing w:after="0" w:line="240" w:lineRule="auto"/>
              <w:jc w:val="center"/>
              <w:rPr>
                <w:rFonts w:eastAsia="Calibri" w:cs="Calibri"/>
                <w:b/>
                <w:bCs/>
                <w:color w:val="FFFFFF"/>
                <w:sz w:val="18"/>
                <w:szCs w:val="20"/>
              </w:rPr>
            </w:pPr>
            <w:r w:rsidRPr="004D501C">
              <w:rPr>
                <w:rFonts w:eastAsia="Calibri" w:cs="Calibri"/>
                <w:b/>
                <w:bCs/>
                <w:color w:val="FFFFFF"/>
                <w:sz w:val="18"/>
                <w:szCs w:val="20"/>
              </w:rPr>
              <w:t>Referencia</w:t>
            </w:r>
          </w:p>
          <w:p w14:paraId="06A7A24F" w14:textId="77777777" w:rsidR="00F51C60" w:rsidRPr="004D501C" w:rsidRDefault="00F51C60" w:rsidP="00813B04">
            <w:pPr>
              <w:spacing w:after="0" w:line="240" w:lineRule="auto"/>
              <w:jc w:val="center"/>
              <w:rPr>
                <w:rFonts w:eastAsia="Calibri" w:cs="Calibri"/>
                <w:b/>
                <w:bCs/>
                <w:color w:val="FFFFFF"/>
                <w:sz w:val="18"/>
                <w:szCs w:val="20"/>
              </w:rPr>
            </w:pPr>
            <w:r w:rsidRPr="004D501C">
              <w:rPr>
                <w:rFonts w:eastAsia="Calibri" w:cs="Calibri"/>
                <w:b/>
                <w:bCs/>
                <w:color w:val="FFFFFF"/>
                <w:sz w:val="18"/>
                <w:szCs w:val="20"/>
              </w:rPr>
              <w:t>(pregunta)</w:t>
            </w:r>
          </w:p>
        </w:tc>
        <w:tc>
          <w:tcPr>
            <w:tcW w:w="1445" w:type="pct"/>
            <w:tcBorders>
              <w:top w:val="single" w:sz="4" w:space="0" w:color="BFBFBF"/>
              <w:left w:val="single" w:sz="4" w:space="0" w:color="BFBFBF"/>
              <w:bottom w:val="single" w:sz="4" w:space="0" w:color="BFBFBF"/>
              <w:right w:val="single" w:sz="4" w:space="0" w:color="BFBFBF"/>
            </w:tcBorders>
            <w:shd w:val="clear" w:color="auto" w:fill="404040"/>
            <w:noWrap/>
            <w:vAlign w:val="center"/>
            <w:hideMark/>
          </w:tcPr>
          <w:p w14:paraId="680A727C" w14:textId="77777777" w:rsidR="00F51C60" w:rsidRPr="004D501C" w:rsidRDefault="00F51C60" w:rsidP="00813B04">
            <w:pPr>
              <w:spacing w:after="0" w:line="240" w:lineRule="auto"/>
              <w:jc w:val="center"/>
              <w:rPr>
                <w:rFonts w:eastAsia="Calibri" w:cs="Calibri"/>
                <w:b/>
                <w:bCs/>
                <w:color w:val="FFFFFF"/>
                <w:sz w:val="18"/>
                <w:szCs w:val="20"/>
              </w:rPr>
            </w:pPr>
            <w:r w:rsidRPr="004D501C">
              <w:rPr>
                <w:rFonts w:eastAsia="Calibri" w:cs="Calibri"/>
                <w:b/>
                <w:bCs/>
                <w:color w:val="FFFFFF"/>
                <w:sz w:val="18"/>
                <w:szCs w:val="20"/>
              </w:rPr>
              <w:t>Recomendación</w:t>
            </w:r>
          </w:p>
        </w:tc>
        <w:tc>
          <w:tcPr>
            <w:tcW w:w="667" w:type="pct"/>
            <w:tcBorders>
              <w:top w:val="single" w:sz="4" w:space="0" w:color="BFBFBF"/>
              <w:left w:val="single" w:sz="4" w:space="0" w:color="BFBFBF"/>
              <w:bottom w:val="single" w:sz="4" w:space="0" w:color="BFBFBF"/>
              <w:right w:val="single" w:sz="4" w:space="0" w:color="BFBFBF"/>
            </w:tcBorders>
            <w:shd w:val="clear" w:color="auto" w:fill="404040"/>
            <w:vAlign w:val="center"/>
            <w:hideMark/>
          </w:tcPr>
          <w:p w14:paraId="73D6EB51" w14:textId="77777777" w:rsidR="00F51C60" w:rsidRPr="004D501C" w:rsidRDefault="00F51C60" w:rsidP="00813B04">
            <w:pPr>
              <w:spacing w:after="0" w:line="240" w:lineRule="auto"/>
              <w:jc w:val="center"/>
              <w:rPr>
                <w:rFonts w:eastAsia="Calibri" w:cs="Calibri"/>
                <w:b/>
                <w:bCs/>
                <w:color w:val="FFFFFF"/>
                <w:sz w:val="18"/>
                <w:szCs w:val="20"/>
              </w:rPr>
            </w:pPr>
            <w:r w:rsidRPr="004D501C">
              <w:rPr>
                <w:rFonts w:eastAsia="Calibri" w:cs="Calibri"/>
                <w:b/>
                <w:bCs/>
                <w:color w:val="FFFFFF"/>
                <w:sz w:val="18"/>
                <w:szCs w:val="20"/>
              </w:rPr>
              <w:t>Horizonte de atención</w:t>
            </w:r>
          </w:p>
        </w:tc>
      </w:tr>
      <w:tr w:rsidR="00F51C60" w:rsidRPr="004D501C" w14:paraId="150E301E" w14:textId="77777777" w:rsidTr="00813B04">
        <w:trPr>
          <w:trHeight w:val="13"/>
        </w:trPr>
        <w:tc>
          <w:tcPr>
            <w:tcW w:w="1041" w:type="pct"/>
            <w:vMerge w:val="restart"/>
            <w:tcBorders>
              <w:top w:val="single" w:sz="4" w:space="0" w:color="BFBFBF"/>
              <w:left w:val="single" w:sz="4" w:space="0" w:color="BFBFBF"/>
              <w:right w:val="single" w:sz="4" w:space="0" w:color="BFBFBF"/>
            </w:tcBorders>
            <w:shd w:val="clear" w:color="auto" w:fill="auto"/>
            <w:vAlign w:val="center"/>
          </w:tcPr>
          <w:p w14:paraId="1FAB2F36" w14:textId="77777777" w:rsidR="00F51C60" w:rsidRPr="004D501C" w:rsidRDefault="00F51C60" w:rsidP="00813B04">
            <w:pPr>
              <w:spacing w:after="0" w:line="240" w:lineRule="auto"/>
              <w:jc w:val="left"/>
              <w:rPr>
                <w:rFonts w:eastAsia="Calibri" w:cs="Calibri"/>
                <w:color w:val="000000"/>
                <w:sz w:val="18"/>
                <w:szCs w:val="20"/>
              </w:rPr>
            </w:pPr>
            <w:r>
              <w:rPr>
                <w:rFonts w:eastAsia="Calibri" w:cs="Calibri"/>
                <w:color w:val="000000"/>
                <w:sz w:val="18"/>
                <w:szCs w:val="20"/>
              </w:rPr>
              <w:t>Diseño</w:t>
            </w: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53EE1EB" w14:textId="77777777" w:rsidR="00F51C60" w:rsidRPr="004D501C" w:rsidRDefault="00F51C60" w:rsidP="00813B04">
            <w:pPr>
              <w:spacing w:after="0" w:line="240" w:lineRule="auto"/>
              <w:rPr>
                <w:rFonts w:eastAsia="Calibri" w:cs="Calibri"/>
                <w:color w:val="000000"/>
                <w:sz w:val="18"/>
                <w:szCs w:val="20"/>
                <w:lang w:val="es-ES"/>
              </w:rPr>
            </w:pPr>
            <w:r w:rsidRPr="004D501C">
              <w:rPr>
                <w:rFonts w:eastAsia="Calibri" w:cs="Calibri"/>
                <w:color w:val="000000"/>
                <w:sz w:val="18"/>
                <w:szCs w:val="20"/>
                <w:lang w:val="es-ES"/>
              </w:rPr>
              <w:t>El Pp cuenta con un diagnóstico a través del Programa Institucional 2022 – 2027 del ISEJA, al igual que en el documento del Programa Operativo Anual</w:t>
            </w:r>
            <w:r>
              <w:rPr>
                <w:rFonts w:eastAsia="Calibri" w:cs="Calibri"/>
                <w:color w:val="000000"/>
                <w:sz w:val="18"/>
                <w:szCs w:val="20"/>
                <w:lang w:val="es-ES"/>
              </w:rPr>
              <w:t>.</w:t>
            </w:r>
          </w:p>
        </w:tc>
        <w:tc>
          <w:tcPr>
            <w:tcW w:w="641" w:type="pct"/>
            <w:vMerge w:val="restart"/>
            <w:tcBorders>
              <w:top w:val="single" w:sz="4" w:space="0" w:color="BFBFBF"/>
              <w:left w:val="single" w:sz="4" w:space="0" w:color="BFBFBF"/>
              <w:right w:val="single" w:sz="4" w:space="0" w:color="BFBFBF"/>
            </w:tcBorders>
            <w:shd w:val="clear" w:color="auto" w:fill="auto"/>
            <w:vAlign w:val="center"/>
          </w:tcPr>
          <w:p w14:paraId="586DA9CB"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1 - 14</w:t>
            </w: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217BE25"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3E64C68"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r>
      <w:tr w:rsidR="00F51C60" w:rsidRPr="004D501C" w14:paraId="585A2245" w14:textId="77777777" w:rsidTr="00813B04">
        <w:trPr>
          <w:trHeight w:val="13"/>
        </w:trPr>
        <w:tc>
          <w:tcPr>
            <w:tcW w:w="1041" w:type="pct"/>
            <w:vMerge/>
            <w:tcBorders>
              <w:left w:val="single" w:sz="4" w:space="0" w:color="BFBFBF"/>
              <w:right w:val="single" w:sz="4" w:space="0" w:color="BFBFBF"/>
            </w:tcBorders>
            <w:shd w:val="clear" w:color="auto" w:fill="auto"/>
            <w:vAlign w:val="center"/>
          </w:tcPr>
          <w:p w14:paraId="5C589C74" w14:textId="77777777" w:rsidR="00F51C60" w:rsidRPr="004D501C" w:rsidRDefault="00F51C60" w:rsidP="00813B04">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E76F8C3" w14:textId="77777777" w:rsidR="00F51C60" w:rsidRPr="004D501C" w:rsidRDefault="00F51C60" w:rsidP="00813B04">
            <w:pPr>
              <w:spacing w:after="0" w:line="240" w:lineRule="auto"/>
              <w:rPr>
                <w:rFonts w:eastAsia="Calibri" w:cs="Calibri"/>
                <w:color w:val="000000"/>
                <w:sz w:val="18"/>
                <w:szCs w:val="20"/>
                <w:lang w:val="es-ES"/>
              </w:rPr>
            </w:pPr>
            <w:r>
              <w:rPr>
                <w:rFonts w:eastAsia="Calibri" w:cs="Calibri"/>
                <w:color w:val="000000"/>
                <w:sz w:val="18"/>
                <w:szCs w:val="20"/>
                <w:lang w:val="es-ES"/>
              </w:rPr>
              <w:t xml:space="preserve">El problema o necesidad pública del Pp </w:t>
            </w:r>
            <w:r w:rsidRPr="001E663B">
              <w:rPr>
                <w:rFonts w:eastAsia="Calibri" w:cs="Calibri"/>
                <w:color w:val="000000"/>
                <w:sz w:val="18"/>
                <w:szCs w:val="20"/>
                <w:lang w:val="es-ES"/>
              </w:rPr>
              <w:t>se define de manera clara y es único</w:t>
            </w:r>
            <w:r>
              <w:rPr>
                <w:rFonts w:eastAsia="Calibri" w:cs="Calibri"/>
                <w:color w:val="000000"/>
                <w:sz w:val="18"/>
                <w:szCs w:val="20"/>
                <w:lang w:val="es-ES"/>
              </w:rPr>
              <w:t>.</w:t>
            </w:r>
          </w:p>
        </w:tc>
        <w:tc>
          <w:tcPr>
            <w:tcW w:w="641" w:type="pct"/>
            <w:vMerge/>
            <w:tcBorders>
              <w:left w:val="single" w:sz="4" w:space="0" w:color="BFBFBF"/>
              <w:right w:val="single" w:sz="4" w:space="0" w:color="BFBFBF"/>
            </w:tcBorders>
            <w:shd w:val="clear" w:color="auto" w:fill="auto"/>
            <w:vAlign w:val="center"/>
          </w:tcPr>
          <w:p w14:paraId="45323CE3" w14:textId="77777777" w:rsidR="00F51C60" w:rsidRPr="004D501C" w:rsidRDefault="00F51C60" w:rsidP="00813B04">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356A775"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E6308ED"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r>
      <w:tr w:rsidR="00F51C60" w:rsidRPr="004D501C" w14:paraId="6091934F" w14:textId="77777777" w:rsidTr="00813B04">
        <w:trPr>
          <w:trHeight w:val="13"/>
        </w:trPr>
        <w:tc>
          <w:tcPr>
            <w:tcW w:w="1041" w:type="pct"/>
            <w:vMerge/>
            <w:tcBorders>
              <w:left w:val="single" w:sz="4" w:space="0" w:color="BFBFBF"/>
              <w:right w:val="single" w:sz="4" w:space="0" w:color="BFBFBF"/>
            </w:tcBorders>
            <w:shd w:val="clear" w:color="auto" w:fill="auto"/>
            <w:vAlign w:val="center"/>
          </w:tcPr>
          <w:p w14:paraId="14E1976C" w14:textId="77777777" w:rsidR="00F51C60" w:rsidRPr="004D501C" w:rsidRDefault="00F51C60" w:rsidP="00813B04">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D7AC25B" w14:textId="77777777" w:rsidR="00F51C60" w:rsidRPr="004D501C" w:rsidRDefault="00F51C60" w:rsidP="00813B04">
            <w:pPr>
              <w:spacing w:after="0" w:line="240" w:lineRule="auto"/>
              <w:rPr>
                <w:rFonts w:eastAsia="Calibri" w:cs="Calibri"/>
                <w:color w:val="000000"/>
                <w:sz w:val="18"/>
                <w:szCs w:val="20"/>
                <w:lang w:val="es-ES"/>
              </w:rPr>
            </w:pPr>
            <w:r>
              <w:rPr>
                <w:rFonts w:eastAsia="Calibri" w:cs="Calibri"/>
                <w:color w:val="000000"/>
                <w:sz w:val="18"/>
                <w:szCs w:val="20"/>
                <w:lang w:val="es-ES"/>
              </w:rPr>
              <w:t xml:space="preserve">El Pp se encuentra alineado al </w:t>
            </w:r>
            <w:r w:rsidRPr="001E663B">
              <w:rPr>
                <w:rFonts w:eastAsia="Calibri" w:cs="Calibri"/>
                <w:color w:val="000000"/>
                <w:sz w:val="18"/>
                <w:szCs w:val="20"/>
                <w:lang w:val="es-ES"/>
              </w:rPr>
              <w:t>Primer Eje Bienestar Social Sostenible, establecido en el Plan Estatal de Desarrollo y Programa Sectorial de Educación del Estado de Sinaloa 2022-2027, como también al Plan Nacional de Desarrollo 2019-2024 y Programa Sectorial de Educación 2020 – 2024</w:t>
            </w:r>
            <w:r>
              <w:rPr>
                <w:rFonts w:eastAsia="Calibri" w:cs="Calibri"/>
                <w:color w:val="000000"/>
                <w:sz w:val="18"/>
                <w:szCs w:val="20"/>
                <w:lang w:val="es-ES"/>
              </w:rPr>
              <w:t>.</w:t>
            </w:r>
          </w:p>
        </w:tc>
        <w:tc>
          <w:tcPr>
            <w:tcW w:w="641" w:type="pct"/>
            <w:vMerge/>
            <w:tcBorders>
              <w:left w:val="single" w:sz="4" w:space="0" w:color="BFBFBF"/>
              <w:right w:val="single" w:sz="4" w:space="0" w:color="BFBFBF"/>
            </w:tcBorders>
            <w:shd w:val="clear" w:color="auto" w:fill="auto"/>
            <w:vAlign w:val="center"/>
          </w:tcPr>
          <w:p w14:paraId="597EF8C5" w14:textId="77777777" w:rsidR="00F51C60" w:rsidRPr="004D501C" w:rsidRDefault="00F51C60" w:rsidP="00813B04">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71A83FE"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F468CBA"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r>
      <w:tr w:rsidR="00F51C60" w:rsidRPr="004D501C" w14:paraId="38B7EB2D" w14:textId="77777777" w:rsidTr="00813B04">
        <w:trPr>
          <w:trHeight w:val="13"/>
        </w:trPr>
        <w:tc>
          <w:tcPr>
            <w:tcW w:w="1041" w:type="pct"/>
            <w:vMerge/>
            <w:tcBorders>
              <w:left w:val="single" w:sz="4" w:space="0" w:color="BFBFBF"/>
              <w:right w:val="single" w:sz="4" w:space="0" w:color="BFBFBF"/>
            </w:tcBorders>
            <w:shd w:val="clear" w:color="auto" w:fill="auto"/>
            <w:vAlign w:val="center"/>
          </w:tcPr>
          <w:p w14:paraId="4BCD3270" w14:textId="77777777" w:rsidR="00F51C60" w:rsidRPr="004D501C" w:rsidRDefault="00F51C60" w:rsidP="00813B04">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A14CC61" w14:textId="77777777" w:rsidR="00F51C60" w:rsidRDefault="00F51C60" w:rsidP="00813B04">
            <w:pPr>
              <w:spacing w:after="0" w:line="240" w:lineRule="auto"/>
              <w:rPr>
                <w:rFonts w:eastAsia="Calibri" w:cs="Calibri"/>
                <w:color w:val="000000"/>
                <w:sz w:val="18"/>
                <w:szCs w:val="20"/>
                <w:lang w:val="es-ES"/>
              </w:rPr>
            </w:pPr>
            <w:r>
              <w:rPr>
                <w:rFonts w:eastAsia="Calibri" w:cs="Calibri"/>
                <w:color w:val="000000"/>
                <w:sz w:val="18"/>
                <w:szCs w:val="20"/>
                <w:lang w:val="es-ES"/>
              </w:rPr>
              <w:t xml:space="preserve">El Pp cuenta con sus </w:t>
            </w:r>
            <w:r w:rsidRPr="006656F9">
              <w:rPr>
                <w:rFonts w:eastAsia="Calibri" w:cs="Calibri"/>
                <w:color w:val="000000"/>
                <w:sz w:val="18"/>
                <w:szCs w:val="20"/>
                <w:lang w:val="es-ES"/>
              </w:rPr>
              <w:t>Reglas de Operación del Programa Educación para adultos (INEA)</w:t>
            </w:r>
            <w:r>
              <w:rPr>
                <w:rFonts w:eastAsia="Calibri" w:cs="Calibri"/>
                <w:color w:val="000000"/>
                <w:sz w:val="18"/>
                <w:szCs w:val="20"/>
                <w:lang w:val="es-ES"/>
              </w:rPr>
              <w:t>.</w:t>
            </w:r>
          </w:p>
        </w:tc>
        <w:tc>
          <w:tcPr>
            <w:tcW w:w="641" w:type="pct"/>
            <w:vMerge/>
            <w:tcBorders>
              <w:left w:val="single" w:sz="4" w:space="0" w:color="BFBFBF"/>
              <w:right w:val="single" w:sz="4" w:space="0" w:color="BFBFBF"/>
            </w:tcBorders>
            <w:shd w:val="clear" w:color="auto" w:fill="auto"/>
            <w:vAlign w:val="center"/>
          </w:tcPr>
          <w:p w14:paraId="2AF168FA" w14:textId="77777777" w:rsidR="00F51C60" w:rsidRDefault="00F51C60" w:rsidP="00813B04">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A54FA18"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90B11D4"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r>
      <w:tr w:rsidR="00F51C60" w:rsidRPr="004D501C" w14:paraId="76E7E088" w14:textId="77777777" w:rsidTr="00813B04">
        <w:trPr>
          <w:trHeight w:val="13"/>
        </w:trPr>
        <w:tc>
          <w:tcPr>
            <w:tcW w:w="1041" w:type="pct"/>
            <w:vMerge/>
            <w:tcBorders>
              <w:left w:val="single" w:sz="4" w:space="0" w:color="BFBFBF"/>
              <w:right w:val="single" w:sz="4" w:space="0" w:color="BFBFBF"/>
            </w:tcBorders>
            <w:shd w:val="clear" w:color="auto" w:fill="auto"/>
            <w:vAlign w:val="center"/>
          </w:tcPr>
          <w:p w14:paraId="02C5EC40" w14:textId="77777777" w:rsidR="00F51C60" w:rsidRPr="004D501C" w:rsidRDefault="00F51C60" w:rsidP="00813B04">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E0510FD" w14:textId="77777777" w:rsidR="00F51C60" w:rsidRDefault="00F51C60" w:rsidP="00813B04">
            <w:pPr>
              <w:spacing w:after="0" w:line="240" w:lineRule="auto"/>
              <w:rPr>
                <w:rFonts w:eastAsia="Calibri" w:cs="Calibri"/>
                <w:color w:val="000000"/>
                <w:sz w:val="18"/>
                <w:szCs w:val="20"/>
                <w:lang w:val="es-ES"/>
              </w:rPr>
            </w:pPr>
            <w:r w:rsidRPr="006656F9">
              <w:rPr>
                <w:rFonts w:eastAsia="Calibri" w:cs="Calibri"/>
                <w:color w:val="000000"/>
                <w:sz w:val="18"/>
                <w:szCs w:val="20"/>
                <w:lang w:val="es-ES"/>
              </w:rPr>
              <w:t xml:space="preserve">El </w:t>
            </w:r>
            <w:r>
              <w:rPr>
                <w:rFonts w:eastAsia="Calibri" w:cs="Calibri"/>
                <w:color w:val="000000"/>
                <w:sz w:val="18"/>
                <w:szCs w:val="20"/>
                <w:lang w:val="es-ES"/>
              </w:rPr>
              <w:t xml:space="preserve">Pp </w:t>
            </w:r>
            <w:r w:rsidRPr="006656F9">
              <w:rPr>
                <w:rFonts w:eastAsia="Calibri" w:cs="Calibri"/>
                <w:color w:val="000000"/>
                <w:sz w:val="18"/>
                <w:szCs w:val="20"/>
                <w:lang w:val="es-ES"/>
              </w:rPr>
              <w:t>contribuye a uno de los objetivos de Gobierno que es el de disminuir el rezago educativo y el analfabetismo</w:t>
            </w:r>
            <w:r>
              <w:rPr>
                <w:rFonts w:eastAsia="Calibri" w:cs="Calibri"/>
                <w:color w:val="000000"/>
                <w:sz w:val="18"/>
                <w:szCs w:val="20"/>
                <w:lang w:val="es-ES"/>
              </w:rPr>
              <w:t>.</w:t>
            </w:r>
          </w:p>
        </w:tc>
        <w:tc>
          <w:tcPr>
            <w:tcW w:w="641" w:type="pct"/>
            <w:vMerge/>
            <w:tcBorders>
              <w:left w:val="single" w:sz="4" w:space="0" w:color="BFBFBF"/>
              <w:right w:val="single" w:sz="4" w:space="0" w:color="BFBFBF"/>
            </w:tcBorders>
            <w:shd w:val="clear" w:color="auto" w:fill="auto"/>
            <w:vAlign w:val="center"/>
          </w:tcPr>
          <w:p w14:paraId="2369AD87" w14:textId="77777777" w:rsidR="00F51C60" w:rsidRDefault="00F51C60" w:rsidP="00813B04">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832E8F0"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41F114F"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r>
      <w:tr w:rsidR="00F51C60" w:rsidRPr="004D501C" w14:paraId="05A97FA4" w14:textId="77777777" w:rsidTr="00813B04">
        <w:trPr>
          <w:trHeight w:val="13"/>
        </w:trPr>
        <w:tc>
          <w:tcPr>
            <w:tcW w:w="1041" w:type="pct"/>
            <w:vMerge/>
            <w:tcBorders>
              <w:left w:val="single" w:sz="4" w:space="0" w:color="BFBFBF"/>
              <w:right w:val="single" w:sz="4" w:space="0" w:color="BFBFBF"/>
            </w:tcBorders>
            <w:shd w:val="clear" w:color="auto" w:fill="auto"/>
            <w:vAlign w:val="center"/>
          </w:tcPr>
          <w:p w14:paraId="389DC3A2" w14:textId="77777777" w:rsidR="00F51C60" w:rsidRPr="004D501C" w:rsidRDefault="00F51C60" w:rsidP="00813B04">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766EC01" w14:textId="77777777" w:rsidR="00F51C60" w:rsidRPr="006656F9" w:rsidRDefault="00F51C60" w:rsidP="00813B04">
            <w:pPr>
              <w:spacing w:after="0" w:line="240" w:lineRule="auto"/>
              <w:rPr>
                <w:rFonts w:eastAsia="Calibri" w:cs="Calibri"/>
                <w:color w:val="000000"/>
                <w:sz w:val="18"/>
                <w:szCs w:val="20"/>
                <w:lang w:val="es-ES"/>
              </w:rPr>
            </w:pPr>
            <w:r>
              <w:rPr>
                <w:rFonts w:eastAsia="Calibri" w:cs="Calibri"/>
                <w:color w:val="000000"/>
                <w:sz w:val="18"/>
                <w:szCs w:val="20"/>
                <w:lang w:val="es-ES"/>
              </w:rPr>
              <w:t xml:space="preserve">El Pp </w:t>
            </w:r>
            <w:r w:rsidRPr="008F1495">
              <w:rPr>
                <w:rFonts w:eastAsia="Calibri" w:cs="Calibri"/>
                <w:color w:val="000000"/>
                <w:sz w:val="18"/>
                <w:szCs w:val="20"/>
                <w:lang w:val="es-ES"/>
              </w:rPr>
              <w:t>se vincula al Objetivo 4 “Educación de Calidad”</w:t>
            </w:r>
            <w:r>
              <w:rPr>
                <w:rFonts w:eastAsia="Calibri" w:cs="Calibri"/>
                <w:color w:val="000000"/>
                <w:sz w:val="18"/>
                <w:szCs w:val="20"/>
                <w:lang w:val="es-ES"/>
              </w:rPr>
              <w:t xml:space="preserve"> de los </w:t>
            </w:r>
            <w:r w:rsidRPr="008F1495">
              <w:rPr>
                <w:rFonts w:eastAsia="Calibri" w:cs="Calibri"/>
                <w:color w:val="000000"/>
                <w:sz w:val="18"/>
                <w:szCs w:val="20"/>
                <w:lang w:val="es-ES"/>
              </w:rPr>
              <w:t>Objetivos de Desarrollo Sostenible (ODS) de la Agenda 2030</w:t>
            </w:r>
            <w:r>
              <w:rPr>
                <w:rFonts w:eastAsia="Calibri" w:cs="Calibri"/>
                <w:color w:val="000000"/>
                <w:sz w:val="18"/>
                <w:szCs w:val="20"/>
                <w:lang w:val="es-ES"/>
              </w:rPr>
              <w:t>.</w:t>
            </w:r>
          </w:p>
        </w:tc>
        <w:tc>
          <w:tcPr>
            <w:tcW w:w="641" w:type="pct"/>
            <w:vMerge/>
            <w:tcBorders>
              <w:left w:val="single" w:sz="4" w:space="0" w:color="BFBFBF"/>
              <w:right w:val="single" w:sz="4" w:space="0" w:color="BFBFBF"/>
            </w:tcBorders>
            <w:shd w:val="clear" w:color="auto" w:fill="auto"/>
            <w:vAlign w:val="center"/>
          </w:tcPr>
          <w:p w14:paraId="6278A725" w14:textId="77777777" w:rsidR="00F51C60" w:rsidRDefault="00F51C60" w:rsidP="00813B04">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9B12CE7"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D147A6D"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r>
      <w:tr w:rsidR="00F51C60" w:rsidRPr="004D501C" w14:paraId="67CC8858" w14:textId="77777777" w:rsidTr="00813B04">
        <w:trPr>
          <w:trHeight w:val="13"/>
        </w:trPr>
        <w:tc>
          <w:tcPr>
            <w:tcW w:w="1041" w:type="pct"/>
            <w:vMerge/>
            <w:tcBorders>
              <w:left w:val="single" w:sz="4" w:space="0" w:color="BFBFBF"/>
              <w:right w:val="single" w:sz="4" w:space="0" w:color="BFBFBF"/>
            </w:tcBorders>
            <w:shd w:val="clear" w:color="auto" w:fill="auto"/>
            <w:vAlign w:val="center"/>
          </w:tcPr>
          <w:p w14:paraId="52927A76" w14:textId="77777777" w:rsidR="00F51C60" w:rsidRPr="004D501C" w:rsidRDefault="00F51C60" w:rsidP="00813B04">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870F06F" w14:textId="77777777" w:rsidR="00F51C60" w:rsidRDefault="00F51C60" w:rsidP="00813B04">
            <w:pPr>
              <w:spacing w:after="0" w:line="240" w:lineRule="auto"/>
              <w:rPr>
                <w:rFonts w:eastAsia="Calibri" w:cs="Calibri"/>
                <w:color w:val="000000"/>
                <w:sz w:val="18"/>
                <w:szCs w:val="20"/>
                <w:lang w:val="es-ES"/>
              </w:rPr>
            </w:pPr>
            <w:r>
              <w:rPr>
                <w:rFonts w:eastAsia="Calibri" w:cs="Calibri"/>
                <w:color w:val="000000"/>
                <w:sz w:val="18"/>
                <w:szCs w:val="20"/>
                <w:lang w:val="es-ES"/>
              </w:rPr>
              <w:t>Las poblaciones (potencial, objetivo y atendida) del Pp se encuentran identificadas.</w:t>
            </w:r>
          </w:p>
        </w:tc>
        <w:tc>
          <w:tcPr>
            <w:tcW w:w="641" w:type="pct"/>
            <w:vMerge/>
            <w:tcBorders>
              <w:left w:val="single" w:sz="4" w:space="0" w:color="BFBFBF"/>
              <w:right w:val="single" w:sz="4" w:space="0" w:color="BFBFBF"/>
            </w:tcBorders>
            <w:shd w:val="clear" w:color="auto" w:fill="auto"/>
            <w:vAlign w:val="center"/>
          </w:tcPr>
          <w:p w14:paraId="7FC4BDEB" w14:textId="77777777" w:rsidR="00F51C60" w:rsidRDefault="00F51C60" w:rsidP="00813B04">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9B6DA48"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6E0C403"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r>
      <w:tr w:rsidR="00F51C60" w:rsidRPr="004D501C" w14:paraId="34394EC8" w14:textId="77777777" w:rsidTr="00813B04">
        <w:trPr>
          <w:trHeight w:val="13"/>
        </w:trPr>
        <w:tc>
          <w:tcPr>
            <w:tcW w:w="1041" w:type="pct"/>
            <w:vMerge/>
            <w:tcBorders>
              <w:left w:val="single" w:sz="4" w:space="0" w:color="BFBFBF"/>
              <w:right w:val="single" w:sz="4" w:space="0" w:color="BFBFBF"/>
            </w:tcBorders>
            <w:shd w:val="clear" w:color="auto" w:fill="auto"/>
            <w:vAlign w:val="center"/>
          </w:tcPr>
          <w:p w14:paraId="2C978F55" w14:textId="77777777" w:rsidR="00F51C60" w:rsidRPr="004D501C" w:rsidRDefault="00F51C60" w:rsidP="00813B04">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D6270EB" w14:textId="77777777" w:rsidR="00F51C60" w:rsidRDefault="00F51C60" w:rsidP="00813B04">
            <w:pPr>
              <w:spacing w:after="0" w:line="240" w:lineRule="auto"/>
              <w:rPr>
                <w:rFonts w:eastAsia="Calibri" w:cs="Calibri"/>
                <w:color w:val="000000"/>
                <w:sz w:val="18"/>
                <w:szCs w:val="20"/>
                <w:lang w:val="es-ES"/>
              </w:rPr>
            </w:pPr>
            <w:r w:rsidRPr="00641760">
              <w:rPr>
                <w:rFonts w:eastAsia="Calibri" w:cs="Calibri"/>
                <w:color w:val="000000"/>
                <w:sz w:val="18"/>
                <w:szCs w:val="20"/>
                <w:lang w:val="es-ES"/>
              </w:rPr>
              <w:t>El Pp cuenta con información documentada que permite conocer a la población atendida</w:t>
            </w:r>
            <w:r>
              <w:rPr>
                <w:rFonts w:eastAsia="Calibri" w:cs="Calibri"/>
                <w:color w:val="000000"/>
                <w:sz w:val="18"/>
                <w:szCs w:val="20"/>
                <w:lang w:val="es-ES"/>
              </w:rPr>
              <w:t>, como el SASA en línea, el SIGA y el INFOVIEW.</w:t>
            </w:r>
          </w:p>
        </w:tc>
        <w:tc>
          <w:tcPr>
            <w:tcW w:w="641" w:type="pct"/>
            <w:vMerge/>
            <w:tcBorders>
              <w:left w:val="single" w:sz="4" w:space="0" w:color="BFBFBF"/>
              <w:right w:val="single" w:sz="4" w:space="0" w:color="BFBFBF"/>
            </w:tcBorders>
            <w:shd w:val="clear" w:color="auto" w:fill="auto"/>
            <w:vAlign w:val="center"/>
          </w:tcPr>
          <w:p w14:paraId="5492B452" w14:textId="77777777" w:rsidR="00F51C60" w:rsidRDefault="00F51C60" w:rsidP="00813B04">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B1C9C89"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3ADF914"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r>
      <w:tr w:rsidR="00F51C60" w:rsidRPr="004D501C" w14:paraId="40A35A46" w14:textId="77777777" w:rsidTr="00813B04">
        <w:trPr>
          <w:trHeight w:val="13"/>
        </w:trPr>
        <w:tc>
          <w:tcPr>
            <w:tcW w:w="1041" w:type="pct"/>
            <w:vMerge/>
            <w:tcBorders>
              <w:left w:val="single" w:sz="4" w:space="0" w:color="BFBFBF"/>
              <w:right w:val="single" w:sz="4" w:space="0" w:color="BFBFBF"/>
            </w:tcBorders>
            <w:shd w:val="clear" w:color="auto" w:fill="auto"/>
            <w:vAlign w:val="center"/>
          </w:tcPr>
          <w:p w14:paraId="15901252" w14:textId="77777777" w:rsidR="00F51C60" w:rsidRPr="004D501C" w:rsidRDefault="00F51C60" w:rsidP="00813B04">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31B8817" w14:textId="77777777" w:rsidR="00F51C60" w:rsidRPr="00641760" w:rsidRDefault="00F51C60" w:rsidP="00813B04">
            <w:pPr>
              <w:spacing w:after="0" w:line="240" w:lineRule="auto"/>
              <w:rPr>
                <w:rFonts w:eastAsia="Calibri" w:cs="Calibri"/>
                <w:color w:val="000000"/>
                <w:sz w:val="18"/>
                <w:szCs w:val="20"/>
                <w:lang w:val="es-ES"/>
              </w:rPr>
            </w:pPr>
            <w:r>
              <w:rPr>
                <w:rFonts w:eastAsia="Calibri" w:cs="Calibri"/>
                <w:color w:val="000000"/>
                <w:sz w:val="18"/>
                <w:szCs w:val="20"/>
                <w:lang w:val="es-ES"/>
              </w:rPr>
              <w:t>El Pp cuenta con una MIR.</w:t>
            </w:r>
          </w:p>
        </w:tc>
        <w:tc>
          <w:tcPr>
            <w:tcW w:w="641" w:type="pct"/>
            <w:vMerge/>
            <w:tcBorders>
              <w:left w:val="single" w:sz="4" w:space="0" w:color="BFBFBF"/>
              <w:right w:val="single" w:sz="4" w:space="0" w:color="BFBFBF"/>
            </w:tcBorders>
            <w:shd w:val="clear" w:color="auto" w:fill="auto"/>
            <w:vAlign w:val="center"/>
          </w:tcPr>
          <w:p w14:paraId="6240ABF3" w14:textId="77777777" w:rsidR="00F51C60" w:rsidRDefault="00F51C60" w:rsidP="00813B04">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611820F"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8B77229"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r>
      <w:tr w:rsidR="00F51C60" w:rsidRPr="004D501C" w14:paraId="2FE824CC" w14:textId="77777777" w:rsidTr="00813B04">
        <w:trPr>
          <w:trHeight w:val="13"/>
        </w:trPr>
        <w:tc>
          <w:tcPr>
            <w:tcW w:w="1041" w:type="pct"/>
            <w:vMerge/>
            <w:tcBorders>
              <w:left w:val="single" w:sz="4" w:space="0" w:color="BFBFBF"/>
              <w:right w:val="single" w:sz="4" w:space="0" w:color="BFBFBF"/>
            </w:tcBorders>
            <w:shd w:val="clear" w:color="auto" w:fill="auto"/>
            <w:vAlign w:val="center"/>
          </w:tcPr>
          <w:p w14:paraId="55CAFEED" w14:textId="77777777" w:rsidR="00F51C60" w:rsidRPr="004D501C" w:rsidRDefault="00F51C60" w:rsidP="00813B04">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7A2BF95" w14:textId="77777777" w:rsidR="00F51C60" w:rsidRDefault="00F51C60" w:rsidP="00813B04">
            <w:pPr>
              <w:spacing w:after="0" w:line="240" w:lineRule="auto"/>
              <w:rPr>
                <w:rFonts w:eastAsia="Calibri" w:cs="Calibri"/>
                <w:color w:val="000000"/>
                <w:sz w:val="18"/>
                <w:szCs w:val="20"/>
                <w:lang w:val="es-ES"/>
              </w:rPr>
            </w:pPr>
            <w:r w:rsidRPr="00C27908">
              <w:rPr>
                <w:rFonts w:eastAsia="Calibri" w:cs="Calibri"/>
                <w:color w:val="000000"/>
                <w:sz w:val="18"/>
                <w:szCs w:val="20"/>
                <w:lang w:val="es-ES"/>
              </w:rPr>
              <w:t>En la MIR los indicadores miden los avances del programa en cada nivel de objetivo, y cumplen con los criterios CREMAA, son claros, relevantes, económicos, monitoreables y adecuados.</w:t>
            </w:r>
          </w:p>
        </w:tc>
        <w:tc>
          <w:tcPr>
            <w:tcW w:w="641" w:type="pct"/>
            <w:vMerge/>
            <w:tcBorders>
              <w:left w:val="single" w:sz="4" w:space="0" w:color="BFBFBF"/>
              <w:right w:val="single" w:sz="4" w:space="0" w:color="BFBFBF"/>
            </w:tcBorders>
            <w:shd w:val="clear" w:color="auto" w:fill="auto"/>
            <w:vAlign w:val="center"/>
          </w:tcPr>
          <w:p w14:paraId="699CB023" w14:textId="77777777" w:rsidR="00F51C60" w:rsidRDefault="00F51C60" w:rsidP="00813B04">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B1E15F7"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C3D8A1D"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r>
      <w:tr w:rsidR="00F51C60" w:rsidRPr="004D501C" w14:paraId="2E1143F3" w14:textId="77777777" w:rsidTr="00813B04">
        <w:trPr>
          <w:trHeight w:val="13"/>
        </w:trPr>
        <w:tc>
          <w:tcPr>
            <w:tcW w:w="1041" w:type="pct"/>
            <w:vMerge/>
            <w:tcBorders>
              <w:left w:val="single" w:sz="4" w:space="0" w:color="BFBFBF"/>
              <w:right w:val="single" w:sz="4" w:space="0" w:color="BFBFBF"/>
            </w:tcBorders>
            <w:shd w:val="clear" w:color="auto" w:fill="auto"/>
            <w:vAlign w:val="center"/>
          </w:tcPr>
          <w:p w14:paraId="77D86AAA" w14:textId="77777777" w:rsidR="00F51C60" w:rsidRPr="004D501C" w:rsidRDefault="00F51C60" w:rsidP="00813B04">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48103AE" w14:textId="77777777" w:rsidR="00F51C60" w:rsidRPr="00C27908" w:rsidRDefault="00F51C60" w:rsidP="00813B04">
            <w:pPr>
              <w:spacing w:after="0" w:line="240" w:lineRule="auto"/>
              <w:rPr>
                <w:rFonts w:eastAsia="Calibri" w:cs="Calibri"/>
                <w:color w:val="000000"/>
                <w:sz w:val="18"/>
                <w:szCs w:val="20"/>
                <w:lang w:val="es-ES"/>
              </w:rPr>
            </w:pPr>
            <w:r w:rsidRPr="00C27908">
              <w:rPr>
                <w:rFonts w:eastAsia="Calibri" w:cs="Calibri"/>
                <w:color w:val="000000"/>
                <w:sz w:val="18"/>
                <w:szCs w:val="20"/>
                <w:lang w:val="es-ES"/>
              </w:rPr>
              <w:t>Los medios de verificación de los indicadores cuentan con tres de los criterios de valoración</w:t>
            </w:r>
            <w:r>
              <w:rPr>
                <w:rFonts w:eastAsia="Calibri" w:cs="Calibri"/>
                <w:color w:val="000000"/>
                <w:sz w:val="18"/>
                <w:szCs w:val="20"/>
                <w:lang w:val="es-ES"/>
              </w:rPr>
              <w:t>.</w:t>
            </w:r>
          </w:p>
        </w:tc>
        <w:tc>
          <w:tcPr>
            <w:tcW w:w="641" w:type="pct"/>
            <w:vMerge/>
            <w:tcBorders>
              <w:left w:val="single" w:sz="4" w:space="0" w:color="BFBFBF"/>
              <w:right w:val="single" w:sz="4" w:space="0" w:color="BFBFBF"/>
            </w:tcBorders>
            <w:shd w:val="clear" w:color="auto" w:fill="auto"/>
            <w:vAlign w:val="center"/>
          </w:tcPr>
          <w:p w14:paraId="2476F0DF" w14:textId="77777777" w:rsidR="00F51C60" w:rsidRDefault="00F51C60" w:rsidP="00813B04">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2035982"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58D7012"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r>
      <w:tr w:rsidR="00F51C60" w:rsidRPr="004D501C" w14:paraId="38C7C999" w14:textId="77777777" w:rsidTr="00813B04">
        <w:trPr>
          <w:trHeight w:val="13"/>
        </w:trPr>
        <w:tc>
          <w:tcPr>
            <w:tcW w:w="1041" w:type="pct"/>
            <w:vMerge/>
            <w:tcBorders>
              <w:left w:val="single" w:sz="4" w:space="0" w:color="BFBFBF"/>
              <w:right w:val="single" w:sz="4" w:space="0" w:color="BFBFBF"/>
            </w:tcBorders>
            <w:shd w:val="clear" w:color="auto" w:fill="auto"/>
            <w:vAlign w:val="center"/>
          </w:tcPr>
          <w:p w14:paraId="676890D9" w14:textId="77777777" w:rsidR="00F51C60" w:rsidRPr="004D501C" w:rsidRDefault="00F51C60" w:rsidP="00813B04">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189D14A" w14:textId="77777777" w:rsidR="00F51C60" w:rsidRPr="00C27908" w:rsidRDefault="00F51C60" w:rsidP="00813B04">
            <w:pPr>
              <w:spacing w:after="0" w:line="240" w:lineRule="auto"/>
              <w:rPr>
                <w:rFonts w:eastAsia="Calibri" w:cs="Calibri"/>
                <w:color w:val="000000"/>
                <w:sz w:val="18"/>
                <w:szCs w:val="20"/>
                <w:lang w:val="es-ES"/>
              </w:rPr>
            </w:pPr>
            <w:r w:rsidRPr="00C27908">
              <w:rPr>
                <w:rFonts w:eastAsia="Calibri" w:cs="Calibri"/>
                <w:color w:val="000000"/>
                <w:sz w:val="18"/>
                <w:szCs w:val="20"/>
                <w:lang w:val="es-ES"/>
              </w:rPr>
              <w:t>Las metas de los indicadores que integran el ISD del Pp</w:t>
            </w:r>
            <w:r>
              <w:rPr>
                <w:rFonts w:eastAsia="Calibri" w:cs="Calibri"/>
                <w:color w:val="000000"/>
                <w:sz w:val="18"/>
                <w:szCs w:val="20"/>
                <w:lang w:val="es-ES"/>
              </w:rPr>
              <w:t xml:space="preserve"> cumplen con los criterios.</w:t>
            </w:r>
          </w:p>
        </w:tc>
        <w:tc>
          <w:tcPr>
            <w:tcW w:w="641" w:type="pct"/>
            <w:vMerge/>
            <w:tcBorders>
              <w:left w:val="single" w:sz="4" w:space="0" w:color="BFBFBF"/>
              <w:right w:val="single" w:sz="4" w:space="0" w:color="BFBFBF"/>
            </w:tcBorders>
            <w:shd w:val="clear" w:color="auto" w:fill="auto"/>
            <w:vAlign w:val="center"/>
          </w:tcPr>
          <w:p w14:paraId="0F2ED269" w14:textId="77777777" w:rsidR="00F51C60" w:rsidRDefault="00F51C60" w:rsidP="00813B04">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24AC769"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9D0C2A3"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r>
      <w:tr w:rsidR="00F51C60" w:rsidRPr="004D501C" w14:paraId="47B3D439" w14:textId="77777777" w:rsidTr="00813B04">
        <w:trPr>
          <w:trHeight w:val="13"/>
        </w:trPr>
        <w:tc>
          <w:tcPr>
            <w:tcW w:w="1041" w:type="pct"/>
            <w:vMerge/>
            <w:tcBorders>
              <w:left w:val="single" w:sz="4" w:space="0" w:color="BFBFBF"/>
              <w:bottom w:val="single" w:sz="4" w:space="0" w:color="BFBFBF"/>
              <w:right w:val="single" w:sz="4" w:space="0" w:color="BFBFBF"/>
            </w:tcBorders>
            <w:shd w:val="clear" w:color="auto" w:fill="auto"/>
            <w:vAlign w:val="center"/>
          </w:tcPr>
          <w:p w14:paraId="638DB903" w14:textId="77777777" w:rsidR="00F51C60" w:rsidRPr="004D501C" w:rsidRDefault="00F51C60" w:rsidP="00813B04">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EFF9E67" w14:textId="77777777" w:rsidR="00F51C60" w:rsidRPr="00C27908" w:rsidRDefault="00F51C60" w:rsidP="00813B04">
            <w:pPr>
              <w:spacing w:after="0" w:line="240" w:lineRule="auto"/>
              <w:rPr>
                <w:rFonts w:eastAsia="Calibri" w:cs="Calibri"/>
                <w:color w:val="000000"/>
                <w:sz w:val="18"/>
                <w:szCs w:val="20"/>
                <w:lang w:val="es-ES"/>
              </w:rPr>
            </w:pPr>
            <w:r>
              <w:rPr>
                <w:rFonts w:eastAsia="Calibri" w:cs="Calibri"/>
                <w:color w:val="000000"/>
                <w:sz w:val="18"/>
                <w:szCs w:val="20"/>
                <w:lang w:val="es-ES"/>
              </w:rPr>
              <w:t>L</w:t>
            </w:r>
            <w:r w:rsidRPr="00C27908">
              <w:rPr>
                <w:rFonts w:eastAsia="Calibri" w:cs="Calibri"/>
                <w:color w:val="000000"/>
                <w:sz w:val="18"/>
                <w:szCs w:val="20"/>
                <w:lang w:val="es-ES"/>
              </w:rPr>
              <w:t>a modalidad presupuestaria del Pp es consistente con el objetivo que éste persigue, con los bienes y/o servicios que genera, con sus actividades sustantivas y en conjunto, con su mecanismo de intervención</w:t>
            </w:r>
            <w:r>
              <w:rPr>
                <w:rFonts w:eastAsia="Calibri" w:cs="Calibri"/>
                <w:color w:val="000000"/>
                <w:sz w:val="18"/>
                <w:szCs w:val="20"/>
                <w:lang w:val="es-ES"/>
              </w:rPr>
              <w:t>.</w:t>
            </w:r>
          </w:p>
        </w:tc>
        <w:tc>
          <w:tcPr>
            <w:tcW w:w="641" w:type="pct"/>
            <w:vMerge/>
            <w:tcBorders>
              <w:left w:val="single" w:sz="4" w:space="0" w:color="BFBFBF"/>
              <w:bottom w:val="single" w:sz="4" w:space="0" w:color="BFBFBF"/>
              <w:right w:val="single" w:sz="4" w:space="0" w:color="BFBFBF"/>
            </w:tcBorders>
            <w:shd w:val="clear" w:color="auto" w:fill="auto"/>
            <w:vAlign w:val="center"/>
          </w:tcPr>
          <w:p w14:paraId="3F6CA7FD" w14:textId="77777777" w:rsidR="00F51C60" w:rsidRDefault="00F51C60" w:rsidP="00813B04">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6757531"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31DC24D"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r>
      <w:tr w:rsidR="00F51C60" w:rsidRPr="004D501C" w14:paraId="434C9DCA" w14:textId="77777777" w:rsidTr="00813B04">
        <w:trPr>
          <w:trHeight w:val="13"/>
        </w:trPr>
        <w:tc>
          <w:tcPr>
            <w:tcW w:w="1041" w:type="pct"/>
            <w:vMerge w:val="restart"/>
            <w:tcBorders>
              <w:top w:val="single" w:sz="4" w:space="0" w:color="BFBFBF"/>
              <w:left w:val="single" w:sz="4" w:space="0" w:color="BFBFBF"/>
              <w:right w:val="single" w:sz="4" w:space="0" w:color="BFBFBF"/>
            </w:tcBorders>
            <w:shd w:val="clear" w:color="auto" w:fill="auto"/>
            <w:vAlign w:val="center"/>
          </w:tcPr>
          <w:p w14:paraId="58E156C9" w14:textId="77777777" w:rsidR="00F51C60" w:rsidRPr="004D501C" w:rsidRDefault="00F51C60" w:rsidP="00813B04">
            <w:pPr>
              <w:spacing w:after="0" w:line="240" w:lineRule="auto"/>
              <w:jc w:val="left"/>
              <w:rPr>
                <w:rFonts w:eastAsia="Calibri" w:cs="Calibri"/>
                <w:color w:val="000000"/>
                <w:sz w:val="18"/>
                <w:szCs w:val="20"/>
              </w:rPr>
            </w:pPr>
            <w:r>
              <w:rPr>
                <w:rFonts w:eastAsia="Calibri" w:cs="Calibri"/>
                <w:color w:val="000000"/>
                <w:sz w:val="18"/>
                <w:szCs w:val="20"/>
              </w:rPr>
              <w:t>Planeación estratégica y orientación a resultados</w:t>
            </w: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7CB532E" w14:textId="77777777" w:rsidR="00F51C60" w:rsidRDefault="00F51C60" w:rsidP="00813B04">
            <w:pPr>
              <w:spacing w:after="0" w:line="240" w:lineRule="auto"/>
              <w:rPr>
                <w:rFonts w:eastAsia="Calibri" w:cs="Calibri"/>
                <w:color w:val="000000"/>
                <w:sz w:val="18"/>
                <w:szCs w:val="20"/>
                <w:lang w:val="es-ES"/>
              </w:rPr>
            </w:pPr>
            <w:r>
              <w:rPr>
                <w:rFonts w:eastAsia="Calibri" w:cs="Calibri"/>
                <w:color w:val="000000"/>
                <w:sz w:val="18"/>
                <w:szCs w:val="20"/>
                <w:lang w:val="es-ES"/>
              </w:rPr>
              <w:t xml:space="preserve">El ISEJA cuenta con un </w:t>
            </w:r>
            <w:r w:rsidRPr="00390476">
              <w:rPr>
                <w:rFonts w:eastAsia="Calibri" w:cs="Calibri"/>
                <w:color w:val="000000"/>
                <w:sz w:val="18"/>
                <w:szCs w:val="20"/>
                <w:lang w:val="es-ES"/>
              </w:rPr>
              <w:t>Programa Institucional 2022 – 2027</w:t>
            </w:r>
            <w:r>
              <w:rPr>
                <w:rFonts w:eastAsia="Calibri" w:cs="Calibri"/>
                <w:color w:val="000000"/>
                <w:sz w:val="18"/>
                <w:szCs w:val="20"/>
                <w:lang w:val="es-ES"/>
              </w:rPr>
              <w:t>, e</w:t>
            </w:r>
            <w:r w:rsidRPr="00390476">
              <w:rPr>
                <w:rFonts w:eastAsia="Calibri" w:cs="Calibri"/>
                <w:color w:val="000000"/>
                <w:sz w:val="18"/>
                <w:szCs w:val="20"/>
                <w:lang w:val="es-ES"/>
              </w:rPr>
              <w:t>n dicho documento se establece desde la normatividad que sustenta su elaboración, el diagnostico, la alineación con el Plan Estatal de Desarrollo 2022 – 2027</w:t>
            </w:r>
            <w:r>
              <w:rPr>
                <w:rFonts w:eastAsia="Calibri" w:cs="Calibri"/>
                <w:color w:val="000000"/>
                <w:sz w:val="18"/>
                <w:szCs w:val="20"/>
                <w:lang w:val="es-ES"/>
              </w:rPr>
              <w:t>.</w:t>
            </w:r>
          </w:p>
        </w:tc>
        <w:tc>
          <w:tcPr>
            <w:tcW w:w="641" w:type="pct"/>
            <w:vMerge w:val="restart"/>
            <w:tcBorders>
              <w:top w:val="single" w:sz="4" w:space="0" w:color="BFBFBF"/>
              <w:left w:val="single" w:sz="4" w:space="0" w:color="BFBFBF"/>
              <w:right w:val="single" w:sz="4" w:space="0" w:color="BFBFBF"/>
            </w:tcBorders>
            <w:shd w:val="clear" w:color="auto" w:fill="auto"/>
            <w:vAlign w:val="center"/>
          </w:tcPr>
          <w:p w14:paraId="2E42F6B6" w14:textId="77777777" w:rsidR="00F51C60"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15 - 23</w:t>
            </w: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9FF6647"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6039A8B"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r>
      <w:tr w:rsidR="00F51C60" w:rsidRPr="004D501C" w14:paraId="7FCD5B97" w14:textId="77777777" w:rsidTr="00813B04">
        <w:trPr>
          <w:trHeight w:val="13"/>
        </w:trPr>
        <w:tc>
          <w:tcPr>
            <w:tcW w:w="1041" w:type="pct"/>
            <w:vMerge/>
            <w:tcBorders>
              <w:left w:val="single" w:sz="4" w:space="0" w:color="BFBFBF"/>
              <w:right w:val="single" w:sz="4" w:space="0" w:color="BFBFBF"/>
            </w:tcBorders>
            <w:shd w:val="clear" w:color="auto" w:fill="auto"/>
            <w:vAlign w:val="center"/>
          </w:tcPr>
          <w:p w14:paraId="6D4E194F" w14:textId="77777777" w:rsidR="00F51C60" w:rsidRDefault="00F51C60" w:rsidP="00813B04">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82DDE1D" w14:textId="77777777" w:rsidR="00F51C60" w:rsidRDefault="00F51C60" w:rsidP="00813B04">
            <w:pPr>
              <w:spacing w:after="0" w:line="240" w:lineRule="auto"/>
              <w:rPr>
                <w:rFonts w:eastAsia="Calibri" w:cs="Calibri"/>
                <w:color w:val="000000"/>
                <w:sz w:val="18"/>
                <w:szCs w:val="20"/>
                <w:lang w:val="es-ES"/>
              </w:rPr>
            </w:pPr>
            <w:r w:rsidRPr="00390476">
              <w:rPr>
                <w:rFonts w:eastAsia="Calibri" w:cs="Calibri"/>
                <w:color w:val="000000"/>
                <w:sz w:val="18"/>
                <w:szCs w:val="20"/>
                <w:lang w:val="es-ES"/>
              </w:rPr>
              <w:t>El ISEJA cuenta con su Programa Operativo Anual (POA), el cual se realiza mediante una planeación con las áreas operativas del Instituto y de acuerdo al Instructivo General para la elaboración de Programas Operativos</w:t>
            </w:r>
            <w:r>
              <w:rPr>
                <w:rFonts w:eastAsia="Calibri" w:cs="Calibri"/>
                <w:color w:val="000000"/>
                <w:sz w:val="18"/>
                <w:szCs w:val="20"/>
                <w:lang w:val="es-ES"/>
              </w:rPr>
              <w:t>.</w:t>
            </w:r>
          </w:p>
        </w:tc>
        <w:tc>
          <w:tcPr>
            <w:tcW w:w="641" w:type="pct"/>
            <w:vMerge/>
            <w:tcBorders>
              <w:left w:val="single" w:sz="4" w:space="0" w:color="BFBFBF"/>
              <w:right w:val="single" w:sz="4" w:space="0" w:color="BFBFBF"/>
            </w:tcBorders>
            <w:shd w:val="clear" w:color="auto" w:fill="auto"/>
            <w:vAlign w:val="center"/>
          </w:tcPr>
          <w:p w14:paraId="42AEE676" w14:textId="77777777" w:rsidR="00F51C60" w:rsidRDefault="00F51C60" w:rsidP="00813B04">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ACC143C"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23113B2"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r>
      <w:tr w:rsidR="00F51C60" w:rsidRPr="004D501C" w14:paraId="5E21FC4C" w14:textId="77777777" w:rsidTr="00813B04">
        <w:trPr>
          <w:trHeight w:val="13"/>
        </w:trPr>
        <w:tc>
          <w:tcPr>
            <w:tcW w:w="1041" w:type="pct"/>
            <w:vMerge/>
            <w:tcBorders>
              <w:left w:val="single" w:sz="4" w:space="0" w:color="BFBFBF"/>
              <w:right w:val="single" w:sz="4" w:space="0" w:color="BFBFBF"/>
            </w:tcBorders>
            <w:shd w:val="clear" w:color="auto" w:fill="auto"/>
            <w:vAlign w:val="center"/>
          </w:tcPr>
          <w:p w14:paraId="043FBE73" w14:textId="77777777" w:rsidR="00F51C60" w:rsidRDefault="00F51C60" w:rsidP="00813B04">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C79E85E" w14:textId="77777777" w:rsidR="00F51C60" w:rsidRDefault="00F51C60" w:rsidP="00813B04">
            <w:pPr>
              <w:spacing w:after="0" w:line="240" w:lineRule="auto"/>
              <w:rPr>
                <w:rFonts w:eastAsia="Calibri" w:cs="Calibri"/>
                <w:color w:val="000000"/>
                <w:sz w:val="18"/>
                <w:szCs w:val="20"/>
                <w:lang w:val="es-ES"/>
              </w:rPr>
            </w:pPr>
            <w:r>
              <w:rPr>
                <w:rFonts w:eastAsia="Calibri" w:cs="Calibri"/>
                <w:color w:val="000000"/>
                <w:sz w:val="18"/>
                <w:szCs w:val="20"/>
                <w:lang w:val="es-ES"/>
              </w:rPr>
              <w:t>E</w:t>
            </w:r>
            <w:r w:rsidRPr="008731B4">
              <w:rPr>
                <w:rFonts w:eastAsia="Calibri" w:cs="Calibri"/>
                <w:color w:val="000000"/>
                <w:sz w:val="18"/>
                <w:szCs w:val="20"/>
                <w:lang w:val="es-ES"/>
              </w:rPr>
              <w:t xml:space="preserve">l </w:t>
            </w:r>
            <w:r>
              <w:rPr>
                <w:rFonts w:eastAsia="Calibri" w:cs="Calibri"/>
                <w:color w:val="000000"/>
                <w:sz w:val="18"/>
                <w:szCs w:val="20"/>
                <w:lang w:val="es-ES"/>
              </w:rPr>
              <w:t>Pp</w:t>
            </w:r>
            <w:r w:rsidRPr="008731B4">
              <w:rPr>
                <w:rFonts w:eastAsia="Calibri" w:cs="Calibri"/>
                <w:color w:val="000000"/>
                <w:sz w:val="18"/>
                <w:szCs w:val="20"/>
                <w:lang w:val="es-ES"/>
              </w:rPr>
              <w:t xml:space="preserve"> cuenta con información del desempeño</w:t>
            </w:r>
            <w:r>
              <w:rPr>
                <w:rFonts w:eastAsia="Calibri" w:cs="Calibri"/>
                <w:color w:val="000000"/>
                <w:sz w:val="18"/>
                <w:szCs w:val="20"/>
                <w:lang w:val="es-ES"/>
              </w:rPr>
              <w:t>.</w:t>
            </w:r>
          </w:p>
        </w:tc>
        <w:tc>
          <w:tcPr>
            <w:tcW w:w="641" w:type="pct"/>
            <w:vMerge/>
            <w:tcBorders>
              <w:left w:val="single" w:sz="4" w:space="0" w:color="BFBFBF"/>
              <w:right w:val="single" w:sz="4" w:space="0" w:color="BFBFBF"/>
            </w:tcBorders>
            <w:shd w:val="clear" w:color="auto" w:fill="auto"/>
            <w:vAlign w:val="center"/>
          </w:tcPr>
          <w:p w14:paraId="0BD42688" w14:textId="77777777" w:rsidR="00F51C60" w:rsidRDefault="00F51C60" w:rsidP="00813B04">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4D6F4B7"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576EAFF"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r>
      <w:tr w:rsidR="00F51C60" w:rsidRPr="004D501C" w14:paraId="0D90A851" w14:textId="77777777" w:rsidTr="00813B04">
        <w:trPr>
          <w:trHeight w:val="13"/>
        </w:trPr>
        <w:tc>
          <w:tcPr>
            <w:tcW w:w="1041" w:type="pct"/>
            <w:vMerge/>
            <w:tcBorders>
              <w:left w:val="single" w:sz="4" w:space="0" w:color="BFBFBF"/>
              <w:right w:val="single" w:sz="4" w:space="0" w:color="BFBFBF"/>
            </w:tcBorders>
            <w:shd w:val="clear" w:color="auto" w:fill="auto"/>
            <w:vAlign w:val="center"/>
          </w:tcPr>
          <w:p w14:paraId="58D8CA45" w14:textId="77777777" w:rsidR="00F51C60" w:rsidRDefault="00F51C60" w:rsidP="00813B04">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FD4B108" w14:textId="77777777" w:rsidR="00F51C60" w:rsidRDefault="00F51C60" w:rsidP="00813B04">
            <w:pPr>
              <w:spacing w:after="0" w:line="240" w:lineRule="auto"/>
              <w:rPr>
                <w:rFonts w:eastAsia="Calibri" w:cs="Calibri"/>
                <w:color w:val="000000"/>
                <w:sz w:val="18"/>
                <w:szCs w:val="20"/>
                <w:lang w:val="es-ES"/>
              </w:rPr>
            </w:pPr>
            <w:r w:rsidRPr="00BE7929">
              <w:rPr>
                <w:rFonts w:eastAsia="Calibri" w:cs="Calibri"/>
                <w:color w:val="000000"/>
                <w:sz w:val="18"/>
                <w:szCs w:val="20"/>
                <w:lang w:val="es-ES"/>
              </w:rPr>
              <w:t>E</w:t>
            </w:r>
            <w:r>
              <w:rPr>
                <w:rFonts w:eastAsia="Calibri" w:cs="Calibri"/>
                <w:color w:val="000000"/>
                <w:sz w:val="18"/>
                <w:szCs w:val="20"/>
                <w:lang w:val="es-ES"/>
              </w:rPr>
              <w:t>l</w:t>
            </w:r>
            <w:r w:rsidRPr="00BE7929">
              <w:rPr>
                <w:rFonts w:eastAsia="Calibri" w:cs="Calibri"/>
                <w:color w:val="000000"/>
                <w:sz w:val="18"/>
                <w:szCs w:val="20"/>
                <w:lang w:val="es-ES"/>
              </w:rPr>
              <w:t xml:space="preserve"> Instituto cuenta con mecanismos de transparencia y rendición de cuentas</w:t>
            </w:r>
            <w:r>
              <w:rPr>
                <w:rFonts w:eastAsia="Calibri" w:cs="Calibri"/>
                <w:color w:val="000000"/>
                <w:sz w:val="18"/>
                <w:szCs w:val="20"/>
                <w:lang w:val="es-ES"/>
              </w:rPr>
              <w:t>.</w:t>
            </w:r>
          </w:p>
        </w:tc>
        <w:tc>
          <w:tcPr>
            <w:tcW w:w="641" w:type="pct"/>
            <w:vMerge/>
            <w:tcBorders>
              <w:left w:val="single" w:sz="4" w:space="0" w:color="BFBFBF"/>
              <w:right w:val="single" w:sz="4" w:space="0" w:color="BFBFBF"/>
            </w:tcBorders>
            <w:shd w:val="clear" w:color="auto" w:fill="auto"/>
            <w:vAlign w:val="center"/>
          </w:tcPr>
          <w:p w14:paraId="6D982BF6" w14:textId="77777777" w:rsidR="00F51C60" w:rsidRDefault="00F51C60" w:rsidP="00813B04">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1DB7515"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B274BB8"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r>
      <w:tr w:rsidR="00F51C60" w:rsidRPr="004D501C" w14:paraId="36B804B2" w14:textId="77777777" w:rsidTr="00813B04">
        <w:trPr>
          <w:trHeight w:val="13"/>
        </w:trPr>
        <w:tc>
          <w:tcPr>
            <w:tcW w:w="1041" w:type="pct"/>
            <w:vMerge/>
            <w:tcBorders>
              <w:left w:val="single" w:sz="4" w:space="0" w:color="BFBFBF"/>
              <w:right w:val="single" w:sz="4" w:space="0" w:color="BFBFBF"/>
            </w:tcBorders>
            <w:shd w:val="clear" w:color="auto" w:fill="auto"/>
            <w:vAlign w:val="center"/>
          </w:tcPr>
          <w:p w14:paraId="0195E713" w14:textId="77777777" w:rsidR="00F51C60" w:rsidRDefault="00F51C60" w:rsidP="00813B04">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ECE677E" w14:textId="77777777" w:rsidR="00F51C60" w:rsidRPr="00BE7929" w:rsidRDefault="00F51C60" w:rsidP="00813B04">
            <w:pPr>
              <w:spacing w:after="0" w:line="240" w:lineRule="auto"/>
              <w:rPr>
                <w:rFonts w:eastAsia="Calibri" w:cs="Calibri"/>
                <w:color w:val="000000"/>
                <w:sz w:val="18"/>
                <w:szCs w:val="20"/>
                <w:lang w:val="es-ES"/>
              </w:rPr>
            </w:pPr>
            <w:r w:rsidRPr="00BE7929">
              <w:rPr>
                <w:rFonts w:eastAsia="Calibri" w:cs="Calibri"/>
                <w:color w:val="000000"/>
                <w:sz w:val="18"/>
                <w:szCs w:val="20"/>
                <w:lang w:val="es-ES"/>
              </w:rPr>
              <w:t>El Pp si utiliza información derivada de evaluaciones, como ejemplo el Modelo de Evaluación Institucional (MEI)</w:t>
            </w:r>
            <w:r>
              <w:rPr>
                <w:rFonts w:eastAsia="Calibri" w:cs="Calibri"/>
                <w:color w:val="000000"/>
                <w:sz w:val="18"/>
                <w:szCs w:val="20"/>
                <w:lang w:val="es-ES"/>
              </w:rPr>
              <w:t>.</w:t>
            </w:r>
          </w:p>
        </w:tc>
        <w:tc>
          <w:tcPr>
            <w:tcW w:w="641" w:type="pct"/>
            <w:vMerge/>
            <w:tcBorders>
              <w:left w:val="single" w:sz="4" w:space="0" w:color="BFBFBF"/>
              <w:right w:val="single" w:sz="4" w:space="0" w:color="BFBFBF"/>
            </w:tcBorders>
            <w:shd w:val="clear" w:color="auto" w:fill="auto"/>
            <w:vAlign w:val="center"/>
          </w:tcPr>
          <w:p w14:paraId="7F653153" w14:textId="77777777" w:rsidR="00F51C60" w:rsidRDefault="00F51C60" w:rsidP="00813B04">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8223FC0"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4F499AC"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r>
      <w:tr w:rsidR="00F51C60" w:rsidRPr="004D501C" w14:paraId="7FA7891B" w14:textId="77777777" w:rsidTr="00813B04">
        <w:trPr>
          <w:trHeight w:val="13"/>
        </w:trPr>
        <w:tc>
          <w:tcPr>
            <w:tcW w:w="1041" w:type="pct"/>
            <w:vMerge/>
            <w:tcBorders>
              <w:left w:val="single" w:sz="4" w:space="0" w:color="BFBFBF"/>
              <w:bottom w:val="single" w:sz="4" w:space="0" w:color="BFBFBF"/>
              <w:right w:val="single" w:sz="4" w:space="0" w:color="BFBFBF"/>
            </w:tcBorders>
            <w:shd w:val="clear" w:color="auto" w:fill="auto"/>
            <w:vAlign w:val="center"/>
          </w:tcPr>
          <w:p w14:paraId="4C98F6C2" w14:textId="77777777" w:rsidR="00F51C60" w:rsidRDefault="00F51C60" w:rsidP="00813B04">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33F3F01" w14:textId="77777777" w:rsidR="00F51C60" w:rsidRPr="00BE7929" w:rsidRDefault="00F51C60" w:rsidP="00813B04">
            <w:pPr>
              <w:spacing w:after="0" w:line="240" w:lineRule="auto"/>
              <w:rPr>
                <w:rFonts w:eastAsia="Calibri" w:cs="Calibri"/>
                <w:color w:val="000000"/>
                <w:sz w:val="18"/>
                <w:szCs w:val="20"/>
                <w:lang w:val="es-ES"/>
              </w:rPr>
            </w:pPr>
            <w:r w:rsidRPr="00BE7929">
              <w:rPr>
                <w:rFonts w:eastAsia="Calibri" w:cs="Calibri"/>
                <w:color w:val="000000"/>
                <w:sz w:val="18"/>
                <w:szCs w:val="20"/>
                <w:lang w:val="es-ES"/>
              </w:rPr>
              <w:t>A los ASM derivados de informes y evaluaciones al Programa, se le da seguimiento mediante el establecimiento de estrategias y acciones a desarrollar para atenderlos en los plazos determinados</w:t>
            </w:r>
            <w:r>
              <w:rPr>
                <w:rFonts w:eastAsia="Calibri" w:cs="Calibri"/>
                <w:color w:val="000000"/>
                <w:sz w:val="18"/>
                <w:szCs w:val="20"/>
                <w:lang w:val="es-ES"/>
              </w:rPr>
              <w:t>.</w:t>
            </w:r>
          </w:p>
        </w:tc>
        <w:tc>
          <w:tcPr>
            <w:tcW w:w="641" w:type="pct"/>
            <w:vMerge/>
            <w:tcBorders>
              <w:left w:val="single" w:sz="4" w:space="0" w:color="BFBFBF"/>
              <w:bottom w:val="single" w:sz="4" w:space="0" w:color="BFBFBF"/>
              <w:right w:val="single" w:sz="4" w:space="0" w:color="BFBFBF"/>
            </w:tcBorders>
            <w:shd w:val="clear" w:color="auto" w:fill="auto"/>
            <w:vAlign w:val="center"/>
          </w:tcPr>
          <w:p w14:paraId="4C60CAA0" w14:textId="77777777" w:rsidR="00F51C60" w:rsidRDefault="00F51C60" w:rsidP="00813B04">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84A3DFB"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338A891"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r>
      <w:tr w:rsidR="00F51C60" w:rsidRPr="004D501C" w14:paraId="53930080" w14:textId="77777777" w:rsidTr="00813B04">
        <w:trPr>
          <w:trHeight w:val="13"/>
        </w:trPr>
        <w:tc>
          <w:tcPr>
            <w:tcW w:w="1041" w:type="pct"/>
            <w:vMerge w:val="restart"/>
            <w:tcBorders>
              <w:top w:val="single" w:sz="4" w:space="0" w:color="BFBFBF"/>
              <w:left w:val="single" w:sz="4" w:space="0" w:color="BFBFBF"/>
              <w:right w:val="single" w:sz="4" w:space="0" w:color="BFBFBF"/>
            </w:tcBorders>
            <w:shd w:val="clear" w:color="auto" w:fill="auto"/>
            <w:vAlign w:val="center"/>
          </w:tcPr>
          <w:p w14:paraId="5943C71F" w14:textId="77777777" w:rsidR="00F51C60" w:rsidRPr="004D501C" w:rsidRDefault="00F51C60" w:rsidP="00813B04">
            <w:pPr>
              <w:spacing w:after="0" w:line="240" w:lineRule="auto"/>
              <w:jc w:val="left"/>
              <w:rPr>
                <w:rFonts w:eastAsia="Calibri" w:cs="Calibri"/>
                <w:color w:val="000000"/>
                <w:sz w:val="18"/>
                <w:szCs w:val="20"/>
              </w:rPr>
            </w:pPr>
            <w:r>
              <w:rPr>
                <w:rFonts w:eastAsia="Calibri" w:cs="Calibri"/>
                <w:color w:val="000000"/>
                <w:sz w:val="18"/>
                <w:szCs w:val="20"/>
              </w:rPr>
              <w:t>Cobertura y focalización</w:t>
            </w: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83AC2E9" w14:textId="77777777" w:rsidR="00F51C60" w:rsidRDefault="00F51C60" w:rsidP="00813B04">
            <w:pPr>
              <w:spacing w:after="0" w:line="240" w:lineRule="auto"/>
              <w:rPr>
                <w:rFonts w:eastAsia="Calibri" w:cs="Calibri"/>
                <w:color w:val="000000"/>
                <w:sz w:val="18"/>
                <w:szCs w:val="20"/>
                <w:lang w:val="es-ES"/>
              </w:rPr>
            </w:pPr>
            <w:r w:rsidRPr="00271F71">
              <w:rPr>
                <w:rFonts w:eastAsia="Calibri" w:cs="Calibri"/>
                <w:color w:val="000000"/>
                <w:sz w:val="18"/>
                <w:szCs w:val="20"/>
                <w:lang w:val="es-ES"/>
              </w:rPr>
              <w:t>En el documento del Programa Institucional ISEJA 2022 - 2027, se cuantifica la población potencial y su evolución, mediante un histórico de rezago educativo, al igual que la población objetivo</w:t>
            </w:r>
            <w:r>
              <w:rPr>
                <w:rFonts w:eastAsia="Calibri" w:cs="Calibri"/>
                <w:color w:val="000000"/>
                <w:sz w:val="18"/>
                <w:szCs w:val="20"/>
                <w:lang w:val="es-ES"/>
              </w:rPr>
              <w:t>.</w:t>
            </w:r>
          </w:p>
        </w:tc>
        <w:tc>
          <w:tcPr>
            <w:tcW w:w="641" w:type="pct"/>
            <w:vMerge w:val="restart"/>
            <w:tcBorders>
              <w:top w:val="single" w:sz="4" w:space="0" w:color="BFBFBF"/>
              <w:left w:val="single" w:sz="4" w:space="0" w:color="BFBFBF"/>
              <w:right w:val="single" w:sz="4" w:space="0" w:color="BFBFBF"/>
            </w:tcBorders>
            <w:shd w:val="clear" w:color="auto" w:fill="auto"/>
            <w:vAlign w:val="center"/>
          </w:tcPr>
          <w:p w14:paraId="21542589" w14:textId="77777777" w:rsidR="00F51C60"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24 - 25</w:t>
            </w: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430B7C9"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C076AA4"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r>
      <w:tr w:rsidR="00F51C60" w:rsidRPr="004D501C" w14:paraId="7CC57CE8" w14:textId="77777777" w:rsidTr="00813B04">
        <w:trPr>
          <w:trHeight w:val="13"/>
        </w:trPr>
        <w:tc>
          <w:tcPr>
            <w:tcW w:w="1041" w:type="pct"/>
            <w:vMerge/>
            <w:tcBorders>
              <w:left w:val="single" w:sz="4" w:space="0" w:color="BFBFBF"/>
              <w:bottom w:val="single" w:sz="4" w:space="0" w:color="BFBFBF"/>
              <w:right w:val="single" w:sz="4" w:space="0" w:color="BFBFBF"/>
            </w:tcBorders>
            <w:shd w:val="clear" w:color="auto" w:fill="auto"/>
            <w:vAlign w:val="center"/>
          </w:tcPr>
          <w:p w14:paraId="4987100E" w14:textId="77777777" w:rsidR="00F51C60" w:rsidRDefault="00F51C60" w:rsidP="00813B04">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D7FD5F5" w14:textId="77777777" w:rsidR="00F51C60" w:rsidRPr="00271F71" w:rsidRDefault="00F51C60" w:rsidP="00813B04">
            <w:pPr>
              <w:spacing w:after="0" w:line="240" w:lineRule="auto"/>
              <w:rPr>
                <w:rFonts w:eastAsia="Calibri" w:cs="Calibri"/>
                <w:color w:val="000000"/>
                <w:sz w:val="18"/>
                <w:szCs w:val="20"/>
                <w:lang w:val="es-ES"/>
              </w:rPr>
            </w:pPr>
            <w:r>
              <w:rPr>
                <w:rFonts w:eastAsia="Calibri" w:cs="Calibri"/>
                <w:color w:val="000000"/>
                <w:sz w:val="18"/>
                <w:szCs w:val="20"/>
                <w:lang w:val="es-ES"/>
              </w:rPr>
              <w:t>E</w:t>
            </w:r>
            <w:r w:rsidRPr="00271F71">
              <w:rPr>
                <w:rFonts w:eastAsia="Calibri" w:cs="Calibri"/>
                <w:color w:val="000000"/>
                <w:sz w:val="18"/>
                <w:szCs w:val="20"/>
                <w:lang w:val="es-ES"/>
              </w:rPr>
              <w:t>l Pp cuenta con instrumentos y mecanismos para identificar a la población objetivo, en primera instancia se cuenta con la Estimación de la población de 15 años y más en rezago educativo</w:t>
            </w:r>
            <w:r>
              <w:rPr>
                <w:rFonts w:eastAsia="Calibri" w:cs="Calibri"/>
                <w:color w:val="000000"/>
                <w:sz w:val="18"/>
                <w:szCs w:val="20"/>
                <w:lang w:val="es-ES"/>
              </w:rPr>
              <w:t>.</w:t>
            </w:r>
          </w:p>
        </w:tc>
        <w:tc>
          <w:tcPr>
            <w:tcW w:w="641" w:type="pct"/>
            <w:vMerge/>
            <w:tcBorders>
              <w:left w:val="single" w:sz="4" w:space="0" w:color="BFBFBF"/>
              <w:bottom w:val="single" w:sz="4" w:space="0" w:color="BFBFBF"/>
              <w:right w:val="single" w:sz="4" w:space="0" w:color="BFBFBF"/>
            </w:tcBorders>
            <w:shd w:val="clear" w:color="auto" w:fill="auto"/>
            <w:vAlign w:val="center"/>
          </w:tcPr>
          <w:p w14:paraId="0C3FEEED" w14:textId="77777777" w:rsidR="00F51C60" w:rsidRDefault="00F51C60" w:rsidP="00813B04">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BBDA230"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503C5BC"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r>
      <w:tr w:rsidR="00F51C60" w:rsidRPr="004D501C" w14:paraId="08BB849B" w14:textId="77777777" w:rsidTr="00813B04">
        <w:trPr>
          <w:trHeight w:val="13"/>
        </w:trPr>
        <w:tc>
          <w:tcPr>
            <w:tcW w:w="1041" w:type="pct"/>
            <w:vMerge w:val="restart"/>
            <w:tcBorders>
              <w:top w:val="single" w:sz="4" w:space="0" w:color="BFBFBF"/>
              <w:left w:val="single" w:sz="4" w:space="0" w:color="BFBFBF"/>
              <w:right w:val="single" w:sz="4" w:space="0" w:color="BFBFBF"/>
            </w:tcBorders>
            <w:shd w:val="clear" w:color="auto" w:fill="auto"/>
            <w:vAlign w:val="center"/>
          </w:tcPr>
          <w:p w14:paraId="3F55D8A7" w14:textId="77777777" w:rsidR="00F51C60" w:rsidRPr="004D501C" w:rsidRDefault="00F51C60" w:rsidP="00813B04">
            <w:pPr>
              <w:spacing w:after="0" w:line="240" w:lineRule="auto"/>
              <w:jc w:val="left"/>
              <w:rPr>
                <w:rFonts w:eastAsia="Calibri" w:cs="Calibri"/>
                <w:color w:val="000000"/>
                <w:sz w:val="18"/>
                <w:szCs w:val="20"/>
              </w:rPr>
            </w:pPr>
            <w:r>
              <w:rPr>
                <w:rFonts w:eastAsia="Calibri" w:cs="Calibri"/>
                <w:color w:val="000000"/>
                <w:sz w:val="18"/>
                <w:szCs w:val="20"/>
              </w:rPr>
              <w:t>Operación</w:t>
            </w: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B65489F" w14:textId="77777777" w:rsidR="00F51C60" w:rsidRPr="004D501C" w:rsidRDefault="00F51C60" w:rsidP="00813B04">
            <w:pPr>
              <w:spacing w:after="0" w:line="240" w:lineRule="auto"/>
              <w:rPr>
                <w:rFonts w:eastAsia="Calibri" w:cs="Calibri"/>
                <w:color w:val="000000"/>
                <w:sz w:val="18"/>
                <w:szCs w:val="20"/>
                <w:lang w:val="es-ES"/>
              </w:rPr>
            </w:pPr>
            <w:r>
              <w:rPr>
                <w:rFonts w:eastAsia="Calibri" w:cs="Calibri"/>
                <w:color w:val="000000"/>
                <w:sz w:val="18"/>
                <w:szCs w:val="20"/>
                <w:lang w:val="es-ES"/>
              </w:rPr>
              <w:t xml:space="preserve">El Pp cuenta con diagramas de flujo con </w:t>
            </w:r>
            <w:r w:rsidRPr="00271F71">
              <w:rPr>
                <w:rFonts w:eastAsia="Calibri" w:cs="Calibri"/>
                <w:color w:val="000000"/>
                <w:sz w:val="18"/>
                <w:szCs w:val="20"/>
                <w:lang w:val="es-ES"/>
              </w:rPr>
              <w:t>las actividades, procedimientos o procesos fundamentales para alcanzar los objetivos del Pp</w:t>
            </w:r>
            <w:r>
              <w:rPr>
                <w:rFonts w:eastAsia="Calibri" w:cs="Calibri"/>
                <w:color w:val="000000"/>
                <w:sz w:val="18"/>
                <w:szCs w:val="20"/>
                <w:lang w:val="es-ES"/>
              </w:rPr>
              <w:t>.</w:t>
            </w:r>
          </w:p>
        </w:tc>
        <w:tc>
          <w:tcPr>
            <w:tcW w:w="641" w:type="pct"/>
            <w:vMerge w:val="restart"/>
            <w:tcBorders>
              <w:top w:val="single" w:sz="4" w:space="0" w:color="BFBFBF"/>
              <w:left w:val="single" w:sz="4" w:space="0" w:color="BFBFBF"/>
              <w:right w:val="single" w:sz="4" w:space="0" w:color="BFBFBF"/>
            </w:tcBorders>
            <w:shd w:val="clear" w:color="auto" w:fill="auto"/>
            <w:vAlign w:val="center"/>
          </w:tcPr>
          <w:p w14:paraId="579FE050"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26 - 43</w:t>
            </w: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B6D5420"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C411B28"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r>
      <w:tr w:rsidR="00F51C60" w:rsidRPr="004D501C" w14:paraId="10E248DC" w14:textId="77777777" w:rsidTr="00813B04">
        <w:trPr>
          <w:trHeight w:val="13"/>
        </w:trPr>
        <w:tc>
          <w:tcPr>
            <w:tcW w:w="1041" w:type="pct"/>
            <w:vMerge/>
            <w:tcBorders>
              <w:left w:val="single" w:sz="4" w:space="0" w:color="BFBFBF"/>
              <w:right w:val="single" w:sz="4" w:space="0" w:color="BFBFBF"/>
            </w:tcBorders>
            <w:shd w:val="clear" w:color="auto" w:fill="auto"/>
            <w:vAlign w:val="center"/>
          </w:tcPr>
          <w:p w14:paraId="1CDAF531" w14:textId="77777777" w:rsidR="00F51C60" w:rsidRDefault="00F51C60" w:rsidP="00813B04">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6FD2C33" w14:textId="77777777" w:rsidR="00F51C60" w:rsidRPr="004D501C" w:rsidRDefault="00F51C60" w:rsidP="00813B04">
            <w:pPr>
              <w:spacing w:after="0" w:line="240" w:lineRule="auto"/>
              <w:rPr>
                <w:rFonts w:eastAsia="Calibri" w:cs="Calibri"/>
                <w:color w:val="000000"/>
                <w:sz w:val="18"/>
                <w:szCs w:val="20"/>
                <w:lang w:val="es-ES"/>
              </w:rPr>
            </w:pPr>
            <w:r>
              <w:rPr>
                <w:rFonts w:eastAsia="Calibri" w:cs="Calibri"/>
                <w:color w:val="000000"/>
                <w:sz w:val="18"/>
                <w:szCs w:val="20"/>
                <w:lang w:val="es-ES"/>
              </w:rPr>
              <w:t>E</w:t>
            </w:r>
            <w:r w:rsidRPr="00271F71">
              <w:rPr>
                <w:rFonts w:eastAsia="Calibri" w:cs="Calibri"/>
                <w:color w:val="000000"/>
                <w:sz w:val="18"/>
                <w:szCs w:val="20"/>
                <w:lang w:val="es-ES"/>
              </w:rPr>
              <w:t xml:space="preserve">n el Sistema Automatizado de Seguimiento y Acreditación (SASA), se puede conocer el total de personas incorporadas y atendidas, las características específicas de la población solicitante, como el nivel educativo </w:t>
            </w:r>
            <w:r w:rsidRPr="00271F71">
              <w:rPr>
                <w:rFonts w:eastAsia="Calibri" w:cs="Calibri"/>
                <w:color w:val="000000"/>
                <w:sz w:val="18"/>
                <w:szCs w:val="20"/>
                <w:lang w:val="es-ES"/>
              </w:rPr>
              <w:lastRenderedPageBreak/>
              <w:t>en el que están registrados, la edad, sexo y la situación que guardan, si son educandos atendidos, educandos que concluyeron nivel, educandos inactivos, entre otras características, así como la Microrregión, Coordinación de Zona,  localidad y municipio al que pertenecen</w:t>
            </w:r>
            <w:r>
              <w:rPr>
                <w:rFonts w:eastAsia="Calibri" w:cs="Calibri"/>
                <w:color w:val="000000"/>
                <w:sz w:val="18"/>
                <w:szCs w:val="20"/>
                <w:lang w:val="es-ES"/>
              </w:rPr>
              <w:t>.</w:t>
            </w:r>
          </w:p>
        </w:tc>
        <w:tc>
          <w:tcPr>
            <w:tcW w:w="641" w:type="pct"/>
            <w:vMerge/>
            <w:tcBorders>
              <w:left w:val="single" w:sz="4" w:space="0" w:color="BFBFBF"/>
              <w:right w:val="single" w:sz="4" w:space="0" w:color="BFBFBF"/>
            </w:tcBorders>
            <w:shd w:val="clear" w:color="auto" w:fill="auto"/>
            <w:vAlign w:val="center"/>
          </w:tcPr>
          <w:p w14:paraId="09955A60" w14:textId="77777777" w:rsidR="00F51C60" w:rsidRDefault="00F51C60" w:rsidP="00813B04">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1B8D10B"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A38675D"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r>
      <w:tr w:rsidR="00F51C60" w:rsidRPr="004D501C" w14:paraId="43AED593" w14:textId="77777777" w:rsidTr="00813B04">
        <w:trPr>
          <w:trHeight w:val="13"/>
        </w:trPr>
        <w:tc>
          <w:tcPr>
            <w:tcW w:w="1041" w:type="pct"/>
            <w:vMerge/>
            <w:tcBorders>
              <w:left w:val="single" w:sz="4" w:space="0" w:color="BFBFBF"/>
              <w:right w:val="single" w:sz="4" w:space="0" w:color="BFBFBF"/>
            </w:tcBorders>
            <w:shd w:val="clear" w:color="auto" w:fill="auto"/>
            <w:vAlign w:val="center"/>
          </w:tcPr>
          <w:p w14:paraId="5411CCE1" w14:textId="77777777" w:rsidR="00F51C60" w:rsidRDefault="00F51C60" w:rsidP="00813B04">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9EDACFA" w14:textId="77777777" w:rsidR="00F51C60" w:rsidRPr="004D501C" w:rsidRDefault="00F51C60" w:rsidP="00813B04">
            <w:pPr>
              <w:spacing w:after="0" w:line="240" w:lineRule="auto"/>
              <w:rPr>
                <w:rFonts w:eastAsia="Calibri" w:cs="Calibri"/>
                <w:color w:val="000000"/>
                <w:sz w:val="18"/>
                <w:szCs w:val="20"/>
                <w:lang w:val="es-ES"/>
              </w:rPr>
            </w:pPr>
            <w:r w:rsidRPr="00271F71">
              <w:rPr>
                <w:rFonts w:eastAsia="Calibri" w:cs="Calibri"/>
                <w:color w:val="000000"/>
                <w:sz w:val="18"/>
                <w:szCs w:val="20"/>
                <w:lang w:val="es-ES"/>
              </w:rPr>
              <w:t>El Pp cuenta con procedimientos para recibir, registrar y dar trámite a las solicitudes de los bienes y/o servicios que genera, están documentados y cumplen con las características señalada</w:t>
            </w:r>
            <w:r>
              <w:rPr>
                <w:rFonts w:eastAsia="Calibri" w:cs="Calibri"/>
                <w:color w:val="000000"/>
                <w:sz w:val="18"/>
                <w:szCs w:val="20"/>
                <w:lang w:val="es-ES"/>
              </w:rPr>
              <w:t>s.</w:t>
            </w:r>
          </w:p>
        </w:tc>
        <w:tc>
          <w:tcPr>
            <w:tcW w:w="641" w:type="pct"/>
            <w:vMerge/>
            <w:tcBorders>
              <w:left w:val="single" w:sz="4" w:space="0" w:color="BFBFBF"/>
              <w:right w:val="single" w:sz="4" w:space="0" w:color="BFBFBF"/>
            </w:tcBorders>
            <w:shd w:val="clear" w:color="auto" w:fill="auto"/>
            <w:vAlign w:val="center"/>
          </w:tcPr>
          <w:p w14:paraId="3E11D979" w14:textId="77777777" w:rsidR="00F51C60" w:rsidRDefault="00F51C60" w:rsidP="00813B04">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DD0CAF3"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E06BDDE"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r>
      <w:tr w:rsidR="00F51C60" w:rsidRPr="004D501C" w14:paraId="6D2830A3" w14:textId="77777777" w:rsidTr="00813B04">
        <w:trPr>
          <w:trHeight w:val="13"/>
        </w:trPr>
        <w:tc>
          <w:tcPr>
            <w:tcW w:w="1041" w:type="pct"/>
            <w:vMerge/>
            <w:tcBorders>
              <w:left w:val="single" w:sz="4" w:space="0" w:color="BFBFBF"/>
              <w:right w:val="single" w:sz="4" w:space="0" w:color="BFBFBF"/>
            </w:tcBorders>
            <w:shd w:val="clear" w:color="auto" w:fill="auto"/>
            <w:vAlign w:val="center"/>
          </w:tcPr>
          <w:p w14:paraId="25443FC5" w14:textId="77777777" w:rsidR="00F51C60" w:rsidRDefault="00F51C60" w:rsidP="00813B04">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64F3A77" w14:textId="77777777" w:rsidR="00F51C60" w:rsidRPr="004D501C" w:rsidRDefault="00F51C60" w:rsidP="00813B04">
            <w:pPr>
              <w:spacing w:after="0" w:line="240" w:lineRule="auto"/>
              <w:rPr>
                <w:rFonts w:eastAsia="Calibri" w:cs="Calibri"/>
                <w:color w:val="000000"/>
                <w:sz w:val="18"/>
                <w:szCs w:val="20"/>
                <w:lang w:val="es-ES"/>
              </w:rPr>
            </w:pPr>
            <w:r w:rsidRPr="00271F71">
              <w:rPr>
                <w:rFonts w:eastAsia="Calibri" w:cs="Calibri"/>
                <w:color w:val="000000"/>
                <w:sz w:val="18"/>
                <w:szCs w:val="20"/>
                <w:lang w:val="es-ES"/>
              </w:rPr>
              <w:t>El Pp cuenta con mecanismos para verificar los procedimientos para recibir, registrar y dar trámite a las solicitudes de los bienes y/o servicios que genera</w:t>
            </w:r>
            <w:r>
              <w:rPr>
                <w:rFonts w:eastAsia="Calibri" w:cs="Calibri"/>
                <w:color w:val="000000"/>
                <w:sz w:val="18"/>
                <w:szCs w:val="20"/>
                <w:lang w:val="es-ES"/>
              </w:rPr>
              <w:t>.</w:t>
            </w:r>
          </w:p>
        </w:tc>
        <w:tc>
          <w:tcPr>
            <w:tcW w:w="641" w:type="pct"/>
            <w:vMerge/>
            <w:tcBorders>
              <w:left w:val="single" w:sz="4" w:space="0" w:color="BFBFBF"/>
              <w:right w:val="single" w:sz="4" w:space="0" w:color="BFBFBF"/>
            </w:tcBorders>
            <w:shd w:val="clear" w:color="auto" w:fill="auto"/>
            <w:vAlign w:val="center"/>
          </w:tcPr>
          <w:p w14:paraId="6882AF29" w14:textId="77777777" w:rsidR="00F51C60" w:rsidRDefault="00F51C60" w:rsidP="00813B04">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886A01E"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FB99223"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r>
      <w:tr w:rsidR="00F51C60" w:rsidRPr="004D501C" w14:paraId="7D1693E3" w14:textId="77777777" w:rsidTr="00813B04">
        <w:trPr>
          <w:trHeight w:val="13"/>
        </w:trPr>
        <w:tc>
          <w:tcPr>
            <w:tcW w:w="1041" w:type="pct"/>
            <w:vMerge/>
            <w:tcBorders>
              <w:left w:val="single" w:sz="4" w:space="0" w:color="BFBFBF"/>
              <w:right w:val="single" w:sz="4" w:space="0" w:color="BFBFBF"/>
            </w:tcBorders>
            <w:shd w:val="clear" w:color="auto" w:fill="auto"/>
            <w:vAlign w:val="center"/>
          </w:tcPr>
          <w:p w14:paraId="39DEDAF2" w14:textId="77777777" w:rsidR="00F51C60" w:rsidRDefault="00F51C60" w:rsidP="00813B04">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58247F6" w14:textId="77777777" w:rsidR="00F51C60" w:rsidRPr="00271F71" w:rsidRDefault="00F51C60" w:rsidP="00813B04">
            <w:pPr>
              <w:spacing w:after="0" w:line="240" w:lineRule="auto"/>
              <w:rPr>
                <w:rFonts w:eastAsia="Calibri" w:cs="Calibri"/>
                <w:color w:val="000000"/>
                <w:sz w:val="18"/>
                <w:szCs w:val="20"/>
                <w:lang w:val="es-ES"/>
              </w:rPr>
            </w:pPr>
            <w:r w:rsidRPr="00271F71">
              <w:rPr>
                <w:rFonts w:eastAsia="Calibri" w:cs="Calibri"/>
                <w:color w:val="000000"/>
                <w:sz w:val="18"/>
                <w:szCs w:val="20"/>
                <w:lang w:val="es-ES"/>
              </w:rPr>
              <w:t>El Pp cuenta con criterios de elegibilidad documentados para la selección de su población objetivo, en el apartado Lineamientos, de</w:t>
            </w:r>
            <w:r>
              <w:rPr>
                <w:rFonts w:eastAsia="Calibri" w:cs="Calibri"/>
                <w:color w:val="000000"/>
                <w:sz w:val="18"/>
                <w:szCs w:val="20"/>
                <w:lang w:val="es-ES"/>
              </w:rPr>
              <w:t xml:space="preserve"> las ROP.</w:t>
            </w:r>
          </w:p>
        </w:tc>
        <w:tc>
          <w:tcPr>
            <w:tcW w:w="641" w:type="pct"/>
            <w:vMerge/>
            <w:tcBorders>
              <w:left w:val="single" w:sz="4" w:space="0" w:color="BFBFBF"/>
              <w:right w:val="single" w:sz="4" w:space="0" w:color="BFBFBF"/>
            </w:tcBorders>
            <w:shd w:val="clear" w:color="auto" w:fill="auto"/>
            <w:vAlign w:val="center"/>
          </w:tcPr>
          <w:p w14:paraId="620F7E3C" w14:textId="77777777" w:rsidR="00F51C60" w:rsidRDefault="00F51C60" w:rsidP="00813B04">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76AA3C9"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119FD49"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r>
      <w:tr w:rsidR="00F51C60" w:rsidRPr="004D501C" w14:paraId="747F864E" w14:textId="77777777" w:rsidTr="00813B04">
        <w:trPr>
          <w:trHeight w:val="13"/>
        </w:trPr>
        <w:tc>
          <w:tcPr>
            <w:tcW w:w="1041" w:type="pct"/>
            <w:vMerge/>
            <w:tcBorders>
              <w:left w:val="single" w:sz="4" w:space="0" w:color="BFBFBF"/>
              <w:right w:val="single" w:sz="4" w:space="0" w:color="BFBFBF"/>
            </w:tcBorders>
            <w:shd w:val="clear" w:color="auto" w:fill="auto"/>
            <w:vAlign w:val="center"/>
          </w:tcPr>
          <w:p w14:paraId="66345869" w14:textId="77777777" w:rsidR="00F51C60" w:rsidRDefault="00F51C60" w:rsidP="00813B04">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130922F" w14:textId="77777777" w:rsidR="00F51C60" w:rsidRPr="00271F71" w:rsidRDefault="00F51C60" w:rsidP="00813B04">
            <w:pPr>
              <w:spacing w:after="0" w:line="240" w:lineRule="auto"/>
              <w:rPr>
                <w:rFonts w:eastAsia="Calibri" w:cs="Calibri"/>
                <w:color w:val="000000"/>
                <w:sz w:val="18"/>
                <w:szCs w:val="20"/>
                <w:lang w:val="es-ES"/>
              </w:rPr>
            </w:pPr>
            <w:r w:rsidRPr="00271F71">
              <w:rPr>
                <w:rFonts w:eastAsia="Calibri" w:cs="Calibri"/>
                <w:color w:val="000000"/>
                <w:sz w:val="18"/>
                <w:szCs w:val="20"/>
                <w:lang w:val="es-ES"/>
              </w:rPr>
              <w:t>El proceso para la selección de los destinatarios de los bienes y/o servicios viene especificado en</w:t>
            </w:r>
            <w:r>
              <w:rPr>
                <w:rFonts w:eastAsia="Calibri" w:cs="Calibri"/>
                <w:color w:val="000000"/>
                <w:sz w:val="18"/>
                <w:szCs w:val="20"/>
                <w:lang w:val="es-ES"/>
              </w:rPr>
              <w:t xml:space="preserve"> las ROP.</w:t>
            </w:r>
          </w:p>
        </w:tc>
        <w:tc>
          <w:tcPr>
            <w:tcW w:w="641" w:type="pct"/>
            <w:vMerge/>
            <w:tcBorders>
              <w:left w:val="single" w:sz="4" w:space="0" w:color="BFBFBF"/>
              <w:right w:val="single" w:sz="4" w:space="0" w:color="BFBFBF"/>
            </w:tcBorders>
            <w:shd w:val="clear" w:color="auto" w:fill="auto"/>
            <w:vAlign w:val="center"/>
          </w:tcPr>
          <w:p w14:paraId="3F64C6FA" w14:textId="77777777" w:rsidR="00F51C60" w:rsidRDefault="00F51C60" w:rsidP="00813B04">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8323D9D"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A727857"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r>
      <w:tr w:rsidR="00F51C60" w:rsidRPr="004D501C" w14:paraId="582E6424" w14:textId="77777777" w:rsidTr="00813B04">
        <w:trPr>
          <w:trHeight w:val="13"/>
        </w:trPr>
        <w:tc>
          <w:tcPr>
            <w:tcW w:w="1041" w:type="pct"/>
            <w:vMerge/>
            <w:tcBorders>
              <w:left w:val="single" w:sz="4" w:space="0" w:color="BFBFBF"/>
              <w:right w:val="single" w:sz="4" w:space="0" w:color="BFBFBF"/>
            </w:tcBorders>
            <w:shd w:val="clear" w:color="auto" w:fill="auto"/>
            <w:vAlign w:val="center"/>
          </w:tcPr>
          <w:p w14:paraId="5B506355" w14:textId="77777777" w:rsidR="00F51C60" w:rsidRDefault="00F51C60" w:rsidP="00813B04">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5FF9D9B" w14:textId="77777777" w:rsidR="00F51C60" w:rsidRPr="00271F71" w:rsidRDefault="00F51C60" w:rsidP="00813B04">
            <w:pPr>
              <w:spacing w:after="0" w:line="240" w:lineRule="auto"/>
              <w:rPr>
                <w:rFonts w:eastAsia="Calibri" w:cs="Calibri"/>
                <w:color w:val="000000"/>
                <w:sz w:val="18"/>
                <w:szCs w:val="20"/>
                <w:lang w:val="es-ES"/>
              </w:rPr>
            </w:pPr>
            <w:r>
              <w:rPr>
                <w:rFonts w:eastAsia="Calibri" w:cs="Calibri"/>
                <w:color w:val="000000"/>
                <w:sz w:val="18"/>
                <w:szCs w:val="20"/>
                <w:lang w:val="es-ES"/>
              </w:rPr>
              <w:t>E</w:t>
            </w:r>
            <w:r w:rsidRPr="00271F71">
              <w:rPr>
                <w:rFonts w:eastAsia="Calibri" w:cs="Calibri"/>
                <w:color w:val="000000"/>
                <w:sz w:val="18"/>
                <w:szCs w:val="20"/>
                <w:lang w:val="es-ES"/>
              </w:rPr>
              <w:t>l ISEJA cuenta con la Unidad de Asesoramiento de la Calidad en la Inscripción, Acreditación y Certificación (UCIAC) encargada de supervisar y verificar los diversos procedimientos de Inscripción, Acreditación y Certificación</w:t>
            </w:r>
            <w:r>
              <w:rPr>
                <w:rFonts w:eastAsia="Calibri" w:cs="Calibri"/>
                <w:color w:val="000000"/>
                <w:sz w:val="18"/>
                <w:szCs w:val="20"/>
                <w:lang w:val="es-ES"/>
              </w:rPr>
              <w:t>.</w:t>
            </w:r>
          </w:p>
        </w:tc>
        <w:tc>
          <w:tcPr>
            <w:tcW w:w="641" w:type="pct"/>
            <w:vMerge/>
            <w:tcBorders>
              <w:left w:val="single" w:sz="4" w:space="0" w:color="BFBFBF"/>
              <w:right w:val="single" w:sz="4" w:space="0" w:color="BFBFBF"/>
            </w:tcBorders>
            <w:shd w:val="clear" w:color="auto" w:fill="auto"/>
            <w:vAlign w:val="center"/>
          </w:tcPr>
          <w:p w14:paraId="2A4E021A" w14:textId="77777777" w:rsidR="00F51C60" w:rsidRDefault="00F51C60" w:rsidP="00813B04">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DB35B2B"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4BD2B2E"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r>
      <w:tr w:rsidR="00F51C60" w:rsidRPr="004D501C" w14:paraId="39BFC89C" w14:textId="77777777" w:rsidTr="00813B04">
        <w:trPr>
          <w:trHeight w:val="13"/>
        </w:trPr>
        <w:tc>
          <w:tcPr>
            <w:tcW w:w="1041" w:type="pct"/>
            <w:vMerge/>
            <w:tcBorders>
              <w:left w:val="single" w:sz="4" w:space="0" w:color="BFBFBF"/>
              <w:right w:val="single" w:sz="4" w:space="0" w:color="BFBFBF"/>
            </w:tcBorders>
            <w:shd w:val="clear" w:color="auto" w:fill="auto"/>
            <w:vAlign w:val="center"/>
          </w:tcPr>
          <w:p w14:paraId="06C4B085" w14:textId="77777777" w:rsidR="00F51C60" w:rsidRDefault="00F51C60" w:rsidP="00813B04">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2B47FF6" w14:textId="77777777" w:rsidR="00F51C60" w:rsidRDefault="00F51C60" w:rsidP="00813B04">
            <w:pPr>
              <w:spacing w:after="0" w:line="240" w:lineRule="auto"/>
              <w:rPr>
                <w:rFonts w:eastAsia="Calibri" w:cs="Calibri"/>
                <w:color w:val="000000"/>
                <w:sz w:val="18"/>
                <w:szCs w:val="20"/>
                <w:lang w:val="es-ES"/>
              </w:rPr>
            </w:pPr>
            <w:r w:rsidRPr="00271F71">
              <w:rPr>
                <w:rFonts w:eastAsia="Calibri" w:cs="Calibri"/>
                <w:color w:val="000000"/>
                <w:sz w:val="18"/>
                <w:szCs w:val="20"/>
                <w:lang w:val="es-ES"/>
              </w:rPr>
              <w:t>El programa si cuenta con procedimientos para la entrega de los bienes y/o servicios, los cuales están documentados en l</w:t>
            </w:r>
            <w:r>
              <w:rPr>
                <w:rFonts w:eastAsia="Calibri" w:cs="Calibri"/>
                <w:color w:val="000000"/>
                <w:sz w:val="18"/>
                <w:szCs w:val="20"/>
                <w:lang w:val="es-ES"/>
              </w:rPr>
              <w:t>as ROP.</w:t>
            </w:r>
          </w:p>
        </w:tc>
        <w:tc>
          <w:tcPr>
            <w:tcW w:w="641" w:type="pct"/>
            <w:vMerge/>
            <w:tcBorders>
              <w:left w:val="single" w:sz="4" w:space="0" w:color="BFBFBF"/>
              <w:right w:val="single" w:sz="4" w:space="0" w:color="BFBFBF"/>
            </w:tcBorders>
            <w:shd w:val="clear" w:color="auto" w:fill="auto"/>
            <w:vAlign w:val="center"/>
          </w:tcPr>
          <w:p w14:paraId="219DC933" w14:textId="77777777" w:rsidR="00F51C60" w:rsidRDefault="00F51C60" w:rsidP="00813B04">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D3C7249"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2F91C4E"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r>
      <w:tr w:rsidR="00F51C60" w:rsidRPr="004D501C" w14:paraId="376EDC6B" w14:textId="77777777" w:rsidTr="00813B04">
        <w:trPr>
          <w:trHeight w:val="13"/>
        </w:trPr>
        <w:tc>
          <w:tcPr>
            <w:tcW w:w="1041" w:type="pct"/>
            <w:vMerge/>
            <w:tcBorders>
              <w:left w:val="single" w:sz="4" w:space="0" w:color="BFBFBF"/>
              <w:right w:val="single" w:sz="4" w:space="0" w:color="BFBFBF"/>
            </w:tcBorders>
            <w:shd w:val="clear" w:color="auto" w:fill="auto"/>
            <w:vAlign w:val="center"/>
          </w:tcPr>
          <w:p w14:paraId="0D7FCE35" w14:textId="77777777" w:rsidR="00F51C60" w:rsidRDefault="00F51C60" w:rsidP="00813B04">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B16904E" w14:textId="77777777" w:rsidR="00F51C60" w:rsidRPr="00271F71" w:rsidRDefault="00F51C60" w:rsidP="00813B04">
            <w:pPr>
              <w:spacing w:after="0" w:line="240" w:lineRule="auto"/>
              <w:rPr>
                <w:rFonts w:eastAsia="Calibri" w:cs="Calibri"/>
                <w:color w:val="000000"/>
                <w:sz w:val="18"/>
                <w:szCs w:val="20"/>
                <w:lang w:val="es-ES"/>
              </w:rPr>
            </w:pPr>
            <w:r w:rsidRPr="00271F71">
              <w:rPr>
                <w:rFonts w:eastAsia="Calibri" w:cs="Calibri"/>
                <w:color w:val="000000"/>
                <w:sz w:val="18"/>
                <w:szCs w:val="20"/>
                <w:lang w:val="es-ES"/>
              </w:rPr>
              <w:t>El Programa cuenta con mecanismos para verificar los procedimientos para la entrega de los bienes y/o servicios, están documentados</w:t>
            </w:r>
            <w:r>
              <w:rPr>
                <w:rFonts w:eastAsia="Calibri" w:cs="Calibri"/>
                <w:color w:val="000000"/>
                <w:sz w:val="18"/>
                <w:szCs w:val="20"/>
                <w:lang w:val="es-ES"/>
              </w:rPr>
              <w:t>.</w:t>
            </w:r>
          </w:p>
        </w:tc>
        <w:tc>
          <w:tcPr>
            <w:tcW w:w="641" w:type="pct"/>
            <w:vMerge/>
            <w:tcBorders>
              <w:left w:val="single" w:sz="4" w:space="0" w:color="BFBFBF"/>
              <w:right w:val="single" w:sz="4" w:space="0" w:color="BFBFBF"/>
            </w:tcBorders>
            <w:shd w:val="clear" w:color="auto" w:fill="auto"/>
            <w:vAlign w:val="center"/>
          </w:tcPr>
          <w:p w14:paraId="2BAB045C" w14:textId="77777777" w:rsidR="00F51C60" w:rsidRDefault="00F51C60" w:rsidP="00813B04">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AD3195C"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F80B363"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r>
      <w:tr w:rsidR="00F51C60" w:rsidRPr="004D501C" w14:paraId="4E4752CF" w14:textId="77777777" w:rsidTr="00813B04">
        <w:trPr>
          <w:trHeight w:val="13"/>
        </w:trPr>
        <w:tc>
          <w:tcPr>
            <w:tcW w:w="1041" w:type="pct"/>
            <w:vMerge/>
            <w:tcBorders>
              <w:left w:val="single" w:sz="4" w:space="0" w:color="BFBFBF"/>
              <w:right w:val="single" w:sz="4" w:space="0" w:color="BFBFBF"/>
            </w:tcBorders>
            <w:shd w:val="clear" w:color="auto" w:fill="auto"/>
            <w:vAlign w:val="center"/>
          </w:tcPr>
          <w:p w14:paraId="330ACDAA" w14:textId="77777777" w:rsidR="00F51C60" w:rsidRDefault="00F51C60" w:rsidP="00813B04">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080AF9A" w14:textId="77777777" w:rsidR="00F51C60" w:rsidRPr="00271F71" w:rsidRDefault="00F51C60" w:rsidP="00813B04">
            <w:pPr>
              <w:spacing w:after="0" w:line="240" w:lineRule="auto"/>
              <w:rPr>
                <w:rFonts w:eastAsia="Calibri" w:cs="Calibri"/>
                <w:color w:val="000000"/>
                <w:sz w:val="18"/>
                <w:szCs w:val="20"/>
                <w:lang w:val="es-ES"/>
              </w:rPr>
            </w:pPr>
            <w:r w:rsidRPr="00434617">
              <w:rPr>
                <w:rFonts w:eastAsia="Calibri" w:cs="Calibri"/>
                <w:color w:val="000000"/>
                <w:sz w:val="18"/>
                <w:szCs w:val="20"/>
                <w:lang w:val="es-ES"/>
              </w:rPr>
              <w:t>Los procedimientos para la generación de los servicios educativos que entrega el Programa Presupuestario, se dan desde la planeación, programación y presupuestación que se realiza anualmente con los anteproyectos y después con el Programa Operativo que se programan anualmente y que se realizan conforme a los lineamientos para su elaboración y a la normatividad aplicable.</w:t>
            </w:r>
          </w:p>
        </w:tc>
        <w:tc>
          <w:tcPr>
            <w:tcW w:w="641" w:type="pct"/>
            <w:vMerge/>
            <w:tcBorders>
              <w:left w:val="single" w:sz="4" w:space="0" w:color="BFBFBF"/>
              <w:right w:val="single" w:sz="4" w:space="0" w:color="BFBFBF"/>
            </w:tcBorders>
            <w:shd w:val="clear" w:color="auto" w:fill="auto"/>
            <w:vAlign w:val="center"/>
          </w:tcPr>
          <w:p w14:paraId="23DD6D4E" w14:textId="77777777" w:rsidR="00F51C60" w:rsidRDefault="00F51C60" w:rsidP="00813B04">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0B71252"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A46841F"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r>
      <w:tr w:rsidR="00F51C60" w:rsidRPr="004D501C" w14:paraId="17866D1D" w14:textId="77777777" w:rsidTr="00813B04">
        <w:trPr>
          <w:trHeight w:val="13"/>
        </w:trPr>
        <w:tc>
          <w:tcPr>
            <w:tcW w:w="1041" w:type="pct"/>
            <w:vMerge/>
            <w:tcBorders>
              <w:left w:val="single" w:sz="4" w:space="0" w:color="BFBFBF"/>
              <w:right w:val="single" w:sz="4" w:space="0" w:color="BFBFBF"/>
            </w:tcBorders>
            <w:shd w:val="clear" w:color="auto" w:fill="auto"/>
            <w:vAlign w:val="center"/>
          </w:tcPr>
          <w:p w14:paraId="2140A15C" w14:textId="77777777" w:rsidR="00F51C60" w:rsidRDefault="00F51C60" w:rsidP="00813B04">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77B1399" w14:textId="77777777" w:rsidR="00F51C60" w:rsidRPr="00434617" w:rsidRDefault="00F51C60" w:rsidP="00813B04">
            <w:pPr>
              <w:spacing w:after="0" w:line="240" w:lineRule="auto"/>
              <w:rPr>
                <w:rFonts w:eastAsia="Calibri" w:cs="Calibri"/>
                <w:color w:val="000000"/>
                <w:sz w:val="18"/>
                <w:szCs w:val="20"/>
                <w:lang w:val="es-ES"/>
              </w:rPr>
            </w:pPr>
            <w:r w:rsidRPr="00476733">
              <w:rPr>
                <w:rFonts w:eastAsia="Calibri" w:cs="Calibri"/>
                <w:color w:val="000000"/>
                <w:sz w:val="18"/>
                <w:szCs w:val="20"/>
                <w:lang w:val="es-ES"/>
              </w:rPr>
              <w:t>Para agilizar los procesos y beneficiar a los jóvenes y adultos que requiere los servicios educativos se puso en operación el Programa AprendeINEA</w:t>
            </w:r>
            <w:r>
              <w:rPr>
                <w:rFonts w:eastAsia="Calibri" w:cs="Calibri"/>
                <w:color w:val="000000"/>
                <w:sz w:val="18"/>
                <w:szCs w:val="20"/>
                <w:lang w:val="es-ES"/>
              </w:rPr>
              <w:t>.</w:t>
            </w:r>
          </w:p>
        </w:tc>
        <w:tc>
          <w:tcPr>
            <w:tcW w:w="641" w:type="pct"/>
            <w:vMerge/>
            <w:tcBorders>
              <w:left w:val="single" w:sz="4" w:space="0" w:color="BFBFBF"/>
              <w:right w:val="single" w:sz="4" w:space="0" w:color="BFBFBF"/>
            </w:tcBorders>
            <w:shd w:val="clear" w:color="auto" w:fill="auto"/>
            <w:vAlign w:val="center"/>
          </w:tcPr>
          <w:p w14:paraId="57ABB1DE" w14:textId="77777777" w:rsidR="00F51C60" w:rsidRDefault="00F51C60" w:rsidP="00813B04">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0D370F4"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AA142A3"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r>
      <w:tr w:rsidR="00F51C60" w:rsidRPr="004D501C" w14:paraId="7D206056" w14:textId="77777777" w:rsidTr="00813B04">
        <w:trPr>
          <w:trHeight w:val="13"/>
        </w:trPr>
        <w:tc>
          <w:tcPr>
            <w:tcW w:w="1041" w:type="pct"/>
            <w:vMerge/>
            <w:tcBorders>
              <w:left w:val="single" w:sz="4" w:space="0" w:color="BFBFBF"/>
              <w:right w:val="single" w:sz="4" w:space="0" w:color="BFBFBF"/>
            </w:tcBorders>
            <w:shd w:val="clear" w:color="auto" w:fill="auto"/>
            <w:vAlign w:val="center"/>
          </w:tcPr>
          <w:p w14:paraId="1B14BBCB" w14:textId="77777777" w:rsidR="00F51C60" w:rsidRDefault="00F51C60" w:rsidP="00813B04">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5750E73" w14:textId="77777777" w:rsidR="00F51C60" w:rsidRPr="00476733" w:rsidRDefault="00F51C60" w:rsidP="00813B04">
            <w:pPr>
              <w:spacing w:after="0" w:line="240" w:lineRule="auto"/>
              <w:rPr>
                <w:rFonts w:eastAsia="Calibri" w:cs="Calibri"/>
                <w:color w:val="000000"/>
                <w:sz w:val="18"/>
                <w:szCs w:val="20"/>
                <w:lang w:val="es-ES"/>
              </w:rPr>
            </w:pPr>
            <w:r>
              <w:rPr>
                <w:rFonts w:eastAsia="Calibri" w:cs="Calibri"/>
                <w:color w:val="000000"/>
                <w:sz w:val="18"/>
                <w:szCs w:val="20"/>
                <w:lang w:val="es-ES"/>
              </w:rPr>
              <w:t>El Pp</w:t>
            </w:r>
            <w:r w:rsidRPr="00476733">
              <w:rPr>
                <w:rFonts w:eastAsia="Calibri" w:cs="Calibri"/>
                <w:color w:val="000000"/>
                <w:sz w:val="18"/>
                <w:szCs w:val="20"/>
                <w:lang w:val="es-ES"/>
              </w:rPr>
              <w:t xml:space="preserve"> cuenta con la identificación y cuantificación de los gastos realizados</w:t>
            </w:r>
            <w:r>
              <w:rPr>
                <w:rFonts w:eastAsia="Calibri" w:cs="Calibri"/>
                <w:color w:val="000000"/>
                <w:sz w:val="18"/>
                <w:szCs w:val="20"/>
                <w:lang w:val="es-ES"/>
              </w:rPr>
              <w:t>.</w:t>
            </w:r>
          </w:p>
        </w:tc>
        <w:tc>
          <w:tcPr>
            <w:tcW w:w="641" w:type="pct"/>
            <w:vMerge/>
            <w:tcBorders>
              <w:left w:val="single" w:sz="4" w:space="0" w:color="BFBFBF"/>
              <w:right w:val="single" w:sz="4" w:space="0" w:color="BFBFBF"/>
            </w:tcBorders>
            <w:shd w:val="clear" w:color="auto" w:fill="auto"/>
            <w:vAlign w:val="center"/>
          </w:tcPr>
          <w:p w14:paraId="76B811FD" w14:textId="77777777" w:rsidR="00F51C60" w:rsidRDefault="00F51C60" w:rsidP="00813B04">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E970A4E"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372FB52"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r>
      <w:tr w:rsidR="00F51C60" w:rsidRPr="004D501C" w14:paraId="63391D9A" w14:textId="77777777" w:rsidTr="00813B04">
        <w:trPr>
          <w:trHeight w:val="13"/>
        </w:trPr>
        <w:tc>
          <w:tcPr>
            <w:tcW w:w="1041" w:type="pct"/>
            <w:vMerge/>
            <w:tcBorders>
              <w:left w:val="single" w:sz="4" w:space="0" w:color="BFBFBF"/>
              <w:right w:val="single" w:sz="4" w:space="0" w:color="BFBFBF"/>
            </w:tcBorders>
            <w:shd w:val="clear" w:color="auto" w:fill="auto"/>
            <w:vAlign w:val="center"/>
          </w:tcPr>
          <w:p w14:paraId="5E1CC47E" w14:textId="77777777" w:rsidR="00F51C60" w:rsidRDefault="00F51C60" w:rsidP="00813B04">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0AAFC5A" w14:textId="77777777" w:rsidR="00F51C60" w:rsidRDefault="00F51C60" w:rsidP="00813B04">
            <w:pPr>
              <w:spacing w:after="0" w:line="240" w:lineRule="auto"/>
              <w:rPr>
                <w:rFonts w:eastAsia="Calibri" w:cs="Calibri"/>
                <w:color w:val="000000"/>
                <w:sz w:val="18"/>
                <w:szCs w:val="20"/>
                <w:lang w:val="es-ES"/>
              </w:rPr>
            </w:pPr>
            <w:r w:rsidRPr="00476733">
              <w:rPr>
                <w:rFonts w:eastAsia="Calibri" w:cs="Calibri"/>
                <w:color w:val="000000"/>
                <w:sz w:val="18"/>
                <w:szCs w:val="20"/>
                <w:lang w:val="es-ES"/>
              </w:rPr>
              <w:t>La información que se sube a los sistemas informáticos, cuenta con fuentes de información confiables y se encuentra respaldada por documentos y registros impresos y digitales</w:t>
            </w:r>
            <w:r>
              <w:rPr>
                <w:rFonts w:eastAsia="Calibri" w:cs="Calibri"/>
                <w:color w:val="000000"/>
                <w:sz w:val="18"/>
                <w:szCs w:val="20"/>
                <w:lang w:val="es-ES"/>
              </w:rPr>
              <w:t>.</w:t>
            </w:r>
          </w:p>
        </w:tc>
        <w:tc>
          <w:tcPr>
            <w:tcW w:w="641" w:type="pct"/>
            <w:vMerge/>
            <w:tcBorders>
              <w:left w:val="single" w:sz="4" w:space="0" w:color="BFBFBF"/>
              <w:right w:val="single" w:sz="4" w:space="0" w:color="BFBFBF"/>
            </w:tcBorders>
            <w:shd w:val="clear" w:color="auto" w:fill="auto"/>
            <w:vAlign w:val="center"/>
          </w:tcPr>
          <w:p w14:paraId="0A9FD5BA" w14:textId="77777777" w:rsidR="00F51C60" w:rsidRDefault="00F51C60" w:rsidP="00813B04">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0D6E98F"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FCAD423"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r>
      <w:tr w:rsidR="00F51C60" w:rsidRPr="004D501C" w14:paraId="7C82B446" w14:textId="77777777" w:rsidTr="00813B04">
        <w:trPr>
          <w:trHeight w:val="13"/>
        </w:trPr>
        <w:tc>
          <w:tcPr>
            <w:tcW w:w="1041" w:type="pct"/>
            <w:vMerge/>
            <w:tcBorders>
              <w:left w:val="single" w:sz="4" w:space="0" w:color="BFBFBF"/>
              <w:right w:val="single" w:sz="4" w:space="0" w:color="BFBFBF"/>
            </w:tcBorders>
            <w:shd w:val="clear" w:color="auto" w:fill="auto"/>
            <w:vAlign w:val="center"/>
          </w:tcPr>
          <w:p w14:paraId="21318373" w14:textId="77777777" w:rsidR="00F51C60" w:rsidRDefault="00F51C60" w:rsidP="00813B04">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38C98D7" w14:textId="77777777" w:rsidR="00F51C60" w:rsidRPr="00476733" w:rsidRDefault="00F51C60" w:rsidP="00813B04">
            <w:pPr>
              <w:spacing w:after="0" w:line="240" w:lineRule="auto"/>
              <w:rPr>
                <w:rFonts w:eastAsia="Calibri" w:cs="Calibri"/>
                <w:color w:val="000000"/>
                <w:sz w:val="18"/>
                <w:szCs w:val="20"/>
                <w:lang w:val="es-ES"/>
              </w:rPr>
            </w:pPr>
            <w:r w:rsidRPr="00476733">
              <w:rPr>
                <w:rFonts w:eastAsia="Calibri" w:cs="Calibri"/>
                <w:color w:val="000000"/>
                <w:sz w:val="18"/>
                <w:szCs w:val="20"/>
                <w:lang w:val="es-ES"/>
              </w:rPr>
              <w:t>El ISEJA cuenta con su página oficial (</w:t>
            </w:r>
            <w:hyperlink r:id="rId53" w:history="1">
              <w:r w:rsidRPr="00D5401D">
                <w:rPr>
                  <w:rStyle w:val="Hipervnculo"/>
                  <w:rFonts w:eastAsia="Calibri" w:cs="Calibri"/>
                  <w:sz w:val="18"/>
                  <w:szCs w:val="20"/>
                  <w:lang w:val="es-ES"/>
                </w:rPr>
                <w:t>https://www.iseja.gob.mx</w:t>
              </w:r>
            </w:hyperlink>
            <w:r w:rsidRPr="00476733">
              <w:rPr>
                <w:rFonts w:eastAsia="Calibri" w:cs="Calibri"/>
                <w:color w:val="000000"/>
                <w:sz w:val="18"/>
                <w:szCs w:val="20"/>
                <w:lang w:val="es-ES"/>
              </w:rPr>
              <w:t>)</w:t>
            </w:r>
            <w:r>
              <w:rPr>
                <w:rFonts w:eastAsia="Calibri" w:cs="Calibri"/>
                <w:color w:val="000000"/>
                <w:sz w:val="18"/>
                <w:szCs w:val="20"/>
                <w:lang w:val="es-ES"/>
              </w:rPr>
              <w:t>.</w:t>
            </w:r>
          </w:p>
        </w:tc>
        <w:tc>
          <w:tcPr>
            <w:tcW w:w="641" w:type="pct"/>
            <w:vMerge/>
            <w:tcBorders>
              <w:left w:val="single" w:sz="4" w:space="0" w:color="BFBFBF"/>
              <w:right w:val="single" w:sz="4" w:space="0" w:color="BFBFBF"/>
            </w:tcBorders>
            <w:shd w:val="clear" w:color="auto" w:fill="auto"/>
            <w:vAlign w:val="center"/>
          </w:tcPr>
          <w:p w14:paraId="43D01D36" w14:textId="77777777" w:rsidR="00F51C60" w:rsidRDefault="00F51C60" w:rsidP="00813B04">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1FD87CC"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64F5529"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r>
      <w:tr w:rsidR="00F51C60" w:rsidRPr="004D501C" w14:paraId="45DACA8A" w14:textId="77777777" w:rsidTr="00813B04">
        <w:trPr>
          <w:trHeight w:val="13"/>
        </w:trPr>
        <w:tc>
          <w:tcPr>
            <w:tcW w:w="1041" w:type="pct"/>
            <w:vMerge/>
            <w:tcBorders>
              <w:left w:val="single" w:sz="4" w:space="0" w:color="BFBFBF"/>
              <w:bottom w:val="single" w:sz="4" w:space="0" w:color="BFBFBF"/>
              <w:right w:val="single" w:sz="4" w:space="0" w:color="BFBFBF"/>
            </w:tcBorders>
            <w:shd w:val="clear" w:color="auto" w:fill="auto"/>
            <w:vAlign w:val="center"/>
          </w:tcPr>
          <w:p w14:paraId="3D4ACBFA" w14:textId="77777777" w:rsidR="00F51C60" w:rsidRDefault="00F51C60" w:rsidP="00813B04">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9801B0C" w14:textId="77777777" w:rsidR="00F51C60" w:rsidRPr="00476733" w:rsidRDefault="00F51C60" w:rsidP="00813B04">
            <w:pPr>
              <w:spacing w:after="0" w:line="240" w:lineRule="auto"/>
              <w:rPr>
                <w:rFonts w:eastAsia="Calibri" w:cs="Calibri"/>
                <w:color w:val="000000"/>
                <w:sz w:val="18"/>
                <w:szCs w:val="20"/>
                <w:lang w:val="es-ES"/>
              </w:rPr>
            </w:pPr>
            <w:r w:rsidRPr="00476733">
              <w:rPr>
                <w:rFonts w:eastAsia="Calibri" w:cs="Calibri"/>
                <w:color w:val="000000"/>
                <w:sz w:val="18"/>
                <w:szCs w:val="20"/>
                <w:lang w:val="es-ES"/>
              </w:rPr>
              <w:t>El ISEJA cuenta con una persona responsable de la Unidad de Transparencia, la cual recibe y da tramite a las solicitudes de información que los ciudadanos hacen llegar a través de la Plataforma Nacional de Transparencia, o pueden hacerlo por medio correo electrónico o directamente presentándose en las oficinas del ISEJA a solicitar la información</w:t>
            </w:r>
            <w:r>
              <w:rPr>
                <w:rFonts w:eastAsia="Calibri" w:cs="Calibri"/>
                <w:color w:val="000000"/>
                <w:sz w:val="18"/>
                <w:szCs w:val="20"/>
                <w:lang w:val="es-ES"/>
              </w:rPr>
              <w:t>.</w:t>
            </w:r>
          </w:p>
        </w:tc>
        <w:tc>
          <w:tcPr>
            <w:tcW w:w="641" w:type="pct"/>
            <w:vMerge/>
            <w:tcBorders>
              <w:left w:val="single" w:sz="4" w:space="0" w:color="BFBFBF"/>
              <w:bottom w:val="single" w:sz="4" w:space="0" w:color="BFBFBF"/>
              <w:right w:val="single" w:sz="4" w:space="0" w:color="BFBFBF"/>
            </w:tcBorders>
            <w:shd w:val="clear" w:color="auto" w:fill="auto"/>
            <w:vAlign w:val="center"/>
          </w:tcPr>
          <w:p w14:paraId="429A8469" w14:textId="77777777" w:rsidR="00F51C60" w:rsidRDefault="00F51C60" w:rsidP="00813B04">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CD67D19"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B89F077"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r>
      <w:tr w:rsidR="00F51C60" w:rsidRPr="004D501C" w14:paraId="56E216E2" w14:textId="77777777" w:rsidTr="00813B04">
        <w:trPr>
          <w:trHeight w:val="13"/>
        </w:trPr>
        <w:tc>
          <w:tcPr>
            <w:tcW w:w="104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598EAA5" w14:textId="77777777" w:rsidR="00F51C60" w:rsidRPr="004D501C" w:rsidRDefault="00F51C60" w:rsidP="00813B04">
            <w:pPr>
              <w:spacing w:after="0" w:line="240" w:lineRule="auto"/>
              <w:jc w:val="left"/>
              <w:rPr>
                <w:rFonts w:eastAsia="Calibri" w:cs="Calibri"/>
                <w:color w:val="000000"/>
                <w:sz w:val="18"/>
                <w:szCs w:val="20"/>
              </w:rPr>
            </w:pPr>
            <w:r>
              <w:rPr>
                <w:rFonts w:eastAsia="Calibri" w:cs="Calibri"/>
                <w:color w:val="000000"/>
                <w:sz w:val="18"/>
                <w:szCs w:val="20"/>
              </w:rPr>
              <w:t>Percepción de la población atendida</w:t>
            </w: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66EA5F8" w14:textId="77777777" w:rsidR="00F51C60" w:rsidRPr="004D501C" w:rsidRDefault="00F51C60" w:rsidP="00813B04">
            <w:pPr>
              <w:spacing w:after="0" w:line="240" w:lineRule="auto"/>
              <w:rPr>
                <w:rFonts w:eastAsia="Calibri" w:cs="Calibri"/>
                <w:color w:val="000000"/>
                <w:sz w:val="18"/>
                <w:szCs w:val="20"/>
                <w:lang w:val="es-ES"/>
              </w:rPr>
            </w:pPr>
            <w:r w:rsidRPr="00760082">
              <w:rPr>
                <w:rFonts w:eastAsia="Calibri" w:cs="Calibri"/>
                <w:color w:val="000000"/>
                <w:sz w:val="18"/>
                <w:szCs w:val="20"/>
                <w:lang w:val="es-ES"/>
              </w:rPr>
              <w:t>El ISEJA junto con el INEA cada año realizan la Encuesta Nacional de Satisfacción del Servicio Educativo del INEA (ENSSE)</w:t>
            </w:r>
            <w:r>
              <w:rPr>
                <w:rFonts w:eastAsia="Calibri" w:cs="Calibri"/>
                <w:color w:val="000000"/>
                <w:sz w:val="18"/>
                <w:szCs w:val="20"/>
                <w:lang w:val="es-ES"/>
              </w:rPr>
              <w:t>.</w:t>
            </w:r>
          </w:p>
        </w:tc>
        <w:tc>
          <w:tcPr>
            <w:tcW w:w="64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DE1CF78"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44</w:t>
            </w: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AE10729"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5DC7E31"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r>
      <w:tr w:rsidR="00F51C60" w:rsidRPr="004D501C" w14:paraId="0460E190" w14:textId="77777777" w:rsidTr="00813B04">
        <w:trPr>
          <w:trHeight w:val="13"/>
        </w:trPr>
        <w:tc>
          <w:tcPr>
            <w:tcW w:w="104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A94CA52" w14:textId="77777777" w:rsidR="00F51C60" w:rsidRPr="004D501C" w:rsidRDefault="00F51C60" w:rsidP="00813B04">
            <w:pPr>
              <w:spacing w:after="0" w:line="240" w:lineRule="auto"/>
              <w:jc w:val="left"/>
              <w:rPr>
                <w:rFonts w:eastAsia="Calibri" w:cs="Calibri"/>
                <w:color w:val="000000"/>
                <w:sz w:val="18"/>
                <w:szCs w:val="20"/>
              </w:rPr>
            </w:pPr>
            <w:r>
              <w:rPr>
                <w:rFonts w:eastAsia="Calibri" w:cs="Calibri"/>
                <w:color w:val="000000"/>
                <w:sz w:val="18"/>
                <w:szCs w:val="20"/>
              </w:rPr>
              <w:t>Medición de resultados</w:t>
            </w: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9228D0B" w14:textId="77777777" w:rsidR="00F51C60" w:rsidRPr="004D501C" w:rsidRDefault="00F51C60" w:rsidP="00813B04">
            <w:pPr>
              <w:spacing w:after="0" w:line="240" w:lineRule="auto"/>
              <w:rPr>
                <w:rFonts w:eastAsia="Calibri" w:cs="Calibri"/>
                <w:color w:val="000000"/>
                <w:sz w:val="18"/>
                <w:szCs w:val="20"/>
                <w:lang w:val="es-ES"/>
              </w:rPr>
            </w:pPr>
            <w:r w:rsidRPr="00261955">
              <w:rPr>
                <w:rFonts w:eastAsia="Calibri" w:cs="Calibri"/>
                <w:color w:val="000000"/>
                <w:sz w:val="18"/>
                <w:szCs w:val="20"/>
                <w:lang w:val="es-ES"/>
              </w:rPr>
              <w:t>El Pp documenta sus avances en el logro de su objetivo central y su contribución a objetivos superiores a través de los Indicadores de Resultados de la MIR, las evaluaciones que realiza el Instituto Nacional para la Educación de los Adultos mediante el Modelo de Evaluación Institucional (MEI)</w:t>
            </w:r>
          </w:p>
        </w:tc>
        <w:tc>
          <w:tcPr>
            <w:tcW w:w="64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D89D65B"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45 - 51</w:t>
            </w: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BF14888"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27883B1"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r>
    </w:tbl>
    <w:p w14:paraId="13BA1700" w14:textId="77777777" w:rsidR="00F51C60" w:rsidRDefault="00F51C60" w:rsidP="00F51C60">
      <w:pPr>
        <w:spacing w:after="0" w:line="240" w:lineRule="auto"/>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70" w:type="dxa"/>
          <w:right w:w="70" w:type="dxa"/>
        </w:tblCellMar>
        <w:tblLook w:val="04A0" w:firstRow="1" w:lastRow="0" w:firstColumn="1" w:lastColumn="0" w:noHBand="0" w:noVBand="1"/>
      </w:tblPr>
      <w:tblGrid>
        <w:gridCol w:w="1838"/>
        <w:gridCol w:w="2129"/>
        <w:gridCol w:w="1132"/>
        <w:gridCol w:w="2551"/>
        <w:gridCol w:w="1178"/>
      </w:tblGrid>
      <w:tr w:rsidR="00F51C60" w:rsidRPr="004D501C" w14:paraId="5E8E0C4A" w14:textId="77777777" w:rsidTr="00813B04">
        <w:trPr>
          <w:trHeight w:val="624"/>
          <w:tblHeader/>
        </w:trPr>
        <w:tc>
          <w:tcPr>
            <w:tcW w:w="1041" w:type="pct"/>
            <w:tcBorders>
              <w:top w:val="single" w:sz="4" w:space="0" w:color="BFBFBF"/>
              <w:left w:val="single" w:sz="4" w:space="0" w:color="BFBFBF"/>
              <w:bottom w:val="single" w:sz="4" w:space="0" w:color="BFBFBF"/>
              <w:right w:val="single" w:sz="4" w:space="0" w:color="BFBFBF"/>
            </w:tcBorders>
            <w:shd w:val="clear" w:color="auto" w:fill="7F7F7F"/>
            <w:noWrap/>
            <w:vAlign w:val="center"/>
            <w:hideMark/>
          </w:tcPr>
          <w:p w14:paraId="65110BA0" w14:textId="77777777" w:rsidR="00F51C60" w:rsidRPr="004D501C" w:rsidRDefault="00F51C60" w:rsidP="00813B04">
            <w:pPr>
              <w:spacing w:after="0" w:line="240" w:lineRule="auto"/>
              <w:jc w:val="center"/>
              <w:rPr>
                <w:rFonts w:eastAsia="Calibri" w:cs="Calibri"/>
                <w:b/>
                <w:bCs/>
                <w:color w:val="FFFFFF"/>
                <w:sz w:val="18"/>
                <w:szCs w:val="20"/>
              </w:rPr>
            </w:pPr>
            <w:r w:rsidRPr="004D501C">
              <w:rPr>
                <w:rFonts w:eastAsia="Calibri" w:cs="Calibri"/>
                <w:b/>
                <w:bCs/>
                <w:color w:val="FFFFFF"/>
                <w:sz w:val="18"/>
                <w:szCs w:val="20"/>
              </w:rPr>
              <w:t>Módulo de la evaluación</w:t>
            </w:r>
          </w:p>
        </w:tc>
        <w:tc>
          <w:tcPr>
            <w:tcW w:w="1206" w:type="pct"/>
            <w:tcBorders>
              <w:top w:val="single" w:sz="4" w:space="0" w:color="BFBFBF"/>
              <w:left w:val="single" w:sz="4" w:space="0" w:color="BFBFBF"/>
              <w:bottom w:val="single" w:sz="4" w:space="0" w:color="BFBFBF"/>
              <w:right w:val="single" w:sz="4" w:space="0" w:color="BFBFBF"/>
            </w:tcBorders>
            <w:shd w:val="clear" w:color="auto" w:fill="7F7F7F"/>
            <w:noWrap/>
            <w:vAlign w:val="center"/>
            <w:hideMark/>
          </w:tcPr>
          <w:p w14:paraId="59F7F4E8" w14:textId="77777777" w:rsidR="00F51C60" w:rsidRPr="004D501C" w:rsidRDefault="00F51C60" w:rsidP="00813B04">
            <w:pPr>
              <w:spacing w:after="0" w:line="240" w:lineRule="auto"/>
              <w:jc w:val="center"/>
              <w:rPr>
                <w:rFonts w:eastAsia="Calibri" w:cs="Calibri"/>
                <w:b/>
                <w:bCs/>
                <w:color w:val="FFFFFF"/>
                <w:sz w:val="18"/>
                <w:szCs w:val="20"/>
              </w:rPr>
            </w:pPr>
            <w:r w:rsidRPr="004D501C">
              <w:rPr>
                <w:rFonts w:eastAsia="Calibri" w:cs="Calibri"/>
                <w:b/>
                <w:bCs/>
                <w:color w:val="FFFFFF"/>
                <w:sz w:val="18"/>
                <w:szCs w:val="20"/>
              </w:rPr>
              <w:t>Debilidad y/o amenaza</w:t>
            </w:r>
          </w:p>
        </w:tc>
        <w:tc>
          <w:tcPr>
            <w:tcW w:w="641" w:type="pct"/>
            <w:tcBorders>
              <w:top w:val="single" w:sz="4" w:space="0" w:color="BFBFBF"/>
              <w:left w:val="single" w:sz="4" w:space="0" w:color="BFBFBF"/>
              <w:bottom w:val="single" w:sz="4" w:space="0" w:color="BFBFBF"/>
              <w:right w:val="single" w:sz="4" w:space="0" w:color="BFBFBF"/>
            </w:tcBorders>
            <w:shd w:val="clear" w:color="auto" w:fill="7F7F7F"/>
            <w:noWrap/>
            <w:vAlign w:val="center"/>
            <w:hideMark/>
          </w:tcPr>
          <w:p w14:paraId="187B44D2" w14:textId="77777777" w:rsidR="00F51C60" w:rsidRDefault="00F51C60" w:rsidP="00813B04">
            <w:pPr>
              <w:spacing w:after="0" w:line="240" w:lineRule="auto"/>
              <w:jc w:val="center"/>
              <w:rPr>
                <w:rFonts w:eastAsia="Calibri" w:cs="Calibri"/>
                <w:b/>
                <w:bCs/>
                <w:color w:val="FFFFFF"/>
                <w:sz w:val="18"/>
                <w:szCs w:val="20"/>
              </w:rPr>
            </w:pPr>
            <w:r w:rsidRPr="004D501C">
              <w:rPr>
                <w:rFonts w:eastAsia="Calibri" w:cs="Calibri"/>
                <w:b/>
                <w:bCs/>
                <w:color w:val="FFFFFF"/>
                <w:sz w:val="18"/>
                <w:szCs w:val="20"/>
              </w:rPr>
              <w:t>Referencia</w:t>
            </w:r>
          </w:p>
          <w:p w14:paraId="4C0BEC47" w14:textId="77777777" w:rsidR="00F51C60" w:rsidRPr="004D501C" w:rsidRDefault="00F51C60" w:rsidP="00813B04">
            <w:pPr>
              <w:spacing w:after="0" w:line="240" w:lineRule="auto"/>
              <w:jc w:val="center"/>
              <w:rPr>
                <w:rFonts w:eastAsia="Calibri" w:cs="Calibri"/>
                <w:b/>
                <w:bCs/>
                <w:color w:val="FFFFFF"/>
                <w:sz w:val="18"/>
                <w:szCs w:val="20"/>
              </w:rPr>
            </w:pPr>
            <w:r w:rsidRPr="004D501C">
              <w:rPr>
                <w:rFonts w:eastAsia="Calibri" w:cs="Calibri"/>
                <w:b/>
                <w:bCs/>
                <w:color w:val="FFFFFF"/>
                <w:sz w:val="18"/>
                <w:szCs w:val="20"/>
              </w:rPr>
              <w:t>(pregunta)</w:t>
            </w:r>
          </w:p>
        </w:tc>
        <w:tc>
          <w:tcPr>
            <w:tcW w:w="1445" w:type="pct"/>
            <w:tcBorders>
              <w:top w:val="single" w:sz="4" w:space="0" w:color="BFBFBF"/>
              <w:left w:val="single" w:sz="4" w:space="0" w:color="BFBFBF"/>
              <w:bottom w:val="single" w:sz="4" w:space="0" w:color="BFBFBF"/>
              <w:right w:val="single" w:sz="4" w:space="0" w:color="BFBFBF"/>
            </w:tcBorders>
            <w:shd w:val="clear" w:color="auto" w:fill="7F7F7F"/>
            <w:noWrap/>
            <w:vAlign w:val="center"/>
            <w:hideMark/>
          </w:tcPr>
          <w:p w14:paraId="00743E48" w14:textId="77777777" w:rsidR="00F51C60" w:rsidRPr="004D501C" w:rsidRDefault="00F51C60" w:rsidP="00813B04">
            <w:pPr>
              <w:spacing w:after="0" w:line="240" w:lineRule="auto"/>
              <w:jc w:val="center"/>
              <w:rPr>
                <w:rFonts w:eastAsia="Calibri" w:cs="Calibri"/>
                <w:b/>
                <w:bCs/>
                <w:color w:val="FFFFFF"/>
                <w:sz w:val="18"/>
                <w:szCs w:val="20"/>
              </w:rPr>
            </w:pPr>
            <w:r w:rsidRPr="004D501C">
              <w:rPr>
                <w:rFonts w:eastAsia="Calibri" w:cs="Calibri"/>
                <w:b/>
                <w:bCs/>
                <w:color w:val="FFFFFF"/>
                <w:sz w:val="18"/>
                <w:szCs w:val="20"/>
              </w:rPr>
              <w:t>Recomendación</w:t>
            </w:r>
          </w:p>
        </w:tc>
        <w:tc>
          <w:tcPr>
            <w:tcW w:w="667" w:type="pct"/>
            <w:tcBorders>
              <w:top w:val="single" w:sz="4" w:space="0" w:color="BFBFBF"/>
              <w:left w:val="single" w:sz="4" w:space="0" w:color="BFBFBF"/>
              <w:bottom w:val="single" w:sz="4" w:space="0" w:color="BFBFBF"/>
              <w:right w:val="single" w:sz="4" w:space="0" w:color="BFBFBF"/>
            </w:tcBorders>
            <w:shd w:val="clear" w:color="auto" w:fill="7F7F7F"/>
            <w:vAlign w:val="center"/>
            <w:hideMark/>
          </w:tcPr>
          <w:p w14:paraId="06860582" w14:textId="77777777" w:rsidR="00F51C60" w:rsidRPr="004D501C" w:rsidRDefault="00F51C60" w:rsidP="00813B04">
            <w:pPr>
              <w:spacing w:after="0" w:line="240" w:lineRule="auto"/>
              <w:jc w:val="center"/>
              <w:rPr>
                <w:rFonts w:eastAsia="Calibri" w:cs="Calibri"/>
                <w:b/>
                <w:bCs/>
                <w:color w:val="FFFFFF"/>
                <w:sz w:val="18"/>
                <w:szCs w:val="20"/>
              </w:rPr>
            </w:pPr>
            <w:r w:rsidRPr="004D501C">
              <w:rPr>
                <w:rFonts w:eastAsia="Calibri" w:cs="Calibri"/>
                <w:b/>
                <w:bCs/>
                <w:color w:val="FFFFFF"/>
                <w:sz w:val="18"/>
                <w:szCs w:val="20"/>
              </w:rPr>
              <w:t>Horizonte de atención</w:t>
            </w:r>
          </w:p>
        </w:tc>
      </w:tr>
      <w:tr w:rsidR="00F51C60" w:rsidRPr="004D501C" w14:paraId="5C725808" w14:textId="77777777" w:rsidTr="00813B04">
        <w:trPr>
          <w:trHeight w:val="13"/>
        </w:trPr>
        <w:tc>
          <w:tcPr>
            <w:tcW w:w="104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A7A63D6" w14:textId="77777777" w:rsidR="00F51C60" w:rsidRPr="004D501C" w:rsidRDefault="00F51C60" w:rsidP="00813B04">
            <w:pPr>
              <w:spacing w:after="0" w:line="240" w:lineRule="auto"/>
              <w:jc w:val="left"/>
              <w:rPr>
                <w:rFonts w:eastAsia="Calibri" w:cs="Calibri"/>
                <w:color w:val="000000"/>
                <w:sz w:val="18"/>
                <w:szCs w:val="20"/>
              </w:rPr>
            </w:pPr>
            <w:r>
              <w:rPr>
                <w:rFonts w:eastAsia="Calibri" w:cs="Calibri"/>
                <w:color w:val="000000"/>
                <w:sz w:val="18"/>
                <w:szCs w:val="20"/>
              </w:rPr>
              <w:t>Diseño</w:t>
            </w: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454C104" w14:textId="77777777" w:rsidR="00F51C60" w:rsidRPr="004D501C" w:rsidRDefault="00F51C60" w:rsidP="00813B04">
            <w:pPr>
              <w:spacing w:after="0" w:line="240" w:lineRule="auto"/>
              <w:jc w:val="center"/>
              <w:rPr>
                <w:rFonts w:eastAsia="Calibri" w:cs="Calibri"/>
                <w:color w:val="000000"/>
                <w:sz w:val="18"/>
                <w:szCs w:val="20"/>
                <w:lang w:val="es-ES"/>
              </w:rPr>
            </w:pPr>
            <w:r>
              <w:rPr>
                <w:rFonts w:eastAsia="Calibri" w:cs="Calibri"/>
                <w:color w:val="000000"/>
                <w:sz w:val="18"/>
                <w:szCs w:val="20"/>
                <w:lang w:val="es-ES"/>
              </w:rPr>
              <w:t>-</w:t>
            </w:r>
          </w:p>
        </w:tc>
        <w:tc>
          <w:tcPr>
            <w:tcW w:w="64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27D79BE"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1 - 14</w:t>
            </w: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2B425D8"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41CB5AD"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r>
      <w:tr w:rsidR="00F51C60" w:rsidRPr="004D501C" w14:paraId="3823FD31" w14:textId="77777777" w:rsidTr="00813B04">
        <w:trPr>
          <w:trHeight w:val="13"/>
        </w:trPr>
        <w:tc>
          <w:tcPr>
            <w:tcW w:w="104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9A80EDD" w14:textId="77777777" w:rsidR="00F51C60" w:rsidRPr="004D501C" w:rsidRDefault="00F51C60" w:rsidP="00813B04">
            <w:pPr>
              <w:spacing w:after="0" w:line="240" w:lineRule="auto"/>
              <w:jc w:val="left"/>
              <w:rPr>
                <w:rFonts w:eastAsia="Calibri" w:cs="Calibri"/>
                <w:color w:val="000000"/>
                <w:sz w:val="18"/>
                <w:szCs w:val="20"/>
              </w:rPr>
            </w:pPr>
            <w:r>
              <w:rPr>
                <w:rFonts w:eastAsia="Calibri" w:cs="Calibri"/>
                <w:color w:val="000000"/>
                <w:sz w:val="18"/>
                <w:szCs w:val="20"/>
              </w:rPr>
              <w:t>Planeación estratégica y orientación a resultados</w:t>
            </w: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F4EF39A" w14:textId="77777777" w:rsidR="00F51C60" w:rsidRPr="004D501C" w:rsidRDefault="00F51C60" w:rsidP="00813B04">
            <w:pPr>
              <w:spacing w:after="0" w:line="240" w:lineRule="auto"/>
              <w:jc w:val="center"/>
              <w:rPr>
                <w:rFonts w:eastAsia="Calibri" w:cs="Calibri"/>
                <w:color w:val="000000"/>
                <w:sz w:val="18"/>
                <w:szCs w:val="20"/>
                <w:lang w:val="es-ES"/>
              </w:rPr>
            </w:pPr>
            <w:r>
              <w:rPr>
                <w:rFonts w:eastAsia="Calibri" w:cs="Calibri"/>
                <w:color w:val="000000"/>
                <w:sz w:val="18"/>
                <w:szCs w:val="20"/>
                <w:lang w:val="es-ES"/>
              </w:rPr>
              <w:t>-</w:t>
            </w:r>
          </w:p>
        </w:tc>
        <w:tc>
          <w:tcPr>
            <w:tcW w:w="64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2E42115"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15 - 23</w:t>
            </w: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4D5D6B5"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A9A9A73"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r>
      <w:tr w:rsidR="00F51C60" w:rsidRPr="004D501C" w14:paraId="4CB395DD" w14:textId="77777777" w:rsidTr="00813B04">
        <w:trPr>
          <w:trHeight w:val="13"/>
        </w:trPr>
        <w:tc>
          <w:tcPr>
            <w:tcW w:w="104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7B52012" w14:textId="77777777" w:rsidR="00F51C60" w:rsidRPr="004D501C" w:rsidRDefault="00F51C60" w:rsidP="00813B04">
            <w:pPr>
              <w:spacing w:after="0" w:line="240" w:lineRule="auto"/>
              <w:jc w:val="left"/>
              <w:rPr>
                <w:rFonts w:eastAsia="Calibri" w:cs="Calibri"/>
                <w:color w:val="000000"/>
                <w:sz w:val="18"/>
                <w:szCs w:val="20"/>
              </w:rPr>
            </w:pPr>
            <w:r>
              <w:rPr>
                <w:rFonts w:eastAsia="Calibri" w:cs="Calibri"/>
                <w:color w:val="000000"/>
                <w:sz w:val="18"/>
                <w:szCs w:val="20"/>
              </w:rPr>
              <w:t>Cobertura y focalización</w:t>
            </w: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A9C3DD6" w14:textId="77777777" w:rsidR="00F51C60" w:rsidRPr="004D501C" w:rsidRDefault="00F51C60" w:rsidP="00813B04">
            <w:pPr>
              <w:spacing w:after="0" w:line="240" w:lineRule="auto"/>
              <w:jc w:val="center"/>
              <w:rPr>
                <w:rFonts w:eastAsia="Calibri" w:cs="Calibri"/>
                <w:color w:val="000000"/>
                <w:sz w:val="18"/>
                <w:szCs w:val="20"/>
                <w:lang w:val="es-ES"/>
              </w:rPr>
            </w:pPr>
            <w:r>
              <w:rPr>
                <w:rFonts w:eastAsia="Calibri" w:cs="Calibri"/>
                <w:color w:val="000000"/>
                <w:sz w:val="18"/>
                <w:szCs w:val="20"/>
                <w:lang w:val="es-ES"/>
              </w:rPr>
              <w:t>-</w:t>
            </w:r>
          </w:p>
        </w:tc>
        <w:tc>
          <w:tcPr>
            <w:tcW w:w="64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6FD18C7"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24 - 25</w:t>
            </w: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6AC628F"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E4DE0BD"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r>
      <w:tr w:rsidR="00F51C60" w:rsidRPr="004D501C" w14:paraId="2325940E" w14:textId="77777777" w:rsidTr="00813B04">
        <w:trPr>
          <w:trHeight w:val="13"/>
        </w:trPr>
        <w:tc>
          <w:tcPr>
            <w:tcW w:w="1041" w:type="pct"/>
            <w:vMerge w:val="restart"/>
            <w:tcBorders>
              <w:top w:val="single" w:sz="4" w:space="0" w:color="BFBFBF"/>
              <w:left w:val="single" w:sz="4" w:space="0" w:color="BFBFBF"/>
              <w:right w:val="single" w:sz="4" w:space="0" w:color="BFBFBF"/>
            </w:tcBorders>
            <w:shd w:val="clear" w:color="auto" w:fill="auto"/>
            <w:vAlign w:val="center"/>
          </w:tcPr>
          <w:p w14:paraId="20892C02" w14:textId="77777777" w:rsidR="00F51C60" w:rsidRPr="004D501C" w:rsidRDefault="00F51C60" w:rsidP="00813B04">
            <w:pPr>
              <w:spacing w:after="0" w:line="240" w:lineRule="auto"/>
              <w:jc w:val="left"/>
              <w:rPr>
                <w:rFonts w:eastAsia="Calibri" w:cs="Calibri"/>
                <w:color w:val="000000"/>
                <w:sz w:val="18"/>
                <w:szCs w:val="20"/>
              </w:rPr>
            </w:pPr>
            <w:r>
              <w:rPr>
                <w:rFonts w:eastAsia="Calibri" w:cs="Calibri"/>
                <w:color w:val="000000"/>
                <w:sz w:val="18"/>
                <w:szCs w:val="20"/>
              </w:rPr>
              <w:t>Operación</w:t>
            </w: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96A11B5" w14:textId="77777777" w:rsidR="00F51C60" w:rsidRPr="004D501C" w:rsidRDefault="00F51C60" w:rsidP="00813B04">
            <w:pPr>
              <w:spacing w:after="0" w:line="240" w:lineRule="auto"/>
              <w:rPr>
                <w:rFonts w:eastAsia="Calibri" w:cs="Calibri"/>
                <w:color w:val="000000"/>
                <w:sz w:val="18"/>
                <w:szCs w:val="20"/>
                <w:lang w:val="es-ES"/>
              </w:rPr>
            </w:pPr>
            <w:r w:rsidRPr="004E4A95">
              <w:rPr>
                <w:rFonts w:eastAsia="Calibri" w:cs="Calibri"/>
                <w:color w:val="000000"/>
                <w:sz w:val="18"/>
                <w:szCs w:val="20"/>
                <w:lang w:val="es-ES"/>
              </w:rPr>
              <w:t>Falta de interés de algunos jóvenes y adultos por iniciar o continuar con el estudio de su educación básica.</w:t>
            </w:r>
          </w:p>
        </w:tc>
        <w:tc>
          <w:tcPr>
            <w:tcW w:w="641" w:type="pct"/>
            <w:vMerge w:val="restart"/>
            <w:tcBorders>
              <w:top w:val="single" w:sz="4" w:space="0" w:color="BFBFBF"/>
              <w:left w:val="single" w:sz="4" w:space="0" w:color="BFBFBF"/>
              <w:right w:val="single" w:sz="4" w:space="0" w:color="BFBFBF"/>
            </w:tcBorders>
            <w:shd w:val="clear" w:color="auto" w:fill="auto"/>
            <w:vAlign w:val="center"/>
          </w:tcPr>
          <w:p w14:paraId="05362373"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26 - 43</w:t>
            </w: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8FAAC53" w14:textId="77777777" w:rsidR="00F51C60" w:rsidRPr="004D501C" w:rsidRDefault="00F51C60" w:rsidP="00813B04">
            <w:pPr>
              <w:spacing w:after="0" w:line="240" w:lineRule="auto"/>
              <w:rPr>
                <w:rFonts w:eastAsia="Calibri" w:cs="Calibri"/>
                <w:color w:val="000000"/>
                <w:sz w:val="18"/>
                <w:szCs w:val="20"/>
              </w:rPr>
            </w:pPr>
            <w:r>
              <w:rPr>
                <w:rFonts w:eastAsia="Calibri" w:cs="Calibri"/>
                <w:color w:val="000000"/>
                <w:sz w:val="18"/>
                <w:szCs w:val="20"/>
              </w:rPr>
              <w:t>Establecer estrategias de promoción y difusión de los servicios educativos del ISEJA</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3B1B2D0"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Corto plazo</w:t>
            </w:r>
          </w:p>
        </w:tc>
      </w:tr>
      <w:tr w:rsidR="00F51C60" w:rsidRPr="004D501C" w14:paraId="70F1E0ED" w14:textId="77777777" w:rsidTr="00813B04">
        <w:trPr>
          <w:trHeight w:val="13"/>
        </w:trPr>
        <w:tc>
          <w:tcPr>
            <w:tcW w:w="1041" w:type="pct"/>
            <w:vMerge/>
            <w:tcBorders>
              <w:left w:val="single" w:sz="4" w:space="0" w:color="BFBFBF"/>
              <w:right w:val="single" w:sz="4" w:space="0" w:color="BFBFBF"/>
            </w:tcBorders>
            <w:shd w:val="clear" w:color="auto" w:fill="auto"/>
            <w:vAlign w:val="center"/>
          </w:tcPr>
          <w:p w14:paraId="73ADA34A" w14:textId="77777777" w:rsidR="00F51C60" w:rsidRDefault="00F51C60" w:rsidP="00813B04">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75E55A7" w14:textId="77777777" w:rsidR="00F51C60" w:rsidRDefault="00F51C60" w:rsidP="00813B04">
            <w:pPr>
              <w:spacing w:after="0" w:line="240" w:lineRule="auto"/>
              <w:rPr>
                <w:rFonts w:eastAsia="Calibri" w:cs="Calibri"/>
                <w:color w:val="000000"/>
                <w:sz w:val="18"/>
                <w:szCs w:val="20"/>
                <w:lang w:val="es-ES"/>
              </w:rPr>
            </w:pPr>
            <w:r w:rsidRPr="004E4A95">
              <w:rPr>
                <w:rFonts w:eastAsia="Calibri" w:cs="Calibri"/>
                <w:color w:val="000000"/>
                <w:sz w:val="18"/>
                <w:szCs w:val="20"/>
                <w:lang w:val="es-ES"/>
              </w:rPr>
              <w:t xml:space="preserve">Falta de tiempo de los educandos para asistir a </w:t>
            </w:r>
            <w:r w:rsidRPr="004E4A95">
              <w:rPr>
                <w:rFonts w:eastAsia="Calibri" w:cs="Calibri"/>
                <w:color w:val="000000"/>
                <w:sz w:val="18"/>
                <w:szCs w:val="20"/>
                <w:lang w:val="es-ES"/>
              </w:rPr>
              <w:lastRenderedPageBreak/>
              <w:t>las asesorías y a la presentación de exámenes</w:t>
            </w:r>
            <w:r>
              <w:rPr>
                <w:rFonts w:eastAsia="Calibri" w:cs="Calibri"/>
                <w:color w:val="000000"/>
                <w:sz w:val="18"/>
                <w:szCs w:val="20"/>
                <w:lang w:val="es-ES"/>
              </w:rPr>
              <w:t>.</w:t>
            </w:r>
          </w:p>
        </w:tc>
        <w:tc>
          <w:tcPr>
            <w:tcW w:w="641" w:type="pct"/>
            <w:vMerge/>
            <w:tcBorders>
              <w:left w:val="single" w:sz="4" w:space="0" w:color="BFBFBF"/>
              <w:right w:val="single" w:sz="4" w:space="0" w:color="BFBFBF"/>
            </w:tcBorders>
            <w:shd w:val="clear" w:color="auto" w:fill="auto"/>
            <w:vAlign w:val="center"/>
          </w:tcPr>
          <w:p w14:paraId="2908C69B" w14:textId="77777777" w:rsidR="00F51C60" w:rsidRDefault="00F51C60" w:rsidP="00813B04">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0B7E11B" w14:textId="77777777" w:rsidR="00F51C60" w:rsidRDefault="00F51C60" w:rsidP="00813B04">
            <w:pPr>
              <w:spacing w:after="0" w:line="240" w:lineRule="auto"/>
              <w:rPr>
                <w:rFonts w:eastAsia="Calibri" w:cs="Calibri"/>
                <w:color w:val="000000"/>
                <w:sz w:val="18"/>
                <w:szCs w:val="20"/>
              </w:rPr>
            </w:pPr>
            <w:r>
              <w:rPr>
                <w:rFonts w:eastAsia="Calibri" w:cs="Calibri"/>
                <w:color w:val="000000"/>
                <w:sz w:val="18"/>
                <w:szCs w:val="20"/>
              </w:rPr>
              <w:t xml:space="preserve">Gestionar una herramienta tecnológica y/o la modalidad </w:t>
            </w:r>
            <w:r>
              <w:rPr>
                <w:rFonts w:eastAsia="Calibri" w:cs="Calibri"/>
                <w:color w:val="000000"/>
                <w:sz w:val="18"/>
                <w:szCs w:val="20"/>
              </w:rPr>
              <w:lastRenderedPageBreak/>
              <w:t>en línea para ofrecer mayor flexibilidad en los horarios</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39439683" w14:textId="77777777" w:rsidR="00F51C60"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lastRenderedPageBreak/>
              <w:t>Corto plazo</w:t>
            </w:r>
          </w:p>
        </w:tc>
      </w:tr>
      <w:tr w:rsidR="00F51C60" w:rsidRPr="004D501C" w14:paraId="5B6328D9" w14:textId="77777777" w:rsidTr="00813B04">
        <w:trPr>
          <w:trHeight w:val="13"/>
        </w:trPr>
        <w:tc>
          <w:tcPr>
            <w:tcW w:w="1041" w:type="pct"/>
            <w:vMerge/>
            <w:tcBorders>
              <w:left w:val="single" w:sz="4" w:space="0" w:color="BFBFBF"/>
              <w:right w:val="single" w:sz="4" w:space="0" w:color="BFBFBF"/>
            </w:tcBorders>
            <w:shd w:val="clear" w:color="auto" w:fill="auto"/>
            <w:vAlign w:val="center"/>
          </w:tcPr>
          <w:p w14:paraId="0A4ECCED" w14:textId="77777777" w:rsidR="00F51C60" w:rsidRDefault="00F51C60" w:rsidP="00813B04">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C185813" w14:textId="77777777" w:rsidR="00F51C60" w:rsidRDefault="00F51C60" w:rsidP="00813B04">
            <w:pPr>
              <w:spacing w:after="0" w:line="240" w:lineRule="auto"/>
              <w:rPr>
                <w:rFonts w:eastAsia="Calibri" w:cs="Calibri"/>
                <w:color w:val="000000"/>
                <w:sz w:val="18"/>
                <w:szCs w:val="20"/>
                <w:lang w:val="es-ES"/>
              </w:rPr>
            </w:pPr>
            <w:r w:rsidRPr="004E4A95">
              <w:rPr>
                <w:rFonts w:eastAsia="Calibri" w:cs="Calibri"/>
                <w:color w:val="000000"/>
                <w:sz w:val="18"/>
                <w:szCs w:val="20"/>
                <w:lang w:val="es-ES"/>
              </w:rPr>
              <w:t>La inseguridad y difícil acceso para tener presencia constante en algunas comunidades, principalmente de los municipios serranos del Estado</w:t>
            </w:r>
            <w:r>
              <w:rPr>
                <w:rFonts w:eastAsia="Calibri" w:cs="Calibri"/>
                <w:color w:val="000000"/>
                <w:sz w:val="18"/>
                <w:szCs w:val="20"/>
                <w:lang w:val="es-ES"/>
              </w:rPr>
              <w:t>.</w:t>
            </w:r>
          </w:p>
        </w:tc>
        <w:tc>
          <w:tcPr>
            <w:tcW w:w="641" w:type="pct"/>
            <w:vMerge/>
            <w:tcBorders>
              <w:left w:val="single" w:sz="4" w:space="0" w:color="BFBFBF"/>
              <w:right w:val="single" w:sz="4" w:space="0" w:color="BFBFBF"/>
            </w:tcBorders>
            <w:shd w:val="clear" w:color="auto" w:fill="auto"/>
            <w:vAlign w:val="center"/>
          </w:tcPr>
          <w:p w14:paraId="1CF77851" w14:textId="77777777" w:rsidR="00F51C60" w:rsidRDefault="00F51C60" w:rsidP="00813B04">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CCF83BB" w14:textId="77777777" w:rsidR="00F51C60" w:rsidRDefault="00F51C60" w:rsidP="00813B04">
            <w:pPr>
              <w:spacing w:after="0" w:line="240" w:lineRule="auto"/>
              <w:rPr>
                <w:rFonts w:eastAsia="Calibri" w:cs="Calibri"/>
                <w:color w:val="000000"/>
                <w:sz w:val="18"/>
                <w:szCs w:val="20"/>
              </w:rPr>
            </w:pPr>
            <w:r>
              <w:rPr>
                <w:rFonts w:eastAsia="Calibri" w:cs="Calibri"/>
                <w:color w:val="000000"/>
                <w:sz w:val="18"/>
                <w:szCs w:val="20"/>
              </w:rPr>
              <w:t>Ofrecer opciones en modalidad en línea para una mayor flexibilidad de ubicación y acceso</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1FFD81A4" w14:textId="77777777" w:rsidR="00F51C60"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Corto plazo</w:t>
            </w:r>
          </w:p>
        </w:tc>
      </w:tr>
      <w:tr w:rsidR="00F51C60" w:rsidRPr="004D501C" w14:paraId="4E42F77F" w14:textId="77777777" w:rsidTr="00813B04">
        <w:trPr>
          <w:trHeight w:val="13"/>
        </w:trPr>
        <w:tc>
          <w:tcPr>
            <w:tcW w:w="1041" w:type="pct"/>
            <w:vMerge/>
            <w:tcBorders>
              <w:left w:val="single" w:sz="4" w:space="0" w:color="BFBFBF"/>
              <w:right w:val="single" w:sz="4" w:space="0" w:color="BFBFBF"/>
            </w:tcBorders>
            <w:shd w:val="clear" w:color="auto" w:fill="auto"/>
            <w:vAlign w:val="center"/>
          </w:tcPr>
          <w:p w14:paraId="0622F67C" w14:textId="77777777" w:rsidR="00F51C60" w:rsidRDefault="00F51C60" w:rsidP="00813B04">
            <w:pPr>
              <w:spacing w:after="0" w:line="240" w:lineRule="auto"/>
              <w:jc w:val="left"/>
              <w:rPr>
                <w:rFonts w:eastAsia="Calibri" w:cs="Calibri"/>
                <w:color w:val="000000"/>
                <w:sz w:val="18"/>
                <w:szCs w:val="20"/>
              </w:rPr>
            </w:pP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656AADF" w14:textId="77777777" w:rsidR="00F51C60" w:rsidRDefault="00F51C60" w:rsidP="00813B04">
            <w:pPr>
              <w:spacing w:after="0" w:line="240" w:lineRule="auto"/>
              <w:rPr>
                <w:rFonts w:eastAsia="Calibri" w:cs="Calibri"/>
                <w:color w:val="000000"/>
                <w:sz w:val="18"/>
                <w:szCs w:val="20"/>
                <w:lang w:val="es-ES"/>
              </w:rPr>
            </w:pPr>
            <w:r w:rsidRPr="004E4A95">
              <w:rPr>
                <w:rFonts w:eastAsia="Calibri" w:cs="Calibri"/>
                <w:color w:val="000000"/>
                <w:sz w:val="18"/>
                <w:szCs w:val="20"/>
                <w:lang w:val="es-ES"/>
              </w:rPr>
              <w:t>La carencia de medios de transporte para que las figuras operativas visiten las comunidades marginadas (Zonas serranas), así como los altos costos de traslado</w:t>
            </w:r>
            <w:r>
              <w:rPr>
                <w:rFonts w:eastAsia="Calibri" w:cs="Calibri"/>
                <w:color w:val="000000"/>
                <w:sz w:val="18"/>
                <w:szCs w:val="20"/>
                <w:lang w:val="es-ES"/>
              </w:rPr>
              <w:t>.</w:t>
            </w:r>
          </w:p>
        </w:tc>
        <w:tc>
          <w:tcPr>
            <w:tcW w:w="641" w:type="pct"/>
            <w:vMerge/>
            <w:tcBorders>
              <w:left w:val="single" w:sz="4" w:space="0" w:color="BFBFBF"/>
              <w:right w:val="single" w:sz="4" w:space="0" w:color="BFBFBF"/>
            </w:tcBorders>
            <w:shd w:val="clear" w:color="auto" w:fill="auto"/>
            <w:vAlign w:val="center"/>
          </w:tcPr>
          <w:p w14:paraId="45E5ECDA" w14:textId="77777777" w:rsidR="00F51C60" w:rsidRDefault="00F51C60" w:rsidP="00813B04">
            <w:pPr>
              <w:spacing w:after="0" w:line="240" w:lineRule="auto"/>
              <w:jc w:val="center"/>
              <w:rPr>
                <w:rFonts w:eastAsia="Calibri" w:cs="Calibri"/>
                <w:color w:val="000000"/>
                <w:sz w:val="18"/>
                <w:szCs w:val="20"/>
              </w:rPr>
            </w:pP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0BC37BF" w14:textId="77777777" w:rsidR="00F51C60" w:rsidRDefault="00F51C60" w:rsidP="00813B04">
            <w:pPr>
              <w:spacing w:after="0" w:line="240" w:lineRule="auto"/>
              <w:rPr>
                <w:rFonts w:eastAsia="Calibri" w:cs="Calibri"/>
                <w:color w:val="000000"/>
                <w:sz w:val="18"/>
                <w:szCs w:val="20"/>
              </w:rPr>
            </w:pPr>
            <w:r>
              <w:rPr>
                <w:rFonts w:eastAsia="Calibri" w:cs="Calibri"/>
                <w:color w:val="000000"/>
                <w:sz w:val="18"/>
                <w:szCs w:val="20"/>
              </w:rPr>
              <w:t>Ofrecer opciones en modalidad en línea para el ahorro de tiempo y costos en los traslados</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6FB357FA" w14:textId="77777777" w:rsidR="00F51C60"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Corto plazo</w:t>
            </w:r>
          </w:p>
        </w:tc>
      </w:tr>
      <w:tr w:rsidR="00F51C60" w:rsidRPr="004D501C" w14:paraId="09D73710" w14:textId="77777777" w:rsidTr="00813B04">
        <w:trPr>
          <w:trHeight w:val="13"/>
        </w:trPr>
        <w:tc>
          <w:tcPr>
            <w:tcW w:w="104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7A1DAFB4" w14:textId="77777777" w:rsidR="00F51C60" w:rsidRPr="004D501C" w:rsidRDefault="00F51C60" w:rsidP="00813B04">
            <w:pPr>
              <w:spacing w:after="0" w:line="240" w:lineRule="auto"/>
              <w:jc w:val="left"/>
              <w:rPr>
                <w:rFonts w:eastAsia="Calibri" w:cs="Calibri"/>
                <w:color w:val="000000"/>
                <w:sz w:val="18"/>
                <w:szCs w:val="20"/>
              </w:rPr>
            </w:pPr>
            <w:r>
              <w:rPr>
                <w:rFonts w:eastAsia="Calibri" w:cs="Calibri"/>
                <w:color w:val="000000"/>
                <w:sz w:val="18"/>
                <w:szCs w:val="20"/>
              </w:rPr>
              <w:t>Percepción de la población atendida</w:t>
            </w: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FEA9429" w14:textId="77777777" w:rsidR="00F51C60" w:rsidRPr="004D501C" w:rsidRDefault="00F51C60" w:rsidP="00813B04">
            <w:pPr>
              <w:spacing w:after="0" w:line="240" w:lineRule="auto"/>
              <w:jc w:val="center"/>
              <w:rPr>
                <w:rFonts w:eastAsia="Calibri" w:cs="Calibri"/>
                <w:color w:val="000000"/>
                <w:sz w:val="18"/>
                <w:szCs w:val="20"/>
                <w:lang w:val="es-ES"/>
              </w:rPr>
            </w:pPr>
            <w:r>
              <w:rPr>
                <w:rFonts w:eastAsia="Calibri" w:cs="Calibri"/>
                <w:color w:val="000000"/>
                <w:sz w:val="18"/>
                <w:szCs w:val="20"/>
                <w:lang w:val="es-ES"/>
              </w:rPr>
              <w:t>-</w:t>
            </w:r>
          </w:p>
        </w:tc>
        <w:tc>
          <w:tcPr>
            <w:tcW w:w="641"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542C7D4"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44</w:t>
            </w: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2DF8EF2D"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1FC5F0C"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w:t>
            </w:r>
          </w:p>
        </w:tc>
      </w:tr>
      <w:tr w:rsidR="00F51C60" w:rsidRPr="004D501C" w14:paraId="70CD5ACC" w14:textId="77777777" w:rsidTr="00813B04">
        <w:trPr>
          <w:trHeight w:val="13"/>
        </w:trPr>
        <w:tc>
          <w:tcPr>
            <w:tcW w:w="1041" w:type="pct"/>
            <w:tcBorders>
              <w:top w:val="single" w:sz="4" w:space="0" w:color="BFBFBF"/>
              <w:left w:val="single" w:sz="4" w:space="0" w:color="BFBFBF"/>
              <w:right w:val="single" w:sz="4" w:space="0" w:color="BFBFBF"/>
            </w:tcBorders>
            <w:shd w:val="clear" w:color="auto" w:fill="auto"/>
            <w:vAlign w:val="center"/>
          </w:tcPr>
          <w:p w14:paraId="20682347" w14:textId="77777777" w:rsidR="00F51C60" w:rsidRPr="004D501C" w:rsidRDefault="00F51C60" w:rsidP="00813B04">
            <w:pPr>
              <w:spacing w:after="0" w:line="240" w:lineRule="auto"/>
              <w:jc w:val="left"/>
              <w:rPr>
                <w:rFonts w:eastAsia="Calibri" w:cs="Calibri"/>
                <w:color w:val="000000"/>
                <w:sz w:val="18"/>
                <w:szCs w:val="20"/>
              </w:rPr>
            </w:pPr>
            <w:r>
              <w:rPr>
                <w:rFonts w:eastAsia="Calibri" w:cs="Calibri"/>
                <w:color w:val="000000"/>
                <w:sz w:val="18"/>
                <w:szCs w:val="20"/>
              </w:rPr>
              <w:t>Medición de resultados</w:t>
            </w:r>
          </w:p>
        </w:tc>
        <w:tc>
          <w:tcPr>
            <w:tcW w:w="1206" w:type="pct"/>
            <w:tcBorders>
              <w:top w:val="single" w:sz="4" w:space="0" w:color="BFBFBF"/>
              <w:left w:val="single" w:sz="4" w:space="0" w:color="BFBFBF"/>
              <w:bottom w:val="single" w:sz="4" w:space="0" w:color="BFBFBF"/>
              <w:right w:val="single" w:sz="4" w:space="0" w:color="BFBFBF"/>
            </w:tcBorders>
            <w:shd w:val="clear" w:color="auto" w:fill="auto"/>
            <w:vAlign w:val="center"/>
          </w:tcPr>
          <w:p w14:paraId="561E12B0" w14:textId="77777777" w:rsidR="00F51C60" w:rsidRPr="004D501C" w:rsidRDefault="00F51C60" w:rsidP="00813B04">
            <w:pPr>
              <w:spacing w:after="0" w:line="240" w:lineRule="auto"/>
              <w:rPr>
                <w:rFonts w:eastAsia="Calibri" w:cs="Calibri"/>
                <w:color w:val="000000"/>
                <w:sz w:val="18"/>
                <w:szCs w:val="20"/>
                <w:lang w:val="es-ES"/>
              </w:rPr>
            </w:pPr>
            <w:r w:rsidRPr="00261955">
              <w:rPr>
                <w:rFonts w:eastAsia="Calibri" w:cs="Calibri"/>
                <w:color w:val="000000"/>
                <w:sz w:val="18"/>
                <w:szCs w:val="20"/>
                <w:lang w:val="es-ES"/>
              </w:rPr>
              <w:t>El 25% de los indicadores estratégicos y de gestión presentaron un avance satisfactorio respecto a sus metas, el 33.3% presentaron un avance bueno y para el 41.7% de los indicadores diversos factores influyeron de manera negativa en los resultados ocasionando que su avance fuera menor</w:t>
            </w:r>
            <w:r>
              <w:rPr>
                <w:rFonts w:eastAsia="Calibri" w:cs="Calibri"/>
                <w:color w:val="000000"/>
                <w:sz w:val="18"/>
                <w:szCs w:val="20"/>
                <w:lang w:val="es-ES"/>
              </w:rPr>
              <w:t>.</w:t>
            </w:r>
          </w:p>
        </w:tc>
        <w:tc>
          <w:tcPr>
            <w:tcW w:w="641" w:type="pct"/>
            <w:tcBorders>
              <w:top w:val="single" w:sz="4" w:space="0" w:color="BFBFBF"/>
              <w:left w:val="single" w:sz="4" w:space="0" w:color="BFBFBF"/>
              <w:right w:val="single" w:sz="4" w:space="0" w:color="BFBFBF"/>
            </w:tcBorders>
            <w:shd w:val="clear" w:color="auto" w:fill="auto"/>
            <w:vAlign w:val="center"/>
          </w:tcPr>
          <w:p w14:paraId="5ABFD71B"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45 - 51</w:t>
            </w:r>
          </w:p>
        </w:tc>
        <w:tc>
          <w:tcPr>
            <w:tcW w:w="1445" w:type="pct"/>
            <w:tcBorders>
              <w:top w:val="single" w:sz="4" w:space="0" w:color="BFBFBF"/>
              <w:left w:val="single" w:sz="4" w:space="0" w:color="BFBFBF"/>
              <w:bottom w:val="single" w:sz="4" w:space="0" w:color="BFBFBF"/>
              <w:right w:val="single" w:sz="4" w:space="0" w:color="BFBFBF"/>
            </w:tcBorders>
            <w:shd w:val="clear" w:color="auto" w:fill="auto"/>
            <w:vAlign w:val="center"/>
          </w:tcPr>
          <w:p w14:paraId="0CAC199A" w14:textId="77777777" w:rsidR="00F51C60" w:rsidRPr="004D501C" w:rsidRDefault="00F51C60" w:rsidP="00813B04">
            <w:pPr>
              <w:spacing w:after="0" w:line="240" w:lineRule="auto"/>
              <w:rPr>
                <w:rFonts w:eastAsia="Calibri" w:cs="Calibri"/>
                <w:color w:val="000000"/>
                <w:sz w:val="18"/>
                <w:szCs w:val="20"/>
              </w:rPr>
            </w:pPr>
            <w:r>
              <w:rPr>
                <w:rFonts w:eastAsia="Calibri" w:cs="Calibri"/>
                <w:color w:val="000000"/>
                <w:sz w:val="18"/>
                <w:szCs w:val="20"/>
              </w:rPr>
              <w:t>Continuar implementando las diversas estrategias que realiza el ISEJA, lo anterior para incrementar los avances de los indicadores</w:t>
            </w:r>
          </w:p>
        </w:tc>
        <w:tc>
          <w:tcPr>
            <w:tcW w:w="667" w:type="pct"/>
            <w:tcBorders>
              <w:top w:val="single" w:sz="4" w:space="0" w:color="BFBFBF"/>
              <w:left w:val="single" w:sz="4" w:space="0" w:color="BFBFBF"/>
              <w:bottom w:val="single" w:sz="4" w:space="0" w:color="BFBFBF"/>
              <w:right w:val="single" w:sz="4" w:space="0" w:color="BFBFBF"/>
            </w:tcBorders>
            <w:shd w:val="clear" w:color="auto" w:fill="auto"/>
            <w:vAlign w:val="center"/>
          </w:tcPr>
          <w:p w14:paraId="415EE6E9" w14:textId="77777777" w:rsidR="00F51C60" w:rsidRPr="004D501C" w:rsidRDefault="00F51C60" w:rsidP="00813B04">
            <w:pPr>
              <w:spacing w:after="0" w:line="240" w:lineRule="auto"/>
              <w:jc w:val="center"/>
              <w:rPr>
                <w:rFonts w:eastAsia="Calibri" w:cs="Calibri"/>
                <w:color w:val="000000"/>
                <w:sz w:val="18"/>
                <w:szCs w:val="20"/>
              </w:rPr>
            </w:pPr>
            <w:r>
              <w:rPr>
                <w:rFonts w:eastAsia="Calibri" w:cs="Calibri"/>
                <w:color w:val="000000"/>
                <w:sz w:val="18"/>
                <w:szCs w:val="20"/>
              </w:rPr>
              <w:t>Corto plazo</w:t>
            </w:r>
          </w:p>
        </w:tc>
      </w:tr>
    </w:tbl>
    <w:p w14:paraId="5CA37CA3" w14:textId="7446953D" w:rsidR="00895DD2" w:rsidRDefault="00895DD2">
      <w:pPr>
        <w:spacing w:line="276" w:lineRule="auto"/>
        <w:jc w:val="left"/>
        <w:rPr>
          <w:lang w:val="es-ES"/>
        </w:rPr>
      </w:pPr>
      <w:r>
        <w:rPr>
          <w:lang w:val="es-ES"/>
        </w:rPr>
        <w:br w:type="page"/>
      </w:r>
    </w:p>
    <w:p w14:paraId="2579E3EB" w14:textId="0E722523" w:rsidR="00895DD2" w:rsidRPr="00895DD2" w:rsidRDefault="00895DD2" w:rsidP="00895DD2">
      <w:pPr>
        <w:jc w:val="center"/>
        <w:rPr>
          <w:rFonts w:asciiTheme="minorHAnsi" w:hAnsiTheme="minorHAnsi"/>
          <w:b/>
        </w:rPr>
      </w:pPr>
      <w:r w:rsidRPr="00895DD2">
        <w:rPr>
          <w:b/>
        </w:rPr>
        <w:lastRenderedPageBreak/>
        <w:t>Anexo 16. Valoración Final del Pp</w:t>
      </w:r>
    </w:p>
    <w:tbl>
      <w:tblPr>
        <w:tblW w:w="5000" w:type="pct"/>
        <w:tblCellMar>
          <w:left w:w="70" w:type="dxa"/>
          <w:right w:w="70" w:type="dxa"/>
        </w:tblCellMar>
        <w:tblLook w:val="04A0" w:firstRow="1" w:lastRow="0" w:firstColumn="1" w:lastColumn="0" w:noHBand="0" w:noVBand="1"/>
      </w:tblPr>
      <w:tblGrid>
        <w:gridCol w:w="2241"/>
        <w:gridCol w:w="6597"/>
      </w:tblGrid>
      <w:tr w:rsidR="0004774A" w14:paraId="6DC52ED1" w14:textId="587F3622" w:rsidTr="0004774A">
        <w:trPr>
          <w:trHeight w:val="397"/>
        </w:trPr>
        <w:tc>
          <w:tcPr>
            <w:tcW w:w="1268" w:type="pct"/>
            <w:noWrap/>
            <w:vAlign w:val="center"/>
            <w:hideMark/>
          </w:tcPr>
          <w:p w14:paraId="6017026E" w14:textId="5D06B21A" w:rsidR="0004774A" w:rsidRPr="0008416B" w:rsidRDefault="0004774A" w:rsidP="0004774A">
            <w:pPr>
              <w:spacing w:after="0" w:line="240" w:lineRule="auto"/>
              <w:jc w:val="left"/>
              <w:rPr>
                <w:b/>
                <w:bCs/>
                <w:color w:val="000000"/>
                <w:lang w:val="es-ES"/>
              </w:rPr>
            </w:pPr>
            <w:r w:rsidRPr="0008416B">
              <w:rPr>
                <w:b/>
                <w:bCs/>
                <w:color w:val="000000"/>
                <w:lang w:val="es-ES"/>
              </w:rPr>
              <w:t xml:space="preserve">Nombre del Pp: </w:t>
            </w:r>
          </w:p>
        </w:tc>
        <w:tc>
          <w:tcPr>
            <w:tcW w:w="3732" w:type="pct"/>
            <w:shd w:val="clear" w:color="auto" w:fill="auto"/>
            <w:vAlign w:val="center"/>
          </w:tcPr>
          <w:p w14:paraId="234CAA0B" w14:textId="68B36327" w:rsidR="0004774A" w:rsidRDefault="0004774A" w:rsidP="0004774A">
            <w:pPr>
              <w:spacing w:after="0" w:line="240" w:lineRule="auto"/>
              <w:jc w:val="left"/>
              <w:rPr>
                <w:bCs/>
                <w:color w:val="000000"/>
                <w:lang w:val="es-ES"/>
              </w:rPr>
            </w:pPr>
            <w:r w:rsidRPr="00AF7A81">
              <w:t>Educación para Jóvenes y Adultos</w:t>
            </w:r>
          </w:p>
        </w:tc>
      </w:tr>
      <w:tr w:rsidR="0004774A" w14:paraId="230A8C91" w14:textId="4F242CDB" w:rsidTr="0004774A">
        <w:trPr>
          <w:trHeight w:val="397"/>
        </w:trPr>
        <w:tc>
          <w:tcPr>
            <w:tcW w:w="1268" w:type="pct"/>
            <w:noWrap/>
            <w:vAlign w:val="center"/>
            <w:hideMark/>
          </w:tcPr>
          <w:p w14:paraId="40A2079B" w14:textId="194F4F0C" w:rsidR="0004774A" w:rsidRPr="0008416B" w:rsidRDefault="0004774A" w:rsidP="0004774A">
            <w:pPr>
              <w:spacing w:after="0" w:line="240" w:lineRule="auto"/>
              <w:jc w:val="left"/>
              <w:rPr>
                <w:b/>
                <w:bCs/>
                <w:color w:val="000000"/>
                <w:lang w:val="es-ES"/>
              </w:rPr>
            </w:pPr>
            <w:r w:rsidRPr="0008416B">
              <w:rPr>
                <w:b/>
                <w:bCs/>
                <w:color w:val="000000"/>
                <w:lang w:val="es-ES"/>
              </w:rPr>
              <w:t xml:space="preserve">Modalidad: </w:t>
            </w:r>
          </w:p>
        </w:tc>
        <w:tc>
          <w:tcPr>
            <w:tcW w:w="3732" w:type="pct"/>
            <w:shd w:val="clear" w:color="auto" w:fill="auto"/>
            <w:vAlign w:val="center"/>
          </w:tcPr>
          <w:p w14:paraId="39D9A4A0" w14:textId="44EFB2D3" w:rsidR="0004774A" w:rsidRDefault="0004774A" w:rsidP="0004774A">
            <w:pPr>
              <w:spacing w:after="0" w:line="240" w:lineRule="auto"/>
              <w:jc w:val="left"/>
              <w:rPr>
                <w:bCs/>
                <w:color w:val="000000"/>
                <w:lang w:val="es-ES"/>
              </w:rPr>
            </w:pPr>
            <w:r w:rsidRPr="00AF7A81">
              <w:t>E - Prestación de servicios públicos</w:t>
            </w:r>
          </w:p>
        </w:tc>
      </w:tr>
      <w:tr w:rsidR="0004774A" w14:paraId="57CDFAD3" w14:textId="6D8D6A82" w:rsidTr="0004774A">
        <w:trPr>
          <w:trHeight w:val="397"/>
        </w:trPr>
        <w:tc>
          <w:tcPr>
            <w:tcW w:w="1268" w:type="pct"/>
            <w:noWrap/>
            <w:vAlign w:val="center"/>
            <w:hideMark/>
          </w:tcPr>
          <w:p w14:paraId="66BF668C" w14:textId="468097FA" w:rsidR="0004774A" w:rsidRPr="0008416B" w:rsidRDefault="0004774A" w:rsidP="0004774A">
            <w:pPr>
              <w:spacing w:after="0" w:line="240" w:lineRule="auto"/>
              <w:jc w:val="left"/>
              <w:rPr>
                <w:b/>
                <w:bCs/>
                <w:color w:val="000000"/>
                <w:lang w:val="es-ES"/>
              </w:rPr>
            </w:pPr>
            <w:r w:rsidRPr="0008416B">
              <w:rPr>
                <w:b/>
                <w:bCs/>
                <w:color w:val="000000"/>
                <w:lang w:val="es-ES"/>
              </w:rPr>
              <w:t xml:space="preserve">Dependencia/Entidad: </w:t>
            </w:r>
          </w:p>
        </w:tc>
        <w:tc>
          <w:tcPr>
            <w:tcW w:w="3732" w:type="pct"/>
            <w:shd w:val="clear" w:color="auto" w:fill="auto"/>
            <w:vAlign w:val="center"/>
          </w:tcPr>
          <w:p w14:paraId="653BFC01" w14:textId="3AAC1275" w:rsidR="0004774A" w:rsidRDefault="0004774A" w:rsidP="0004774A">
            <w:pPr>
              <w:spacing w:after="0" w:line="240" w:lineRule="auto"/>
              <w:jc w:val="left"/>
              <w:rPr>
                <w:bCs/>
                <w:color w:val="000000"/>
                <w:lang w:val="es-ES"/>
              </w:rPr>
            </w:pPr>
            <w:r w:rsidRPr="00AF7A81">
              <w:t>Instituto Sinaloense para la Educación de los Jóvenes y Adultos</w:t>
            </w:r>
          </w:p>
        </w:tc>
      </w:tr>
      <w:tr w:rsidR="0004774A" w14:paraId="1DF7E336" w14:textId="493F9917" w:rsidTr="0004774A">
        <w:trPr>
          <w:trHeight w:val="397"/>
        </w:trPr>
        <w:tc>
          <w:tcPr>
            <w:tcW w:w="1268" w:type="pct"/>
            <w:noWrap/>
            <w:vAlign w:val="center"/>
            <w:hideMark/>
          </w:tcPr>
          <w:p w14:paraId="141C550F" w14:textId="190A8F75" w:rsidR="0004774A" w:rsidRPr="0008416B" w:rsidRDefault="0004774A" w:rsidP="0004774A">
            <w:pPr>
              <w:spacing w:after="0" w:line="240" w:lineRule="auto"/>
              <w:jc w:val="left"/>
              <w:rPr>
                <w:b/>
                <w:bCs/>
                <w:color w:val="000000"/>
                <w:lang w:val="es-ES"/>
              </w:rPr>
            </w:pPr>
            <w:r w:rsidRPr="0008416B">
              <w:rPr>
                <w:b/>
                <w:bCs/>
                <w:color w:val="000000"/>
                <w:lang w:val="es-ES"/>
              </w:rPr>
              <w:t xml:space="preserve">Unidad Responsable: </w:t>
            </w:r>
          </w:p>
        </w:tc>
        <w:tc>
          <w:tcPr>
            <w:tcW w:w="3732" w:type="pct"/>
            <w:shd w:val="clear" w:color="auto" w:fill="auto"/>
            <w:vAlign w:val="center"/>
          </w:tcPr>
          <w:p w14:paraId="27E0E252" w14:textId="764CE91E" w:rsidR="0004774A" w:rsidRDefault="0004774A" w:rsidP="0004774A">
            <w:pPr>
              <w:spacing w:after="0" w:line="240" w:lineRule="auto"/>
              <w:jc w:val="left"/>
              <w:rPr>
                <w:bCs/>
                <w:color w:val="000000"/>
                <w:lang w:val="es-ES"/>
              </w:rPr>
            </w:pPr>
            <w:r w:rsidRPr="00AF7A81">
              <w:t>Instituto Sinaloense para la Educación de los Jóvenes y Adultos</w:t>
            </w:r>
          </w:p>
        </w:tc>
      </w:tr>
      <w:tr w:rsidR="0004774A" w14:paraId="73CF4CA6" w14:textId="79572AE5" w:rsidTr="0004774A">
        <w:trPr>
          <w:trHeight w:val="397"/>
        </w:trPr>
        <w:tc>
          <w:tcPr>
            <w:tcW w:w="1268" w:type="pct"/>
            <w:noWrap/>
            <w:vAlign w:val="center"/>
            <w:hideMark/>
          </w:tcPr>
          <w:p w14:paraId="49D46263" w14:textId="50032F3D" w:rsidR="0004774A" w:rsidRPr="0008416B" w:rsidRDefault="0004774A" w:rsidP="0004774A">
            <w:pPr>
              <w:spacing w:after="0" w:line="240" w:lineRule="auto"/>
              <w:jc w:val="left"/>
              <w:rPr>
                <w:b/>
                <w:bCs/>
                <w:color w:val="000000"/>
                <w:lang w:val="es-ES"/>
              </w:rPr>
            </w:pPr>
            <w:r w:rsidRPr="0008416B">
              <w:rPr>
                <w:b/>
                <w:bCs/>
                <w:color w:val="000000"/>
                <w:lang w:val="es-ES"/>
              </w:rPr>
              <w:t xml:space="preserve">Tipo de Evaluación: </w:t>
            </w:r>
          </w:p>
        </w:tc>
        <w:tc>
          <w:tcPr>
            <w:tcW w:w="3732" w:type="pct"/>
            <w:shd w:val="clear" w:color="auto" w:fill="auto"/>
            <w:vAlign w:val="center"/>
          </w:tcPr>
          <w:p w14:paraId="20157B7E" w14:textId="0A8B4CBF" w:rsidR="0004774A" w:rsidRDefault="0004774A" w:rsidP="0004774A">
            <w:pPr>
              <w:spacing w:after="0" w:line="240" w:lineRule="auto"/>
              <w:jc w:val="left"/>
              <w:rPr>
                <w:bCs/>
                <w:color w:val="000000"/>
                <w:lang w:val="es-ES"/>
              </w:rPr>
            </w:pPr>
            <w:r w:rsidRPr="00AF7A81">
              <w:t>Consistencia y Resultados</w:t>
            </w:r>
          </w:p>
        </w:tc>
      </w:tr>
      <w:tr w:rsidR="0004774A" w14:paraId="42384D76" w14:textId="732F649E" w:rsidTr="0004774A">
        <w:trPr>
          <w:trHeight w:val="397"/>
        </w:trPr>
        <w:tc>
          <w:tcPr>
            <w:tcW w:w="1268" w:type="pct"/>
            <w:noWrap/>
            <w:vAlign w:val="center"/>
            <w:hideMark/>
          </w:tcPr>
          <w:p w14:paraId="72BC7097" w14:textId="03595B40" w:rsidR="0004774A" w:rsidRPr="0008416B" w:rsidRDefault="0004774A" w:rsidP="0004774A">
            <w:pPr>
              <w:spacing w:after="0" w:line="240" w:lineRule="auto"/>
              <w:jc w:val="left"/>
              <w:rPr>
                <w:b/>
                <w:bCs/>
                <w:color w:val="000000"/>
                <w:lang w:val="es-ES"/>
              </w:rPr>
            </w:pPr>
            <w:r w:rsidRPr="0008416B">
              <w:rPr>
                <w:b/>
                <w:bCs/>
                <w:color w:val="000000"/>
                <w:lang w:val="es-ES"/>
              </w:rPr>
              <w:t xml:space="preserve">Año de la Evaluación:  </w:t>
            </w:r>
          </w:p>
        </w:tc>
        <w:tc>
          <w:tcPr>
            <w:tcW w:w="3732" w:type="pct"/>
            <w:shd w:val="clear" w:color="auto" w:fill="auto"/>
            <w:vAlign w:val="center"/>
          </w:tcPr>
          <w:p w14:paraId="7C33E50D" w14:textId="1D0C008C" w:rsidR="0004774A" w:rsidRDefault="0004774A" w:rsidP="0004774A">
            <w:pPr>
              <w:spacing w:after="0" w:line="240" w:lineRule="auto"/>
              <w:jc w:val="left"/>
              <w:rPr>
                <w:bCs/>
                <w:color w:val="000000"/>
                <w:lang w:val="es-ES"/>
              </w:rPr>
            </w:pPr>
            <w:r w:rsidRPr="00AF7A81">
              <w:t>2023</w:t>
            </w:r>
          </w:p>
        </w:tc>
      </w:tr>
    </w:tbl>
    <w:p w14:paraId="52D83241" w14:textId="4BAC5E81" w:rsidR="00895DD2" w:rsidRDefault="00895DD2" w:rsidP="0008416B">
      <w:pPr>
        <w:spacing w:after="0" w:line="240" w:lineRule="auto"/>
        <w:rPr>
          <w:lang w:val="es-ES"/>
        </w:rPr>
      </w:pPr>
    </w:p>
    <w:tbl>
      <w:tblPr>
        <w:tblW w:w="878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780"/>
        <w:gridCol w:w="2027"/>
        <w:gridCol w:w="2977"/>
      </w:tblGrid>
      <w:tr w:rsidR="0008416B" w14:paraId="5F46B397" w14:textId="77777777" w:rsidTr="0008416B">
        <w:trPr>
          <w:trHeight w:val="615"/>
        </w:trPr>
        <w:tc>
          <w:tcPr>
            <w:tcW w:w="3780" w:type="dxa"/>
            <w:shd w:val="clear" w:color="auto" w:fill="404040" w:themeFill="text1" w:themeFillTint="BF"/>
            <w:noWrap/>
            <w:vAlign w:val="center"/>
            <w:hideMark/>
          </w:tcPr>
          <w:p w14:paraId="7366C4E7" w14:textId="77777777" w:rsidR="0008416B" w:rsidRDefault="0008416B" w:rsidP="0008416B">
            <w:pPr>
              <w:spacing w:after="0" w:line="240" w:lineRule="auto"/>
              <w:jc w:val="center"/>
              <w:rPr>
                <w:rFonts w:asciiTheme="minorHAnsi" w:eastAsia="Times New Roman" w:hAnsiTheme="minorHAnsi" w:cstheme="minorHAnsi"/>
                <w:b/>
                <w:bCs/>
                <w:color w:val="FFFFFF"/>
                <w:sz w:val="18"/>
                <w:szCs w:val="20"/>
                <w:lang w:eastAsia="es-MX"/>
              </w:rPr>
            </w:pPr>
            <w:r>
              <w:rPr>
                <w:rFonts w:eastAsia="Times New Roman" w:cstheme="minorHAnsi"/>
                <w:b/>
                <w:bCs/>
                <w:color w:val="FFFFFF"/>
                <w:sz w:val="18"/>
                <w:szCs w:val="20"/>
                <w:lang w:eastAsia="es-MX"/>
              </w:rPr>
              <w:t>Módulo</w:t>
            </w:r>
          </w:p>
        </w:tc>
        <w:tc>
          <w:tcPr>
            <w:tcW w:w="2027" w:type="dxa"/>
            <w:shd w:val="clear" w:color="auto" w:fill="404040" w:themeFill="text1" w:themeFillTint="BF"/>
            <w:vAlign w:val="center"/>
            <w:hideMark/>
          </w:tcPr>
          <w:p w14:paraId="489CBC9E" w14:textId="77777777" w:rsidR="0008416B" w:rsidRDefault="0008416B" w:rsidP="0008416B">
            <w:pPr>
              <w:spacing w:after="0" w:line="240" w:lineRule="auto"/>
              <w:jc w:val="center"/>
              <w:rPr>
                <w:rFonts w:eastAsia="Times New Roman" w:cstheme="minorHAnsi"/>
                <w:b/>
                <w:bCs/>
                <w:color w:val="FFFFFF"/>
                <w:sz w:val="18"/>
                <w:szCs w:val="20"/>
                <w:lang w:eastAsia="es-MX"/>
              </w:rPr>
            </w:pPr>
            <w:r>
              <w:rPr>
                <w:rFonts w:eastAsia="Times New Roman" w:cstheme="minorHAnsi"/>
                <w:b/>
                <w:bCs/>
                <w:color w:val="FFFFFF"/>
                <w:sz w:val="18"/>
                <w:szCs w:val="20"/>
                <w:lang w:eastAsia="es-MX"/>
              </w:rPr>
              <w:t>Nivel promedio</w:t>
            </w:r>
          </w:p>
        </w:tc>
        <w:tc>
          <w:tcPr>
            <w:tcW w:w="2977" w:type="dxa"/>
            <w:shd w:val="clear" w:color="auto" w:fill="404040" w:themeFill="text1" w:themeFillTint="BF"/>
            <w:noWrap/>
            <w:vAlign w:val="center"/>
            <w:hideMark/>
          </w:tcPr>
          <w:p w14:paraId="3FFCC60D" w14:textId="77777777" w:rsidR="0008416B" w:rsidRDefault="0008416B" w:rsidP="0008416B">
            <w:pPr>
              <w:spacing w:after="0" w:line="240" w:lineRule="auto"/>
              <w:jc w:val="center"/>
              <w:rPr>
                <w:rFonts w:eastAsia="Times New Roman" w:cstheme="minorHAnsi"/>
                <w:b/>
                <w:bCs/>
                <w:color w:val="FFFFFF"/>
                <w:sz w:val="18"/>
                <w:szCs w:val="20"/>
                <w:lang w:eastAsia="es-MX"/>
              </w:rPr>
            </w:pPr>
            <w:r>
              <w:rPr>
                <w:rFonts w:eastAsia="Times New Roman" w:cstheme="minorHAnsi"/>
                <w:b/>
                <w:bCs/>
                <w:color w:val="FFFFFF"/>
                <w:sz w:val="18"/>
                <w:szCs w:val="20"/>
                <w:lang w:eastAsia="es-MX"/>
              </w:rPr>
              <w:t>Justificación</w:t>
            </w:r>
          </w:p>
        </w:tc>
      </w:tr>
      <w:tr w:rsidR="0008416B" w14:paraId="0FB450F2" w14:textId="77777777" w:rsidTr="00476497">
        <w:trPr>
          <w:trHeight w:val="409"/>
        </w:trPr>
        <w:tc>
          <w:tcPr>
            <w:tcW w:w="3780" w:type="dxa"/>
            <w:vAlign w:val="center"/>
            <w:hideMark/>
          </w:tcPr>
          <w:p w14:paraId="3664A403" w14:textId="77777777" w:rsidR="0008416B" w:rsidRDefault="0008416B" w:rsidP="0008416B">
            <w:pPr>
              <w:spacing w:after="0" w:line="240" w:lineRule="auto"/>
              <w:rPr>
                <w:rFonts w:eastAsia="Times New Roman" w:cstheme="minorHAnsi"/>
                <w:color w:val="000000"/>
                <w:sz w:val="18"/>
                <w:szCs w:val="20"/>
                <w:lang w:eastAsia="es-MX"/>
              </w:rPr>
            </w:pPr>
            <w:r>
              <w:rPr>
                <w:rFonts w:eastAsia="Times New Roman" w:cstheme="minorHAnsi"/>
                <w:color w:val="000000"/>
                <w:sz w:val="18"/>
                <w:szCs w:val="20"/>
                <w:lang w:eastAsia="es-MX"/>
              </w:rPr>
              <w:t>Diseño</w:t>
            </w:r>
          </w:p>
        </w:tc>
        <w:tc>
          <w:tcPr>
            <w:tcW w:w="2027" w:type="dxa"/>
            <w:shd w:val="clear" w:color="auto" w:fill="auto"/>
            <w:noWrap/>
            <w:vAlign w:val="center"/>
            <w:hideMark/>
          </w:tcPr>
          <w:p w14:paraId="4DF4E01B" w14:textId="297E1A99" w:rsidR="0008416B" w:rsidRDefault="00476497" w:rsidP="00476497">
            <w:pPr>
              <w:spacing w:after="0" w:line="240" w:lineRule="auto"/>
              <w:jc w:val="center"/>
              <w:rPr>
                <w:rFonts w:eastAsia="Times New Roman" w:cstheme="minorHAnsi"/>
                <w:color w:val="000000"/>
                <w:sz w:val="18"/>
                <w:szCs w:val="20"/>
                <w:lang w:eastAsia="es-MX"/>
              </w:rPr>
            </w:pPr>
            <w:r>
              <w:rPr>
                <w:rFonts w:eastAsia="Times New Roman" w:cstheme="minorHAnsi"/>
                <w:color w:val="000000"/>
                <w:sz w:val="18"/>
                <w:szCs w:val="20"/>
                <w:lang w:eastAsia="es-MX"/>
              </w:rPr>
              <w:t>0.95</w:t>
            </w:r>
          </w:p>
        </w:tc>
        <w:tc>
          <w:tcPr>
            <w:tcW w:w="2977" w:type="dxa"/>
            <w:shd w:val="clear" w:color="auto" w:fill="auto"/>
            <w:noWrap/>
            <w:vAlign w:val="center"/>
            <w:hideMark/>
          </w:tcPr>
          <w:p w14:paraId="46463D8E" w14:textId="37CBC880" w:rsidR="0008416B" w:rsidRDefault="00476497" w:rsidP="00476497">
            <w:pPr>
              <w:spacing w:after="0" w:line="240" w:lineRule="auto"/>
              <w:jc w:val="left"/>
              <w:rPr>
                <w:rFonts w:eastAsia="Times New Roman" w:cstheme="minorHAnsi"/>
                <w:color w:val="000000"/>
                <w:sz w:val="18"/>
                <w:szCs w:val="20"/>
                <w:lang w:eastAsia="es-MX"/>
              </w:rPr>
            </w:pPr>
            <w:r>
              <w:rPr>
                <w:rFonts w:eastAsia="Times New Roman" w:cstheme="minorHAnsi"/>
                <w:color w:val="000000"/>
                <w:sz w:val="18"/>
                <w:szCs w:val="20"/>
                <w:lang w:eastAsia="es-MX"/>
              </w:rPr>
              <w:t xml:space="preserve">Preguntas de la </w:t>
            </w:r>
            <w:r w:rsidRPr="00476497">
              <w:rPr>
                <w:rFonts w:eastAsia="Times New Roman" w:cstheme="minorHAnsi"/>
                <w:color w:val="000000"/>
                <w:sz w:val="18"/>
                <w:szCs w:val="20"/>
                <w:lang w:eastAsia="es-MX"/>
              </w:rPr>
              <w:t>1-14</w:t>
            </w:r>
          </w:p>
        </w:tc>
      </w:tr>
      <w:tr w:rsidR="00476497" w14:paraId="79401DC9" w14:textId="77777777" w:rsidTr="00476497">
        <w:trPr>
          <w:trHeight w:val="409"/>
        </w:trPr>
        <w:tc>
          <w:tcPr>
            <w:tcW w:w="3780" w:type="dxa"/>
            <w:vAlign w:val="center"/>
            <w:hideMark/>
          </w:tcPr>
          <w:p w14:paraId="13921E05" w14:textId="77777777" w:rsidR="00476497" w:rsidRDefault="00476497" w:rsidP="00476497">
            <w:pPr>
              <w:spacing w:after="0" w:line="240" w:lineRule="auto"/>
              <w:rPr>
                <w:rFonts w:eastAsia="Times New Roman" w:cstheme="minorHAnsi"/>
                <w:color w:val="000000"/>
                <w:sz w:val="18"/>
                <w:szCs w:val="20"/>
                <w:lang w:eastAsia="es-MX"/>
              </w:rPr>
            </w:pPr>
            <w:r>
              <w:rPr>
                <w:rFonts w:eastAsia="Times New Roman" w:cstheme="minorHAnsi"/>
                <w:color w:val="000000"/>
                <w:sz w:val="18"/>
                <w:szCs w:val="20"/>
                <w:lang w:eastAsia="es-MX"/>
              </w:rPr>
              <w:t>Planeación y orientación a resultados</w:t>
            </w:r>
          </w:p>
        </w:tc>
        <w:tc>
          <w:tcPr>
            <w:tcW w:w="2027" w:type="dxa"/>
            <w:shd w:val="clear" w:color="auto" w:fill="auto"/>
            <w:noWrap/>
            <w:vAlign w:val="center"/>
            <w:hideMark/>
          </w:tcPr>
          <w:p w14:paraId="679671F1" w14:textId="65CF29C2" w:rsidR="00476497" w:rsidRDefault="00476497" w:rsidP="00476497">
            <w:pPr>
              <w:spacing w:after="0" w:line="240" w:lineRule="auto"/>
              <w:jc w:val="center"/>
              <w:rPr>
                <w:rFonts w:eastAsia="Times New Roman" w:cstheme="minorHAnsi"/>
                <w:color w:val="000000"/>
                <w:sz w:val="18"/>
                <w:szCs w:val="20"/>
                <w:lang w:eastAsia="es-MX"/>
              </w:rPr>
            </w:pPr>
            <w:r>
              <w:rPr>
                <w:rFonts w:eastAsia="Times New Roman" w:cstheme="minorHAnsi"/>
                <w:color w:val="000000"/>
                <w:sz w:val="18"/>
                <w:szCs w:val="20"/>
                <w:lang w:eastAsia="es-MX"/>
              </w:rPr>
              <w:t>1.00</w:t>
            </w:r>
          </w:p>
        </w:tc>
        <w:tc>
          <w:tcPr>
            <w:tcW w:w="2977" w:type="dxa"/>
            <w:shd w:val="clear" w:color="auto" w:fill="auto"/>
            <w:noWrap/>
            <w:vAlign w:val="center"/>
            <w:hideMark/>
          </w:tcPr>
          <w:p w14:paraId="119E195F" w14:textId="6D6242D2" w:rsidR="00476497" w:rsidRDefault="00476497" w:rsidP="00476497">
            <w:pPr>
              <w:spacing w:after="0" w:line="240" w:lineRule="auto"/>
              <w:jc w:val="left"/>
              <w:rPr>
                <w:rFonts w:eastAsia="Times New Roman" w:cstheme="minorHAnsi"/>
                <w:color w:val="000000"/>
                <w:sz w:val="18"/>
                <w:szCs w:val="20"/>
                <w:lang w:eastAsia="es-MX"/>
              </w:rPr>
            </w:pPr>
            <w:r w:rsidRPr="00466732">
              <w:rPr>
                <w:rFonts w:eastAsia="Times New Roman" w:cstheme="minorHAnsi"/>
                <w:color w:val="000000"/>
                <w:sz w:val="18"/>
                <w:szCs w:val="20"/>
                <w:lang w:eastAsia="es-MX"/>
              </w:rPr>
              <w:t xml:space="preserve">Preguntas de la </w:t>
            </w:r>
            <w:r>
              <w:rPr>
                <w:rFonts w:eastAsia="Times New Roman" w:cstheme="minorHAnsi"/>
                <w:color w:val="000000"/>
                <w:sz w:val="18"/>
                <w:szCs w:val="20"/>
                <w:lang w:eastAsia="es-MX"/>
              </w:rPr>
              <w:t>15-23</w:t>
            </w:r>
          </w:p>
        </w:tc>
      </w:tr>
      <w:tr w:rsidR="00476497" w14:paraId="35F70D47" w14:textId="77777777" w:rsidTr="00476497">
        <w:trPr>
          <w:trHeight w:val="409"/>
        </w:trPr>
        <w:tc>
          <w:tcPr>
            <w:tcW w:w="3780" w:type="dxa"/>
            <w:vAlign w:val="center"/>
            <w:hideMark/>
          </w:tcPr>
          <w:p w14:paraId="2BC3A4C7" w14:textId="77777777" w:rsidR="00476497" w:rsidRDefault="00476497" w:rsidP="00476497">
            <w:pPr>
              <w:spacing w:after="0" w:line="240" w:lineRule="auto"/>
              <w:rPr>
                <w:rFonts w:eastAsia="Times New Roman" w:cstheme="minorHAnsi"/>
                <w:color w:val="000000"/>
                <w:sz w:val="18"/>
                <w:szCs w:val="20"/>
                <w:lang w:eastAsia="es-MX"/>
              </w:rPr>
            </w:pPr>
            <w:r>
              <w:rPr>
                <w:rFonts w:eastAsia="Times New Roman" w:cstheme="minorHAnsi"/>
                <w:color w:val="000000"/>
                <w:sz w:val="18"/>
                <w:szCs w:val="20"/>
                <w:lang w:eastAsia="es-MX"/>
              </w:rPr>
              <w:t>Cobertura y focalización</w:t>
            </w:r>
          </w:p>
        </w:tc>
        <w:tc>
          <w:tcPr>
            <w:tcW w:w="2027" w:type="dxa"/>
            <w:shd w:val="clear" w:color="auto" w:fill="auto"/>
            <w:noWrap/>
            <w:vAlign w:val="center"/>
            <w:hideMark/>
          </w:tcPr>
          <w:p w14:paraId="0B952A68" w14:textId="5781F0EF" w:rsidR="00476497" w:rsidRDefault="00476497" w:rsidP="00476497">
            <w:pPr>
              <w:spacing w:after="0" w:line="240" w:lineRule="auto"/>
              <w:jc w:val="center"/>
              <w:rPr>
                <w:rFonts w:eastAsia="Times New Roman" w:cstheme="minorHAnsi"/>
                <w:color w:val="000000"/>
                <w:sz w:val="18"/>
                <w:szCs w:val="20"/>
                <w:lang w:eastAsia="es-MX"/>
              </w:rPr>
            </w:pPr>
            <w:r>
              <w:rPr>
                <w:rFonts w:eastAsia="Times New Roman" w:cstheme="minorHAnsi"/>
                <w:color w:val="000000"/>
                <w:sz w:val="18"/>
                <w:szCs w:val="20"/>
                <w:lang w:eastAsia="es-MX"/>
              </w:rPr>
              <w:t>0.75</w:t>
            </w:r>
          </w:p>
        </w:tc>
        <w:tc>
          <w:tcPr>
            <w:tcW w:w="2977" w:type="dxa"/>
            <w:shd w:val="clear" w:color="auto" w:fill="auto"/>
            <w:noWrap/>
            <w:vAlign w:val="center"/>
            <w:hideMark/>
          </w:tcPr>
          <w:p w14:paraId="74888F86" w14:textId="36D88D24" w:rsidR="00476497" w:rsidRDefault="00476497" w:rsidP="00476497">
            <w:pPr>
              <w:spacing w:after="0" w:line="240" w:lineRule="auto"/>
              <w:jc w:val="left"/>
              <w:rPr>
                <w:rFonts w:eastAsia="Times New Roman" w:cstheme="minorHAnsi"/>
                <w:color w:val="000000"/>
                <w:sz w:val="18"/>
                <w:szCs w:val="20"/>
                <w:lang w:eastAsia="es-MX"/>
              </w:rPr>
            </w:pPr>
            <w:r w:rsidRPr="00466732">
              <w:rPr>
                <w:rFonts w:eastAsia="Times New Roman" w:cstheme="minorHAnsi"/>
                <w:color w:val="000000"/>
                <w:sz w:val="18"/>
                <w:szCs w:val="20"/>
                <w:lang w:eastAsia="es-MX"/>
              </w:rPr>
              <w:t xml:space="preserve">Preguntas de la </w:t>
            </w:r>
            <w:r>
              <w:rPr>
                <w:rFonts w:eastAsia="Times New Roman" w:cstheme="minorHAnsi"/>
                <w:color w:val="000000"/>
                <w:sz w:val="18"/>
                <w:szCs w:val="20"/>
                <w:lang w:eastAsia="es-MX"/>
              </w:rPr>
              <w:t>24-25</w:t>
            </w:r>
          </w:p>
        </w:tc>
      </w:tr>
      <w:tr w:rsidR="00476497" w14:paraId="10F68EFB" w14:textId="77777777" w:rsidTr="00476497">
        <w:trPr>
          <w:trHeight w:val="409"/>
        </w:trPr>
        <w:tc>
          <w:tcPr>
            <w:tcW w:w="3780" w:type="dxa"/>
            <w:vAlign w:val="center"/>
            <w:hideMark/>
          </w:tcPr>
          <w:p w14:paraId="61C53189" w14:textId="77777777" w:rsidR="00476497" w:rsidRDefault="00476497" w:rsidP="00476497">
            <w:pPr>
              <w:spacing w:after="0" w:line="240" w:lineRule="auto"/>
              <w:rPr>
                <w:rFonts w:eastAsia="Times New Roman" w:cstheme="minorHAnsi"/>
                <w:color w:val="000000"/>
                <w:sz w:val="18"/>
                <w:szCs w:val="20"/>
                <w:lang w:eastAsia="es-MX"/>
              </w:rPr>
            </w:pPr>
            <w:r>
              <w:rPr>
                <w:rFonts w:eastAsia="Times New Roman" w:cstheme="minorHAnsi"/>
                <w:color w:val="000000"/>
                <w:sz w:val="18"/>
                <w:szCs w:val="20"/>
                <w:lang w:eastAsia="es-MX"/>
              </w:rPr>
              <w:t>Operación</w:t>
            </w:r>
          </w:p>
        </w:tc>
        <w:tc>
          <w:tcPr>
            <w:tcW w:w="2027" w:type="dxa"/>
            <w:shd w:val="clear" w:color="auto" w:fill="auto"/>
            <w:noWrap/>
            <w:vAlign w:val="center"/>
            <w:hideMark/>
          </w:tcPr>
          <w:p w14:paraId="650A3F51" w14:textId="2F04EB86" w:rsidR="00476497" w:rsidRDefault="00476497" w:rsidP="00476497">
            <w:pPr>
              <w:spacing w:after="0" w:line="240" w:lineRule="auto"/>
              <w:jc w:val="center"/>
              <w:rPr>
                <w:rFonts w:eastAsia="Times New Roman" w:cstheme="minorHAnsi"/>
                <w:color w:val="000000"/>
                <w:sz w:val="18"/>
                <w:szCs w:val="20"/>
                <w:lang w:eastAsia="es-MX"/>
              </w:rPr>
            </w:pPr>
            <w:r>
              <w:rPr>
                <w:rFonts w:eastAsia="Times New Roman" w:cstheme="minorHAnsi"/>
                <w:color w:val="000000"/>
                <w:sz w:val="18"/>
                <w:szCs w:val="20"/>
                <w:lang w:eastAsia="es-MX"/>
              </w:rPr>
              <w:t>0.96</w:t>
            </w:r>
          </w:p>
        </w:tc>
        <w:tc>
          <w:tcPr>
            <w:tcW w:w="2977" w:type="dxa"/>
            <w:shd w:val="clear" w:color="auto" w:fill="auto"/>
            <w:noWrap/>
            <w:vAlign w:val="center"/>
            <w:hideMark/>
          </w:tcPr>
          <w:p w14:paraId="552BEB81" w14:textId="6F61B0E8" w:rsidR="00476497" w:rsidRDefault="00476497" w:rsidP="00476497">
            <w:pPr>
              <w:spacing w:after="0" w:line="240" w:lineRule="auto"/>
              <w:jc w:val="left"/>
              <w:rPr>
                <w:rFonts w:eastAsia="Times New Roman" w:cstheme="minorHAnsi"/>
                <w:color w:val="000000"/>
                <w:sz w:val="18"/>
                <w:szCs w:val="20"/>
                <w:lang w:eastAsia="es-MX"/>
              </w:rPr>
            </w:pPr>
            <w:r w:rsidRPr="00466732">
              <w:rPr>
                <w:rFonts w:eastAsia="Times New Roman" w:cstheme="minorHAnsi"/>
                <w:color w:val="000000"/>
                <w:sz w:val="18"/>
                <w:szCs w:val="20"/>
                <w:lang w:eastAsia="es-MX"/>
              </w:rPr>
              <w:t xml:space="preserve">Preguntas de la </w:t>
            </w:r>
            <w:r>
              <w:rPr>
                <w:rFonts w:eastAsia="Times New Roman" w:cstheme="minorHAnsi"/>
                <w:color w:val="000000"/>
                <w:sz w:val="18"/>
                <w:szCs w:val="20"/>
                <w:lang w:eastAsia="es-MX"/>
              </w:rPr>
              <w:t>26-43</w:t>
            </w:r>
          </w:p>
        </w:tc>
      </w:tr>
      <w:tr w:rsidR="00476497" w14:paraId="0DCFB7ED" w14:textId="77777777" w:rsidTr="00476497">
        <w:trPr>
          <w:trHeight w:val="409"/>
        </w:trPr>
        <w:tc>
          <w:tcPr>
            <w:tcW w:w="3780" w:type="dxa"/>
            <w:vAlign w:val="center"/>
            <w:hideMark/>
          </w:tcPr>
          <w:p w14:paraId="5DD7E1DD" w14:textId="77777777" w:rsidR="00476497" w:rsidRDefault="00476497" w:rsidP="00476497">
            <w:pPr>
              <w:spacing w:after="0" w:line="240" w:lineRule="auto"/>
              <w:rPr>
                <w:rFonts w:eastAsia="Times New Roman" w:cstheme="minorHAnsi"/>
                <w:color w:val="000000"/>
                <w:sz w:val="18"/>
                <w:szCs w:val="20"/>
                <w:lang w:eastAsia="es-MX"/>
              </w:rPr>
            </w:pPr>
            <w:r>
              <w:rPr>
                <w:rFonts w:eastAsia="Times New Roman" w:cstheme="minorHAnsi"/>
                <w:color w:val="000000"/>
                <w:sz w:val="18"/>
                <w:szCs w:val="20"/>
                <w:lang w:eastAsia="es-MX"/>
              </w:rPr>
              <w:t>Percepción de la población atendida</w:t>
            </w:r>
          </w:p>
        </w:tc>
        <w:tc>
          <w:tcPr>
            <w:tcW w:w="2027" w:type="dxa"/>
            <w:shd w:val="clear" w:color="auto" w:fill="auto"/>
            <w:noWrap/>
            <w:vAlign w:val="center"/>
            <w:hideMark/>
          </w:tcPr>
          <w:p w14:paraId="3E00BB58" w14:textId="6ACC4054" w:rsidR="00476497" w:rsidRDefault="00476497" w:rsidP="00476497">
            <w:pPr>
              <w:spacing w:after="0" w:line="240" w:lineRule="auto"/>
              <w:jc w:val="center"/>
              <w:rPr>
                <w:rFonts w:eastAsia="Times New Roman" w:cstheme="minorHAnsi"/>
                <w:color w:val="000000"/>
                <w:sz w:val="18"/>
                <w:szCs w:val="20"/>
                <w:lang w:eastAsia="es-MX"/>
              </w:rPr>
            </w:pPr>
            <w:r>
              <w:rPr>
                <w:rFonts w:eastAsia="Times New Roman" w:cstheme="minorHAnsi"/>
                <w:color w:val="000000"/>
                <w:sz w:val="18"/>
                <w:szCs w:val="20"/>
                <w:lang w:eastAsia="es-MX"/>
              </w:rPr>
              <w:t>4.00</w:t>
            </w:r>
          </w:p>
        </w:tc>
        <w:tc>
          <w:tcPr>
            <w:tcW w:w="2977" w:type="dxa"/>
            <w:shd w:val="clear" w:color="auto" w:fill="auto"/>
            <w:noWrap/>
            <w:vAlign w:val="center"/>
            <w:hideMark/>
          </w:tcPr>
          <w:p w14:paraId="3D1FF390" w14:textId="3D42203F" w:rsidR="00476497" w:rsidRDefault="00476497" w:rsidP="00476497">
            <w:pPr>
              <w:spacing w:after="0" w:line="240" w:lineRule="auto"/>
              <w:jc w:val="left"/>
              <w:rPr>
                <w:rFonts w:eastAsia="Times New Roman" w:cstheme="minorHAnsi"/>
                <w:color w:val="000000"/>
                <w:sz w:val="18"/>
                <w:szCs w:val="20"/>
                <w:lang w:eastAsia="es-MX"/>
              </w:rPr>
            </w:pPr>
            <w:r w:rsidRPr="00466732">
              <w:rPr>
                <w:rFonts w:eastAsia="Times New Roman" w:cstheme="minorHAnsi"/>
                <w:color w:val="000000"/>
                <w:sz w:val="18"/>
                <w:szCs w:val="20"/>
                <w:lang w:eastAsia="es-MX"/>
              </w:rPr>
              <w:t xml:space="preserve">Preguntas de la </w:t>
            </w:r>
            <w:r>
              <w:rPr>
                <w:rFonts w:eastAsia="Times New Roman" w:cstheme="minorHAnsi"/>
                <w:color w:val="000000"/>
                <w:sz w:val="18"/>
                <w:szCs w:val="20"/>
                <w:lang w:eastAsia="es-MX"/>
              </w:rPr>
              <w:t>44</w:t>
            </w:r>
          </w:p>
        </w:tc>
      </w:tr>
      <w:tr w:rsidR="00476497" w14:paraId="4E6EC4EE" w14:textId="77777777" w:rsidTr="00476497">
        <w:trPr>
          <w:trHeight w:val="409"/>
        </w:trPr>
        <w:tc>
          <w:tcPr>
            <w:tcW w:w="3780" w:type="dxa"/>
            <w:vAlign w:val="center"/>
            <w:hideMark/>
          </w:tcPr>
          <w:p w14:paraId="74CFC60D" w14:textId="77777777" w:rsidR="00476497" w:rsidRDefault="00476497" w:rsidP="00476497">
            <w:pPr>
              <w:spacing w:after="0" w:line="240" w:lineRule="auto"/>
              <w:rPr>
                <w:rFonts w:eastAsia="Times New Roman" w:cstheme="minorHAnsi"/>
                <w:color w:val="000000"/>
                <w:sz w:val="18"/>
                <w:szCs w:val="20"/>
                <w:lang w:eastAsia="es-MX"/>
              </w:rPr>
            </w:pPr>
            <w:r>
              <w:rPr>
                <w:rFonts w:eastAsia="Times New Roman" w:cstheme="minorHAnsi"/>
                <w:color w:val="000000"/>
                <w:sz w:val="18"/>
                <w:szCs w:val="20"/>
                <w:lang w:eastAsia="es-MX"/>
              </w:rPr>
              <w:t>Medición de resultados</w:t>
            </w:r>
          </w:p>
        </w:tc>
        <w:tc>
          <w:tcPr>
            <w:tcW w:w="2027" w:type="dxa"/>
            <w:shd w:val="clear" w:color="auto" w:fill="auto"/>
            <w:noWrap/>
            <w:vAlign w:val="center"/>
            <w:hideMark/>
          </w:tcPr>
          <w:p w14:paraId="61EDE173" w14:textId="38CCCFC0" w:rsidR="00476497" w:rsidRDefault="00476497" w:rsidP="00476497">
            <w:pPr>
              <w:spacing w:after="0" w:line="240" w:lineRule="auto"/>
              <w:jc w:val="center"/>
              <w:rPr>
                <w:rFonts w:eastAsia="Times New Roman" w:cstheme="minorHAnsi"/>
                <w:color w:val="000000"/>
                <w:sz w:val="18"/>
                <w:szCs w:val="20"/>
                <w:lang w:eastAsia="es-MX"/>
              </w:rPr>
            </w:pPr>
            <w:r>
              <w:rPr>
                <w:rFonts w:eastAsia="Times New Roman" w:cstheme="minorHAnsi"/>
                <w:color w:val="000000"/>
                <w:sz w:val="18"/>
                <w:szCs w:val="20"/>
                <w:lang w:eastAsia="es-MX"/>
              </w:rPr>
              <w:t>0.30</w:t>
            </w:r>
          </w:p>
        </w:tc>
        <w:tc>
          <w:tcPr>
            <w:tcW w:w="2977" w:type="dxa"/>
            <w:shd w:val="clear" w:color="auto" w:fill="auto"/>
            <w:noWrap/>
            <w:vAlign w:val="center"/>
            <w:hideMark/>
          </w:tcPr>
          <w:p w14:paraId="7DEED503" w14:textId="3D19DBA7" w:rsidR="00476497" w:rsidRDefault="00476497" w:rsidP="00476497">
            <w:pPr>
              <w:spacing w:after="0" w:line="240" w:lineRule="auto"/>
              <w:jc w:val="left"/>
              <w:rPr>
                <w:rFonts w:eastAsia="Times New Roman" w:cstheme="minorHAnsi"/>
                <w:color w:val="000000"/>
                <w:sz w:val="18"/>
                <w:szCs w:val="20"/>
                <w:lang w:eastAsia="es-MX"/>
              </w:rPr>
            </w:pPr>
            <w:r w:rsidRPr="00466732">
              <w:rPr>
                <w:rFonts w:eastAsia="Times New Roman" w:cstheme="minorHAnsi"/>
                <w:color w:val="000000"/>
                <w:sz w:val="18"/>
                <w:szCs w:val="20"/>
                <w:lang w:eastAsia="es-MX"/>
              </w:rPr>
              <w:t xml:space="preserve">Preguntas de la </w:t>
            </w:r>
            <w:r>
              <w:rPr>
                <w:rFonts w:eastAsia="Times New Roman" w:cstheme="minorHAnsi"/>
                <w:color w:val="000000"/>
                <w:sz w:val="18"/>
                <w:szCs w:val="20"/>
                <w:lang w:eastAsia="es-MX"/>
              </w:rPr>
              <w:t>45-51</w:t>
            </w:r>
          </w:p>
        </w:tc>
      </w:tr>
      <w:tr w:rsidR="0008416B" w14:paraId="3BABE4F6" w14:textId="77777777" w:rsidTr="00476497">
        <w:trPr>
          <w:trHeight w:val="375"/>
        </w:trPr>
        <w:tc>
          <w:tcPr>
            <w:tcW w:w="3780" w:type="dxa"/>
            <w:shd w:val="clear" w:color="auto" w:fill="7F7F7F" w:themeFill="text1" w:themeFillTint="80"/>
            <w:noWrap/>
            <w:vAlign w:val="center"/>
            <w:hideMark/>
          </w:tcPr>
          <w:p w14:paraId="4735AD5B" w14:textId="77777777" w:rsidR="0008416B" w:rsidRDefault="0008416B" w:rsidP="0008416B">
            <w:pPr>
              <w:spacing w:after="0" w:line="240" w:lineRule="auto"/>
              <w:rPr>
                <w:rFonts w:eastAsia="Times New Roman" w:cstheme="minorHAnsi"/>
                <w:b/>
                <w:bCs/>
                <w:color w:val="FFFFFF" w:themeColor="background1"/>
                <w:sz w:val="18"/>
                <w:szCs w:val="20"/>
                <w:lang w:eastAsia="es-MX"/>
              </w:rPr>
            </w:pPr>
            <w:r>
              <w:rPr>
                <w:rFonts w:eastAsia="Times New Roman" w:cstheme="minorHAnsi"/>
                <w:b/>
                <w:bCs/>
                <w:color w:val="FFFFFF" w:themeColor="background1"/>
                <w:sz w:val="18"/>
                <w:szCs w:val="20"/>
                <w:lang w:eastAsia="es-MX"/>
              </w:rPr>
              <w:t>Valoración final</w:t>
            </w:r>
          </w:p>
        </w:tc>
        <w:tc>
          <w:tcPr>
            <w:tcW w:w="2027" w:type="dxa"/>
            <w:shd w:val="clear" w:color="auto" w:fill="auto"/>
            <w:noWrap/>
            <w:vAlign w:val="center"/>
            <w:hideMark/>
          </w:tcPr>
          <w:p w14:paraId="714859B7" w14:textId="244ACEB2" w:rsidR="0008416B" w:rsidRDefault="00476497" w:rsidP="00476497">
            <w:pPr>
              <w:spacing w:after="0" w:line="240" w:lineRule="auto"/>
              <w:jc w:val="center"/>
              <w:rPr>
                <w:rFonts w:eastAsia="Times New Roman" w:cstheme="minorHAnsi"/>
                <w:color w:val="FFFFFF" w:themeColor="background1"/>
                <w:sz w:val="18"/>
                <w:szCs w:val="20"/>
                <w:lang w:eastAsia="es-MX"/>
              </w:rPr>
            </w:pPr>
            <w:r w:rsidRPr="00476497">
              <w:rPr>
                <w:rFonts w:eastAsia="Times New Roman" w:cstheme="minorHAnsi"/>
                <w:color w:val="auto"/>
                <w:sz w:val="18"/>
                <w:szCs w:val="20"/>
                <w:lang w:eastAsia="es-MX"/>
              </w:rPr>
              <w:t>7.96</w:t>
            </w:r>
          </w:p>
        </w:tc>
        <w:tc>
          <w:tcPr>
            <w:tcW w:w="2977" w:type="dxa"/>
            <w:shd w:val="clear" w:color="auto" w:fill="auto"/>
            <w:noWrap/>
            <w:vAlign w:val="center"/>
            <w:hideMark/>
          </w:tcPr>
          <w:p w14:paraId="7FA6C3A1" w14:textId="77777777" w:rsidR="0008416B" w:rsidRDefault="0008416B" w:rsidP="0008416B">
            <w:pPr>
              <w:spacing w:after="0" w:line="240" w:lineRule="auto"/>
              <w:rPr>
                <w:rFonts w:eastAsia="Times New Roman" w:cstheme="minorHAnsi"/>
                <w:color w:val="FFFFFF" w:themeColor="background1"/>
                <w:sz w:val="18"/>
                <w:szCs w:val="20"/>
                <w:lang w:eastAsia="es-MX"/>
              </w:rPr>
            </w:pPr>
            <w:r>
              <w:rPr>
                <w:rFonts w:eastAsia="Times New Roman" w:cstheme="minorHAnsi"/>
                <w:color w:val="FFFFFF" w:themeColor="background1"/>
                <w:sz w:val="18"/>
                <w:szCs w:val="20"/>
                <w:lang w:eastAsia="es-MX"/>
              </w:rPr>
              <w:t> </w:t>
            </w:r>
          </w:p>
        </w:tc>
      </w:tr>
    </w:tbl>
    <w:p w14:paraId="2EB25E38" w14:textId="7C67AC94" w:rsidR="0008416B" w:rsidRDefault="0008416B" w:rsidP="0008416B">
      <w:pPr>
        <w:spacing w:after="0" w:line="240" w:lineRule="auto"/>
        <w:rPr>
          <w:lang w:val="es-ES"/>
        </w:rPr>
      </w:pPr>
    </w:p>
    <w:p w14:paraId="6238EA19" w14:textId="7AE57AF0" w:rsidR="0008416B" w:rsidRDefault="0008416B">
      <w:pPr>
        <w:spacing w:line="276" w:lineRule="auto"/>
        <w:jc w:val="left"/>
        <w:rPr>
          <w:lang w:val="es-ES"/>
        </w:rPr>
      </w:pPr>
      <w:r>
        <w:rPr>
          <w:lang w:val="es-ES"/>
        </w:rPr>
        <w:br w:type="page"/>
      </w:r>
    </w:p>
    <w:tbl>
      <w:tblPr>
        <w:tblW w:w="915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2586"/>
        <w:gridCol w:w="6566"/>
      </w:tblGrid>
      <w:tr w:rsidR="0008416B" w:rsidRPr="003F5692" w14:paraId="1F60C5E2" w14:textId="77777777" w:rsidTr="0008416B">
        <w:trPr>
          <w:trHeight w:val="397"/>
          <w:jc w:val="center"/>
        </w:trPr>
        <w:tc>
          <w:tcPr>
            <w:tcW w:w="9152" w:type="dxa"/>
            <w:gridSpan w:val="2"/>
            <w:shd w:val="clear" w:color="auto" w:fill="404040" w:themeFill="text1" w:themeFillTint="BF"/>
            <w:tcMar>
              <w:top w:w="0" w:type="dxa"/>
              <w:left w:w="70" w:type="dxa"/>
              <w:bottom w:w="0" w:type="dxa"/>
              <w:right w:w="70" w:type="dxa"/>
            </w:tcMar>
            <w:vAlign w:val="center"/>
          </w:tcPr>
          <w:p w14:paraId="5C0AA4CA" w14:textId="3C354358" w:rsidR="0008416B" w:rsidRPr="003F5692" w:rsidRDefault="0008416B" w:rsidP="0008416B">
            <w:pPr>
              <w:spacing w:after="0" w:line="240" w:lineRule="auto"/>
              <w:jc w:val="center"/>
              <w:rPr>
                <w:b/>
                <w:bCs/>
                <w:color w:val="FFFFFF" w:themeColor="background1"/>
                <w:lang w:eastAsia="es-MX"/>
              </w:rPr>
            </w:pPr>
            <w:r w:rsidRPr="003F5692">
              <w:rPr>
                <w:b/>
                <w:bCs/>
                <w:color w:val="FFFFFF" w:themeColor="background1"/>
                <w:lang w:eastAsia="es-MX"/>
              </w:rPr>
              <w:lastRenderedPageBreak/>
              <w:t>Anexo 1</w:t>
            </w:r>
            <w:r>
              <w:rPr>
                <w:b/>
                <w:bCs/>
                <w:color w:val="FFFFFF" w:themeColor="background1"/>
                <w:lang w:eastAsia="es-MX"/>
              </w:rPr>
              <w:t>7</w:t>
            </w:r>
            <w:r w:rsidRPr="003F5692">
              <w:rPr>
                <w:b/>
                <w:bCs/>
                <w:color w:val="FFFFFF" w:themeColor="background1"/>
                <w:lang w:eastAsia="es-MX"/>
              </w:rPr>
              <w:t>. Ficha Técnica de datos generales de la evaluación</w:t>
            </w:r>
          </w:p>
        </w:tc>
      </w:tr>
      <w:tr w:rsidR="0004774A" w:rsidRPr="00A4499B" w14:paraId="184A4634" w14:textId="77777777" w:rsidTr="0004774A">
        <w:trPr>
          <w:trHeight w:val="834"/>
          <w:jc w:val="center"/>
        </w:trPr>
        <w:tc>
          <w:tcPr>
            <w:tcW w:w="2586" w:type="dxa"/>
            <w:shd w:val="clear" w:color="auto" w:fill="auto"/>
            <w:tcMar>
              <w:top w:w="0" w:type="dxa"/>
              <w:left w:w="70" w:type="dxa"/>
              <w:bottom w:w="0" w:type="dxa"/>
              <w:right w:w="70" w:type="dxa"/>
            </w:tcMar>
            <w:vAlign w:val="center"/>
            <w:hideMark/>
          </w:tcPr>
          <w:p w14:paraId="5E94232D" w14:textId="77777777" w:rsidR="0004774A" w:rsidRPr="003F5692" w:rsidRDefault="0004774A" w:rsidP="0004774A">
            <w:pPr>
              <w:spacing w:after="0" w:line="240" w:lineRule="auto"/>
              <w:jc w:val="left"/>
              <w:rPr>
                <w:rFonts w:cstheme="minorHAnsi"/>
                <w:b/>
                <w:bCs/>
                <w:sz w:val="18"/>
                <w:szCs w:val="18"/>
                <w:lang w:eastAsia="es-MX"/>
              </w:rPr>
            </w:pPr>
            <w:r w:rsidRPr="003F5692">
              <w:rPr>
                <w:rFonts w:cstheme="minorHAnsi"/>
                <w:b/>
                <w:bCs/>
                <w:sz w:val="18"/>
                <w:szCs w:val="18"/>
                <w:lang w:eastAsia="es-MX"/>
              </w:rPr>
              <w:t>Nombre de la evaluación</w:t>
            </w:r>
          </w:p>
        </w:tc>
        <w:tc>
          <w:tcPr>
            <w:tcW w:w="6566" w:type="dxa"/>
            <w:shd w:val="clear" w:color="auto" w:fill="auto"/>
            <w:tcMar>
              <w:top w:w="0" w:type="dxa"/>
              <w:left w:w="70" w:type="dxa"/>
              <w:bottom w:w="0" w:type="dxa"/>
              <w:right w:w="70" w:type="dxa"/>
            </w:tcMar>
            <w:vAlign w:val="center"/>
            <w:hideMark/>
          </w:tcPr>
          <w:p w14:paraId="74165866" w14:textId="7B032E27" w:rsidR="0004774A" w:rsidRPr="00D32674" w:rsidRDefault="0004774A" w:rsidP="0004774A">
            <w:pPr>
              <w:spacing w:after="0" w:line="240" w:lineRule="auto"/>
              <w:jc w:val="center"/>
              <w:rPr>
                <w:rFonts w:cstheme="minorHAnsi"/>
                <w:bCs/>
                <w:sz w:val="18"/>
                <w:szCs w:val="18"/>
                <w:lang w:eastAsia="es-MX"/>
              </w:rPr>
            </w:pPr>
            <w:r w:rsidRPr="004003F2">
              <w:rPr>
                <w:rFonts w:eastAsia="Calibri" w:cs="Calibri"/>
                <w:bCs/>
                <w:color w:val="000000"/>
                <w:sz w:val="18"/>
                <w:szCs w:val="18"/>
                <w:lang w:eastAsia="es-MX"/>
              </w:rPr>
              <w:t>Evaluación de Consistencia y Resultados</w:t>
            </w:r>
          </w:p>
        </w:tc>
      </w:tr>
      <w:tr w:rsidR="0004774A" w:rsidRPr="00A4499B" w14:paraId="7BF52929" w14:textId="77777777" w:rsidTr="0004774A">
        <w:trPr>
          <w:trHeight w:val="620"/>
          <w:jc w:val="center"/>
        </w:trPr>
        <w:tc>
          <w:tcPr>
            <w:tcW w:w="2586" w:type="dxa"/>
            <w:shd w:val="clear" w:color="auto" w:fill="auto"/>
            <w:tcMar>
              <w:top w:w="0" w:type="dxa"/>
              <w:left w:w="70" w:type="dxa"/>
              <w:bottom w:w="0" w:type="dxa"/>
              <w:right w:w="70" w:type="dxa"/>
            </w:tcMar>
            <w:vAlign w:val="center"/>
            <w:hideMark/>
          </w:tcPr>
          <w:p w14:paraId="74740A2F" w14:textId="77777777" w:rsidR="0004774A" w:rsidRPr="003F5692" w:rsidRDefault="0004774A" w:rsidP="0004774A">
            <w:pPr>
              <w:spacing w:after="0" w:line="240" w:lineRule="auto"/>
              <w:jc w:val="left"/>
              <w:rPr>
                <w:rFonts w:cstheme="minorHAnsi"/>
                <w:b/>
                <w:bCs/>
                <w:sz w:val="18"/>
                <w:szCs w:val="18"/>
                <w:lang w:eastAsia="es-MX"/>
              </w:rPr>
            </w:pPr>
            <w:r w:rsidRPr="003F5692">
              <w:rPr>
                <w:rFonts w:cstheme="minorHAnsi"/>
                <w:b/>
                <w:bCs/>
                <w:sz w:val="18"/>
                <w:szCs w:val="18"/>
                <w:lang w:eastAsia="es-MX"/>
              </w:rPr>
              <w:t>Nombre y clave del programa evaluado</w:t>
            </w:r>
          </w:p>
        </w:tc>
        <w:tc>
          <w:tcPr>
            <w:tcW w:w="6566" w:type="dxa"/>
            <w:shd w:val="clear" w:color="auto" w:fill="auto"/>
            <w:tcMar>
              <w:top w:w="0" w:type="dxa"/>
              <w:left w:w="70" w:type="dxa"/>
              <w:bottom w:w="0" w:type="dxa"/>
              <w:right w:w="70" w:type="dxa"/>
            </w:tcMar>
            <w:vAlign w:val="center"/>
            <w:hideMark/>
          </w:tcPr>
          <w:p w14:paraId="22B7B05A" w14:textId="0613D54E" w:rsidR="0004774A" w:rsidRPr="00D32674" w:rsidRDefault="0004774A" w:rsidP="0004774A">
            <w:pPr>
              <w:spacing w:after="0" w:line="240" w:lineRule="auto"/>
              <w:jc w:val="center"/>
              <w:rPr>
                <w:rFonts w:cstheme="minorHAnsi"/>
                <w:bCs/>
                <w:sz w:val="18"/>
                <w:szCs w:val="18"/>
                <w:lang w:eastAsia="es-MX"/>
              </w:rPr>
            </w:pPr>
            <w:r w:rsidRPr="004003F2">
              <w:rPr>
                <w:rFonts w:eastAsia="Calibri" w:cs="Calibri"/>
                <w:bCs/>
                <w:color w:val="000000"/>
                <w:sz w:val="18"/>
                <w:szCs w:val="18"/>
                <w:lang w:eastAsia="es-MX"/>
              </w:rPr>
              <w:t>E061 Educación para jóvenes y Adultos</w:t>
            </w:r>
          </w:p>
        </w:tc>
      </w:tr>
      <w:tr w:rsidR="0004774A" w:rsidRPr="00A4499B" w14:paraId="63289488" w14:textId="77777777" w:rsidTr="0004774A">
        <w:trPr>
          <w:trHeight w:val="510"/>
          <w:jc w:val="center"/>
        </w:trPr>
        <w:tc>
          <w:tcPr>
            <w:tcW w:w="2586" w:type="dxa"/>
            <w:shd w:val="clear" w:color="auto" w:fill="auto"/>
            <w:tcMar>
              <w:top w:w="0" w:type="dxa"/>
              <w:left w:w="70" w:type="dxa"/>
              <w:bottom w:w="0" w:type="dxa"/>
              <w:right w:w="70" w:type="dxa"/>
            </w:tcMar>
            <w:vAlign w:val="center"/>
            <w:hideMark/>
          </w:tcPr>
          <w:p w14:paraId="0738FA24" w14:textId="77777777" w:rsidR="0004774A" w:rsidRPr="003F5692" w:rsidRDefault="0004774A" w:rsidP="0004774A">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Ramo</w:t>
            </w:r>
          </w:p>
        </w:tc>
        <w:tc>
          <w:tcPr>
            <w:tcW w:w="6566" w:type="dxa"/>
            <w:shd w:val="clear" w:color="auto" w:fill="auto"/>
            <w:tcMar>
              <w:top w:w="0" w:type="dxa"/>
              <w:left w:w="70" w:type="dxa"/>
              <w:bottom w:w="0" w:type="dxa"/>
              <w:right w:w="70" w:type="dxa"/>
            </w:tcMar>
            <w:vAlign w:val="center"/>
            <w:hideMark/>
          </w:tcPr>
          <w:p w14:paraId="2FE0EE74" w14:textId="65DAF940" w:rsidR="0004774A" w:rsidRPr="00D32674" w:rsidRDefault="0004774A" w:rsidP="0004774A">
            <w:pPr>
              <w:spacing w:after="0" w:line="240" w:lineRule="auto"/>
              <w:jc w:val="center"/>
              <w:rPr>
                <w:rFonts w:cstheme="minorHAnsi"/>
                <w:bCs/>
                <w:sz w:val="18"/>
                <w:szCs w:val="18"/>
                <w:lang w:eastAsia="es-MX"/>
              </w:rPr>
            </w:pPr>
            <w:r w:rsidRPr="004003F2">
              <w:rPr>
                <w:rFonts w:eastAsia="Calibri" w:cs="Calibri"/>
                <w:bCs/>
                <w:color w:val="000000"/>
                <w:sz w:val="18"/>
                <w:szCs w:val="18"/>
                <w:lang w:eastAsia="es-MX"/>
              </w:rPr>
              <w:t>Ramo 33 y Ramo 11</w:t>
            </w:r>
          </w:p>
        </w:tc>
      </w:tr>
      <w:tr w:rsidR="0004774A" w:rsidRPr="00A4499B" w14:paraId="76BEADD0" w14:textId="77777777" w:rsidTr="0004774A">
        <w:trPr>
          <w:trHeight w:val="743"/>
          <w:jc w:val="center"/>
        </w:trPr>
        <w:tc>
          <w:tcPr>
            <w:tcW w:w="2586" w:type="dxa"/>
            <w:shd w:val="clear" w:color="auto" w:fill="auto"/>
            <w:tcMar>
              <w:top w:w="0" w:type="dxa"/>
              <w:left w:w="70" w:type="dxa"/>
              <w:bottom w:w="0" w:type="dxa"/>
              <w:right w:w="70" w:type="dxa"/>
            </w:tcMar>
            <w:vAlign w:val="center"/>
            <w:hideMark/>
          </w:tcPr>
          <w:p w14:paraId="26D70EAF" w14:textId="77777777" w:rsidR="0004774A" w:rsidRPr="003F5692" w:rsidRDefault="0004774A" w:rsidP="0004774A">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Unidad(es) Responsable(s) </w:t>
            </w:r>
          </w:p>
        </w:tc>
        <w:tc>
          <w:tcPr>
            <w:tcW w:w="6566" w:type="dxa"/>
            <w:shd w:val="clear" w:color="auto" w:fill="auto"/>
            <w:tcMar>
              <w:top w:w="0" w:type="dxa"/>
              <w:left w:w="70" w:type="dxa"/>
              <w:bottom w:w="0" w:type="dxa"/>
              <w:right w:w="70" w:type="dxa"/>
            </w:tcMar>
            <w:vAlign w:val="center"/>
            <w:hideMark/>
          </w:tcPr>
          <w:p w14:paraId="235B0AEB" w14:textId="07CF9A96" w:rsidR="0004774A" w:rsidRPr="00D32674" w:rsidRDefault="0004774A" w:rsidP="0004774A">
            <w:pPr>
              <w:spacing w:after="0" w:line="240" w:lineRule="auto"/>
              <w:jc w:val="center"/>
              <w:rPr>
                <w:rFonts w:cstheme="minorHAnsi"/>
                <w:bCs/>
                <w:sz w:val="18"/>
                <w:szCs w:val="18"/>
                <w:lang w:eastAsia="es-MX"/>
              </w:rPr>
            </w:pPr>
            <w:r w:rsidRPr="004003F2">
              <w:rPr>
                <w:rFonts w:eastAsia="Calibri" w:cs="Calibri"/>
                <w:bCs/>
                <w:color w:val="000000"/>
                <w:sz w:val="18"/>
                <w:szCs w:val="18"/>
                <w:lang w:eastAsia="es-MX"/>
              </w:rPr>
              <w:t xml:space="preserve">Instituto Sinaloense para la Educación de los Jóvenes y Adultos </w:t>
            </w:r>
            <w:r w:rsidR="0082370E">
              <w:rPr>
                <w:rFonts w:eastAsia="Calibri" w:cs="Calibri"/>
                <w:bCs/>
                <w:color w:val="000000"/>
                <w:sz w:val="18"/>
                <w:szCs w:val="18"/>
                <w:lang w:eastAsia="es-MX"/>
              </w:rPr>
              <w:t>(ISEJA)</w:t>
            </w:r>
          </w:p>
        </w:tc>
      </w:tr>
      <w:tr w:rsidR="0008416B" w:rsidRPr="00A4499B" w14:paraId="73FA1CCB" w14:textId="77777777" w:rsidTr="0004774A">
        <w:trPr>
          <w:trHeight w:val="667"/>
          <w:jc w:val="center"/>
        </w:trPr>
        <w:tc>
          <w:tcPr>
            <w:tcW w:w="2586" w:type="dxa"/>
            <w:shd w:val="clear" w:color="auto" w:fill="auto"/>
            <w:tcMar>
              <w:top w:w="0" w:type="dxa"/>
              <w:left w:w="70" w:type="dxa"/>
              <w:bottom w:w="0" w:type="dxa"/>
              <w:right w:w="70" w:type="dxa"/>
            </w:tcMar>
            <w:vAlign w:val="center"/>
            <w:hideMark/>
          </w:tcPr>
          <w:p w14:paraId="0C1EF99B"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PAE de origen</w:t>
            </w:r>
          </w:p>
        </w:tc>
        <w:tc>
          <w:tcPr>
            <w:tcW w:w="6566" w:type="dxa"/>
            <w:shd w:val="clear" w:color="auto" w:fill="auto"/>
            <w:tcMar>
              <w:top w:w="0" w:type="dxa"/>
              <w:left w:w="70" w:type="dxa"/>
              <w:bottom w:w="0" w:type="dxa"/>
              <w:right w:w="70" w:type="dxa"/>
            </w:tcMar>
            <w:vAlign w:val="center"/>
            <w:hideMark/>
          </w:tcPr>
          <w:p w14:paraId="1B5A584C" w14:textId="2760F75C" w:rsidR="0008416B" w:rsidRPr="00D32674" w:rsidRDefault="0008416B" w:rsidP="005053CC">
            <w:pPr>
              <w:spacing w:after="0" w:line="240" w:lineRule="auto"/>
              <w:jc w:val="center"/>
              <w:rPr>
                <w:rFonts w:cstheme="minorHAnsi"/>
                <w:bCs/>
                <w:sz w:val="18"/>
                <w:szCs w:val="18"/>
                <w:lang w:eastAsia="es-MX"/>
              </w:rPr>
            </w:pPr>
            <w:r w:rsidRPr="00D32674">
              <w:rPr>
                <w:rFonts w:cstheme="minorHAnsi"/>
                <w:bCs/>
                <w:sz w:val="18"/>
                <w:szCs w:val="18"/>
                <w:lang w:eastAsia="es-MX"/>
              </w:rPr>
              <w:t xml:space="preserve">PAE </w:t>
            </w:r>
            <w:r w:rsidR="005053CC">
              <w:rPr>
                <w:rFonts w:cstheme="minorHAnsi"/>
                <w:bCs/>
                <w:sz w:val="18"/>
                <w:szCs w:val="18"/>
                <w:lang w:eastAsia="es-MX"/>
              </w:rPr>
              <w:t>2023</w:t>
            </w:r>
          </w:p>
        </w:tc>
      </w:tr>
      <w:tr w:rsidR="0008416B" w:rsidRPr="00A4499B" w14:paraId="488AEC02" w14:textId="77777777" w:rsidTr="0004774A">
        <w:trPr>
          <w:trHeight w:val="691"/>
          <w:jc w:val="center"/>
        </w:trPr>
        <w:tc>
          <w:tcPr>
            <w:tcW w:w="2586" w:type="dxa"/>
            <w:shd w:val="clear" w:color="auto" w:fill="auto"/>
            <w:tcMar>
              <w:top w:w="0" w:type="dxa"/>
              <w:left w:w="70" w:type="dxa"/>
              <w:bottom w:w="0" w:type="dxa"/>
              <w:right w:w="70" w:type="dxa"/>
            </w:tcMar>
            <w:vAlign w:val="center"/>
            <w:hideMark/>
          </w:tcPr>
          <w:p w14:paraId="5D2F98FF"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Año de conclusión y entrega de la evaluación</w:t>
            </w:r>
          </w:p>
        </w:tc>
        <w:tc>
          <w:tcPr>
            <w:tcW w:w="6566" w:type="dxa"/>
            <w:shd w:val="clear" w:color="auto" w:fill="auto"/>
            <w:tcMar>
              <w:top w:w="0" w:type="dxa"/>
              <w:left w:w="70" w:type="dxa"/>
              <w:bottom w:w="0" w:type="dxa"/>
              <w:right w:w="70" w:type="dxa"/>
            </w:tcMar>
            <w:vAlign w:val="center"/>
            <w:hideMark/>
          </w:tcPr>
          <w:p w14:paraId="060D5538" w14:textId="7A6FA7CA" w:rsidR="0008416B" w:rsidRPr="00D32674" w:rsidRDefault="001721C8" w:rsidP="00202DE9">
            <w:pPr>
              <w:spacing w:after="0" w:line="240" w:lineRule="auto"/>
              <w:jc w:val="center"/>
              <w:rPr>
                <w:rFonts w:cstheme="minorHAnsi"/>
                <w:bCs/>
                <w:sz w:val="18"/>
                <w:szCs w:val="18"/>
                <w:lang w:eastAsia="es-MX"/>
              </w:rPr>
            </w:pPr>
            <w:r>
              <w:rPr>
                <w:rFonts w:cstheme="minorHAnsi"/>
                <w:bCs/>
                <w:sz w:val="18"/>
                <w:szCs w:val="18"/>
                <w:lang w:eastAsia="es-MX"/>
              </w:rPr>
              <w:t>202</w:t>
            </w:r>
            <w:r w:rsidR="00E24A61">
              <w:rPr>
                <w:rFonts w:cstheme="minorHAnsi"/>
                <w:bCs/>
                <w:sz w:val="18"/>
                <w:szCs w:val="18"/>
                <w:lang w:eastAsia="es-MX"/>
              </w:rPr>
              <w:t>4</w:t>
            </w:r>
          </w:p>
        </w:tc>
      </w:tr>
      <w:tr w:rsidR="0008416B" w:rsidRPr="00A4499B" w14:paraId="0C649508" w14:textId="77777777" w:rsidTr="0004774A">
        <w:trPr>
          <w:trHeight w:val="523"/>
          <w:jc w:val="center"/>
        </w:trPr>
        <w:tc>
          <w:tcPr>
            <w:tcW w:w="2586" w:type="dxa"/>
            <w:shd w:val="clear" w:color="auto" w:fill="auto"/>
            <w:tcMar>
              <w:top w:w="0" w:type="dxa"/>
              <w:left w:w="70" w:type="dxa"/>
              <w:bottom w:w="0" w:type="dxa"/>
              <w:right w:w="70" w:type="dxa"/>
            </w:tcMar>
            <w:vAlign w:val="center"/>
            <w:hideMark/>
          </w:tcPr>
          <w:p w14:paraId="148CD814"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Tipo de evaluación</w:t>
            </w:r>
          </w:p>
        </w:tc>
        <w:tc>
          <w:tcPr>
            <w:tcW w:w="6566" w:type="dxa"/>
            <w:shd w:val="clear" w:color="auto" w:fill="auto"/>
            <w:tcMar>
              <w:top w:w="0" w:type="dxa"/>
              <w:left w:w="70" w:type="dxa"/>
              <w:bottom w:w="0" w:type="dxa"/>
              <w:right w:w="70" w:type="dxa"/>
            </w:tcMar>
            <w:vAlign w:val="center"/>
            <w:hideMark/>
          </w:tcPr>
          <w:p w14:paraId="7A4A3873" w14:textId="4A7F5B88" w:rsidR="0008416B" w:rsidRPr="00D32674" w:rsidRDefault="005053CC" w:rsidP="00202DE9">
            <w:pPr>
              <w:spacing w:after="0" w:line="240" w:lineRule="auto"/>
              <w:jc w:val="center"/>
              <w:rPr>
                <w:rFonts w:cstheme="minorHAnsi"/>
                <w:bCs/>
                <w:sz w:val="18"/>
                <w:szCs w:val="18"/>
                <w:lang w:eastAsia="es-MX"/>
              </w:rPr>
            </w:pPr>
            <w:r>
              <w:rPr>
                <w:rFonts w:cstheme="minorHAnsi"/>
                <w:bCs/>
                <w:sz w:val="18"/>
                <w:szCs w:val="18"/>
                <w:lang w:eastAsia="es-MX"/>
              </w:rPr>
              <w:t>Consistencia y Resultados</w:t>
            </w:r>
          </w:p>
        </w:tc>
      </w:tr>
      <w:tr w:rsidR="0008416B" w:rsidRPr="00A4499B" w14:paraId="0014043C" w14:textId="77777777" w:rsidTr="0004774A">
        <w:trPr>
          <w:trHeight w:val="812"/>
          <w:jc w:val="center"/>
        </w:trPr>
        <w:tc>
          <w:tcPr>
            <w:tcW w:w="2586" w:type="dxa"/>
            <w:shd w:val="clear" w:color="auto" w:fill="auto"/>
            <w:tcMar>
              <w:top w:w="0" w:type="dxa"/>
              <w:left w:w="70" w:type="dxa"/>
              <w:bottom w:w="0" w:type="dxa"/>
              <w:right w:w="70" w:type="dxa"/>
            </w:tcMar>
            <w:vAlign w:val="center"/>
            <w:hideMark/>
          </w:tcPr>
          <w:p w14:paraId="09B61420"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la instancia evaluadora</w:t>
            </w:r>
          </w:p>
        </w:tc>
        <w:tc>
          <w:tcPr>
            <w:tcW w:w="6566" w:type="dxa"/>
            <w:shd w:val="clear" w:color="auto" w:fill="auto"/>
            <w:tcMar>
              <w:top w:w="0" w:type="dxa"/>
              <w:left w:w="70" w:type="dxa"/>
              <w:bottom w:w="0" w:type="dxa"/>
              <w:right w:w="70" w:type="dxa"/>
            </w:tcMar>
            <w:vAlign w:val="center"/>
            <w:hideMark/>
          </w:tcPr>
          <w:p w14:paraId="292EB64A" w14:textId="024136AA" w:rsidR="0008416B" w:rsidRPr="00D32674" w:rsidRDefault="005053CC" w:rsidP="00202DE9">
            <w:pPr>
              <w:spacing w:after="0" w:line="240" w:lineRule="auto"/>
              <w:jc w:val="center"/>
              <w:rPr>
                <w:rFonts w:cstheme="minorHAnsi"/>
                <w:bCs/>
                <w:sz w:val="18"/>
                <w:szCs w:val="18"/>
                <w:lang w:eastAsia="es-MX"/>
              </w:rPr>
            </w:pPr>
            <w:r w:rsidRPr="005053CC">
              <w:rPr>
                <w:rFonts w:cstheme="minorHAnsi"/>
                <w:bCs/>
                <w:sz w:val="18"/>
                <w:szCs w:val="18"/>
                <w:lang w:eastAsia="es-MX"/>
              </w:rPr>
              <w:t>Dirección de Evaluación adscrita a la Subsecretaria de Planeación, Inversión y Financiamiento de la Secretaría de Administración y Finanzas, Gobierno del Estado de Sinaloa</w:t>
            </w:r>
          </w:p>
        </w:tc>
      </w:tr>
      <w:tr w:rsidR="0008416B" w:rsidRPr="00A4499B" w14:paraId="02D13E78" w14:textId="77777777" w:rsidTr="0004774A">
        <w:trPr>
          <w:trHeight w:val="778"/>
          <w:jc w:val="center"/>
        </w:trPr>
        <w:tc>
          <w:tcPr>
            <w:tcW w:w="2586" w:type="dxa"/>
            <w:shd w:val="clear" w:color="auto" w:fill="auto"/>
            <w:tcMar>
              <w:top w:w="0" w:type="dxa"/>
              <w:left w:w="70" w:type="dxa"/>
              <w:bottom w:w="0" w:type="dxa"/>
              <w:right w:w="70" w:type="dxa"/>
            </w:tcMar>
            <w:vAlign w:val="center"/>
            <w:hideMark/>
          </w:tcPr>
          <w:p w14:paraId="1AF332FD"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del(a) coordinador(a) de la evaluación</w:t>
            </w:r>
          </w:p>
        </w:tc>
        <w:tc>
          <w:tcPr>
            <w:tcW w:w="6566" w:type="dxa"/>
            <w:shd w:val="clear" w:color="auto" w:fill="auto"/>
            <w:tcMar>
              <w:top w:w="0" w:type="dxa"/>
              <w:left w:w="70" w:type="dxa"/>
              <w:bottom w:w="0" w:type="dxa"/>
              <w:right w:w="70" w:type="dxa"/>
            </w:tcMar>
            <w:vAlign w:val="center"/>
            <w:hideMark/>
          </w:tcPr>
          <w:p w14:paraId="7EF7C86F" w14:textId="0F88A3A9" w:rsidR="0008416B" w:rsidRPr="00D32674" w:rsidRDefault="005053CC" w:rsidP="00202DE9">
            <w:pPr>
              <w:spacing w:after="0" w:line="240" w:lineRule="auto"/>
              <w:jc w:val="center"/>
              <w:rPr>
                <w:rFonts w:cstheme="minorHAnsi"/>
                <w:bCs/>
                <w:sz w:val="18"/>
                <w:szCs w:val="18"/>
                <w:lang w:eastAsia="es-MX"/>
              </w:rPr>
            </w:pPr>
            <w:r w:rsidRPr="005053CC">
              <w:rPr>
                <w:rFonts w:cstheme="minorHAnsi"/>
                <w:bCs/>
                <w:sz w:val="18"/>
                <w:szCs w:val="18"/>
                <w:lang w:eastAsia="es-MX"/>
              </w:rPr>
              <w:t>Juan Diego Millán López</w:t>
            </w:r>
          </w:p>
        </w:tc>
      </w:tr>
      <w:tr w:rsidR="0004774A" w:rsidRPr="00A4499B" w14:paraId="7150A260" w14:textId="77777777" w:rsidTr="0004774A">
        <w:trPr>
          <w:trHeight w:val="683"/>
          <w:jc w:val="center"/>
        </w:trPr>
        <w:tc>
          <w:tcPr>
            <w:tcW w:w="2586" w:type="dxa"/>
            <w:shd w:val="clear" w:color="auto" w:fill="auto"/>
            <w:tcMar>
              <w:top w:w="0" w:type="dxa"/>
              <w:left w:w="70" w:type="dxa"/>
              <w:bottom w:w="0" w:type="dxa"/>
              <w:right w:w="70" w:type="dxa"/>
            </w:tcMar>
            <w:vAlign w:val="center"/>
            <w:hideMark/>
          </w:tcPr>
          <w:p w14:paraId="305623B0" w14:textId="6DA4ED5F" w:rsidR="0004774A" w:rsidRPr="003F5692" w:rsidRDefault="0004774A" w:rsidP="0004774A">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los(as) principales colaboradores(as)</w:t>
            </w:r>
          </w:p>
        </w:tc>
        <w:tc>
          <w:tcPr>
            <w:tcW w:w="6566" w:type="dxa"/>
            <w:shd w:val="clear" w:color="auto" w:fill="auto"/>
            <w:tcMar>
              <w:top w:w="0" w:type="dxa"/>
              <w:left w:w="70" w:type="dxa"/>
              <w:bottom w:w="0" w:type="dxa"/>
              <w:right w:w="70" w:type="dxa"/>
            </w:tcMar>
            <w:vAlign w:val="center"/>
            <w:hideMark/>
          </w:tcPr>
          <w:p w14:paraId="0FD2A045" w14:textId="77777777" w:rsidR="0004774A" w:rsidRDefault="0004774A" w:rsidP="0004774A">
            <w:pPr>
              <w:spacing w:after="0" w:line="240" w:lineRule="auto"/>
              <w:jc w:val="center"/>
              <w:rPr>
                <w:rFonts w:eastAsia="Calibri" w:cs="Calibri"/>
                <w:bCs/>
                <w:color w:val="000000"/>
                <w:sz w:val="18"/>
                <w:szCs w:val="18"/>
                <w:lang w:eastAsia="es-MX"/>
              </w:rPr>
            </w:pPr>
            <w:r w:rsidRPr="004003F2">
              <w:rPr>
                <w:rFonts w:eastAsia="Calibri" w:cs="Calibri"/>
                <w:bCs/>
                <w:color w:val="000000"/>
                <w:sz w:val="18"/>
                <w:szCs w:val="18"/>
                <w:lang w:eastAsia="es-MX"/>
              </w:rPr>
              <w:t>José Luis Alvarado Medrano</w:t>
            </w:r>
          </w:p>
          <w:p w14:paraId="2CC64DC9" w14:textId="77777777" w:rsidR="0004774A" w:rsidRDefault="0004774A" w:rsidP="0004774A">
            <w:pPr>
              <w:spacing w:after="0" w:line="240" w:lineRule="auto"/>
              <w:jc w:val="center"/>
              <w:rPr>
                <w:rFonts w:eastAsia="Calibri" w:cs="Calibri"/>
                <w:bCs/>
                <w:color w:val="000000"/>
                <w:sz w:val="18"/>
                <w:szCs w:val="18"/>
                <w:lang w:eastAsia="es-MX"/>
              </w:rPr>
            </w:pPr>
          </w:p>
          <w:p w14:paraId="73A3E337" w14:textId="3D38A61A" w:rsidR="0004774A" w:rsidRPr="00D32674" w:rsidRDefault="0004774A" w:rsidP="0004774A">
            <w:pPr>
              <w:spacing w:after="0" w:line="240" w:lineRule="auto"/>
              <w:jc w:val="center"/>
              <w:rPr>
                <w:rFonts w:cstheme="minorHAnsi"/>
                <w:bCs/>
                <w:sz w:val="18"/>
                <w:szCs w:val="18"/>
                <w:lang w:eastAsia="es-MX"/>
              </w:rPr>
            </w:pPr>
            <w:r>
              <w:rPr>
                <w:rFonts w:eastAsia="Calibri" w:cs="Calibri"/>
                <w:bCs/>
                <w:color w:val="000000"/>
                <w:sz w:val="18"/>
                <w:szCs w:val="18"/>
                <w:lang w:eastAsia="es-MX"/>
              </w:rPr>
              <w:t>Brenda Paola Torres González</w:t>
            </w:r>
          </w:p>
        </w:tc>
      </w:tr>
      <w:tr w:rsidR="0004774A" w:rsidRPr="00A4499B" w14:paraId="683ABA7E" w14:textId="77777777" w:rsidTr="0004774A">
        <w:trPr>
          <w:trHeight w:val="707"/>
          <w:jc w:val="center"/>
        </w:trPr>
        <w:tc>
          <w:tcPr>
            <w:tcW w:w="2586" w:type="dxa"/>
            <w:shd w:val="clear" w:color="auto" w:fill="auto"/>
            <w:tcMar>
              <w:top w:w="0" w:type="dxa"/>
              <w:left w:w="70" w:type="dxa"/>
              <w:bottom w:w="0" w:type="dxa"/>
              <w:right w:w="70" w:type="dxa"/>
            </w:tcMar>
            <w:vAlign w:val="center"/>
            <w:hideMark/>
          </w:tcPr>
          <w:p w14:paraId="3D721E35" w14:textId="0FA1AAED" w:rsidR="0004774A" w:rsidRPr="003F5692" w:rsidRDefault="0004774A" w:rsidP="0004774A">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 Administrativa Responsable de </w:t>
            </w:r>
            <w:r>
              <w:rPr>
                <w:rFonts w:cstheme="minorHAnsi"/>
                <w:b/>
                <w:bCs/>
                <w:sz w:val="18"/>
                <w:szCs w:val="18"/>
                <w:lang w:eastAsia="es-MX"/>
              </w:rPr>
              <w:t>dar seguimiento a la evaluación</w:t>
            </w:r>
          </w:p>
        </w:tc>
        <w:tc>
          <w:tcPr>
            <w:tcW w:w="6566" w:type="dxa"/>
            <w:shd w:val="clear" w:color="auto" w:fill="auto"/>
            <w:tcMar>
              <w:top w:w="0" w:type="dxa"/>
              <w:left w:w="70" w:type="dxa"/>
              <w:bottom w:w="0" w:type="dxa"/>
              <w:right w:w="70" w:type="dxa"/>
            </w:tcMar>
            <w:vAlign w:val="center"/>
            <w:hideMark/>
          </w:tcPr>
          <w:p w14:paraId="5DFDAF4B" w14:textId="45C2DA3A" w:rsidR="0004774A" w:rsidRPr="0004774A" w:rsidRDefault="0004774A" w:rsidP="0004774A">
            <w:pPr>
              <w:spacing w:after="0" w:line="240" w:lineRule="auto"/>
              <w:jc w:val="center"/>
              <w:rPr>
                <w:rFonts w:eastAsia="Calibri" w:cs="Calibri"/>
                <w:bCs/>
                <w:color w:val="000000"/>
                <w:sz w:val="18"/>
                <w:szCs w:val="18"/>
                <w:lang w:eastAsia="es-MX"/>
              </w:rPr>
            </w:pPr>
            <w:r w:rsidRPr="004003F2">
              <w:rPr>
                <w:rFonts w:eastAsia="Calibri" w:cs="Calibri"/>
                <w:bCs/>
                <w:color w:val="000000"/>
                <w:sz w:val="18"/>
                <w:szCs w:val="18"/>
                <w:lang w:eastAsia="es-MX"/>
              </w:rPr>
              <w:t>Departamento de Planeación y Seguimiento Operativ</w:t>
            </w:r>
            <w:r>
              <w:rPr>
                <w:rFonts w:eastAsia="Calibri" w:cs="Calibri"/>
                <w:bCs/>
                <w:color w:val="000000"/>
                <w:sz w:val="18"/>
                <w:szCs w:val="18"/>
                <w:lang w:eastAsia="es-MX"/>
              </w:rPr>
              <w:t>o</w:t>
            </w:r>
          </w:p>
        </w:tc>
      </w:tr>
      <w:tr w:rsidR="0004774A" w:rsidRPr="00A4499B" w14:paraId="0EC1971C" w14:textId="77777777" w:rsidTr="0004774A">
        <w:trPr>
          <w:trHeight w:val="663"/>
          <w:jc w:val="center"/>
        </w:trPr>
        <w:tc>
          <w:tcPr>
            <w:tcW w:w="2586" w:type="dxa"/>
            <w:shd w:val="clear" w:color="auto" w:fill="auto"/>
            <w:tcMar>
              <w:top w:w="0" w:type="dxa"/>
              <w:left w:w="70" w:type="dxa"/>
              <w:bottom w:w="0" w:type="dxa"/>
              <w:right w:w="70" w:type="dxa"/>
            </w:tcMar>
            <w:vAlign w:val="center"/>
          </w:tcPr>
          <w:p w14:paraId="444AC434" w14:textId="483DC4CA" w:rsidR="0004774A" w:rsidRPr="003F5692" w:rsidRDefault="0004774A" w:rsidP="0004774A">
            <w:pPr>
              <w:shd w:val="clear" w:color="000000" w:fill="FFFFFF"/>
              <w:spacing w:after="0" w:line="240" w:lineRule="auto"/>
              <w:jc w:val="left"/>
              <w:textAlignment w:val="center"/>
              <w:rPr>
                <w:rFonts w:cstheme="minorHAnsi"/>
                <w:b/>
                <w:bCs/>
                <w:sz w:val="18"/>
                <w:szCs w:val="18"/>
                <w:lang w:eastAsia="es-MX"/>
              </w:rPr>
            </w:pPr>
            <w:r w:rsidRPr="00451DE0">
              <w:rPr>
                <w:rFonts w:cstheme="minorHAnsi"/>
                <w:b/>
                <w:bCs/>
                <w:sz w:val="18"/>
                <w:szCs w:val="18"/>
                <w:lang w:eastAsia="es-MX"/>
              </w:rPr>
              <w:t>Nombre del funcionario e</w:t>
            </w:r>
            <w:r>
              <w:rPr>
                <w:rFonts w:cstheme="minorHAnsi"/>
                <w:b/>
                <w:bCs/>
                <w:sz w:val="18"/>
                <w:szCs w:val="18"/>
                <w:lang w:eastAsia="es-MX"/>
              </w:rPr>
              <w:t>n calidad de enlace responsable</w:t>
            </w:r>
          </w:p>
        </w:tc>
        <w:tc>
          <w:tcPr>
            <w:tcW w:w="6566" w:type="dxa"/>
            <w:shd w:val="clear" w:color="auto" w:fill="auto"/>
            <w:tcMar>
              <w:top w:w="0" w:type="dxa"/>
              <w:left w:w="70" w:type="dxa"/>
              <w:bottom w:w="0" w:type="dxa"/>
              <w:right w:w="70" w:type="dxa"/>
            </w:tcMar>
            <w:vAlign w:val="center"/>
          </w:tcPr>
          <w:p w14:paraId="0355D463" w14:textId="7D748B9A" w:rsidR="0004774A" w:rsidRPr="00D32674" w:rsidRDefault="0004774A" w:rsidP="0004774A">
            <w:pPr>
              <w:spacing w:after="0" w:line="240" w:lineRule="auto"/>
              <w:jc w:val="center"/>
              <w:rPr>
                <w:rFonts w:cstheme="minorHAnsi"/>
                <w:bCs/>
                <w:sz w:val="18"/>
                <w:szCs w:val="18"/>
                <w:lang w:eastAsia="es-MX"/>
              </w:rPr>
            </w:pPr>
            <w:r w:rsidRPr="004003F2">
              <w:rPr>
                <w:rFonts w:eastAsia="Calibri" w:cs="Calibri"/>
                <w:bCs/>
                <w:color w:val="000000"/>
                <w:sz w:val="18"/>
                <w:szCs w:val="18"/>
                <w:lang w:eastAsia="es-MX"/>
              </w:rPr>
              <w:t>José Luis Alvarado Medrano</w:t>
            </w:r>
          </w:p>
        </w:tc>
      </w:tr>
      <w:tr w:rsidR="0008416B" w:rsidRPr="00A4499B" w14:paraId="3E9E5A70" w14:textId="77777777" w:rsidTr="00D236D7">
        <w:trPr>
          <w:trHeight w:val="868"/>
          <w:jc w:val="center"/>
        </w:trPr>
        <w:tc>
          <w:tcPr>
            <w:tcW w:w="2586" w:type="dxa"/>
            <w:shd w:val="clear" w:color="auto" w:fill="auto"/>
            <w:tcMar>
              <w:top w:w="0" w:type="dxa"/>
              <w:left w:w="70" w:type="dxa"/>
              <w:bottom w:w="0" w:type="dxa"/>
              <w:right w:w="70" w:type="dxa"/>
            </w:tcMar>
            <w:vAlign w:val="center"/>
            <w:hideMark/>
          </w:tcPr>
          <w:p w14:paraId="30116358"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Forma de contratación de la instancia evaluadora</w:t>
            </w:r>
          </w:p>
        </w:tc>
        <w:tc>
          <w:tcPr>
            <w:tcW w:w="6566" w:type="dxa"/>
            <w:shd w:val="clear" w:color="auto" w:fill="auto"/>
            <w:tcMar>
              <w:top w:w="0" w:type="dxa"/>
              <w:left w:w="70" w:type="dxa"/>
              <w:bottom w:w="0" w:type="dxa"/>
              <w:right w:w="70" w:type="dxa"/>
            </w:tcMar>
            <w:vAlign w:val="center"/>
            <w:hideMark/>
          </w:tcPr>
          <w:p w14:paraId="261CEC34" w14:textId="2D0EDCEC" w:rsidR="0008416B" w:rsidRPr="00D32674" w:rsidRDefault="0004774A" w:rsidP="00202DE9">
            <w:pPr>
              <w:spacing w:after="0" w:line="240" w:lineRule="auto"/>
              <w:jc w:val="center"/>
              <w:rPr>
                <w:rFonts w:cstheme="minorHAnsi"/>
                <w:bCs/>
                <w:sz w:val="18"/>
                <w:szCs w:val="18"/>
                <w:lang w:eastAsia="es-MX"/>
              </w:rPr>
            </w:pPr>
            <w:r w:rsidRPr="0004774A">
              <w:rPr>
                <w:rFonts w:cstheme="minorHAnsi"/>
                <w:bCs/>
                <w:sz w:val="18"/>
                <w:szCs w:val="18"/>
                <w:lang w:eastAsia="es-MX"/>
              </w:rPr>
              <w:t>La Dirección de Evaluación adscrita a la Subsecretaría de Planeación, Inversión y Financiamiento de la Secretaría de Administración y Finanzas, Gobierno del Estado de Sinaloa fue la instancia evaluadora de la presente evaluación</w:t>
            </w:r>
          </w:p>
        </w:tc>
      </w:tr>
      <w:tr w:rsidR="0008416B" w:rsidRPr="00A4499B" w14:paraId="33EDE639" w14:textId="77777777" w:rsidTr="00D236D7">
        <w:trPr>
          <w:trHeight w:val="981"/>
          <w:jc w:val="center"/>
        </w:trPr>
        <w:tc>
          <w:tcPr>
            <w:tcW w:w="2586" w:type="dxa"/>
            <w:shd w:val="clear" w:color="auto" w:fill="auto"/>
            <w:tcMar>
              <w:top w:w="0" w:type="dxa"/>
              <w:left w:w="70" w:type="dxa"/>
              <w:bottom w:w="0" w:type="dxa"/>
              <w:right w:w="70" w:type="dxa"/>
            </w:tcMar>
            <w:vAlign w:val="center"/>
            <w:hideMark/>
          </w:tcPr>
          <w:p w14:paraId="5C004278"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Costo total de la evaluación con IVA incluido</w:t>
            </w:r>
          </w:p>
        </w:tc>
        <w:tc>
          <w:tcPr>
            <w:tcW w:w="6566" w:type="dxa"/>
            <w:shd w:val="clear" w:color="auto" w:fill="auto"/>
            <w:tcMar>
              <w:top w:w="0" w:type="dxa"/>
              <w:left w:w="70" w:type="dxa"/>
              <w:bottom w:w="0" w:type="dxa"/>
              <w:right w:w="70" w:type="dxa"/>
            </w:tcMar>
            <w:vAlign w:val="center"/>
            <w:hideMark/>
          </w:tcPr>
          <w:p w14:paraId="1102CFE3" w14:textId="204AAD00" w:rsidR="0008416B" w:rsidRPr="00D32674" w:rsidRDefault="0004774A" w:rsidP="00202DE9">
            <w:pPr>
              <w:spacing w:after="0" w:line="240" w:lineRule="auto"/>
              <w:jc w:val="center"/>
              <w:rPr>
                <w:rFonts w:cstheme="minorHAnsi"/>
                <w:bCs/>
                <w:sz w:val="18"/>
                <w:szCs w:val="18"/>
                <w:lang w:eastAsia="es-MX"/>
              </w:rPr>
            </w:pPr>
            <w:r w:rsidRPr="0004774A">
              <w:rPr>
                <w:rFonts w:cstheme="minorHAnsi"/>
                <w:bCs/>
                <w:sz w:val="18"/>
                <w:szCs w:val="18"/>
                <w:lang w:eastAsia="es-MX"/>
              </w:rPr>
              <w:t>La evaluación se llevó a cabo a través de la Dirección de Evaluación adscrita a la Subsecretaria de Planeación, Inversión y Financiamiento de la Secretaría de Administración y Finanzas, Gobierno del Estado de Sinaloa, ajena a la unidad responsable del Pp</w:t>
            </w:r>
          </w:p>
        </w:tc>
      </w:tr>
      <w:tr w:rsidR="0008416B" w:rsidRPr="00A4499B" w14:paraId="5A3A5D88" w14:textId="77777777" w:rsidTr="0004774A">
        <w:trPr>
          <w:trHeight w:val="567"/>
          <w:jc w:val="center"/>
        </w:trPr>
        <w:tc>
          <w:tcPr>
            <w:tcW w:w="2586" w:type="dxa"/>
            <w:shd w:val="clear" w:color="auto" w:fill="auto"/>
            <w:tcMar>
              <w:top w:w="0" w:type="dxa"/>
              <w:left w:w="70" w:type="dxa"/>
              <w:bottom w:w="0" w:type="dxa"/>
              <w:right w:w="70" w:type="dxa"/>
            </w:tcMar>
            <w:vAlign w:val="center"/>
            <w:hideMark/>
          </w:tcPr>
          <w:p w14:paraId="48A5D95F"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Fuente de financiamiento</w:t>
            </w:r>
          </w:p>
        </w:tc>
        <w:tc>
          <w:tcPr>
            <w:tcW w:w="6566" w:type="dxa"/>
            <w:shd w:val="clear" w:color="auto" w:fill="auto"/>
            <w:tcMar>
              <w:top w:w="0" w:type="dxa"/>
              <w:left w:w="70" w:type="dxa"/>
              <w:bottom w:w="0" w:type="dxa"/>
              <w:right w:w="70" w:type="dxa"/>
            </w:tcMar>
            <w:vAlign w:val="center"/>
            <w:hideMark/>
          </w:tcPr>
          <w:p w14:paraId="1D90E1FD" w14:textId="75F5E6B0" w:rsidR="0008416B" w:rsidRPr="00D32674" w:rsidRDefault="0082370E" w:rsidP="00202DE9">
            <w:pPr>
              <w:spacing w:after="0" w:line="240" w:lineRule="auto"/>
              <w:jc w:val="center"/>
              <w:rPr>
                <w:rFonts w:cstheme="minorHAnsi"/>
                <w:bCs/>
                <w:sz w:val="18"/>
                <w:szCs w:val="18"/>
                <w:lang w:eastAsia="es-MX"/>
              </w:rPr>
            </w:pPr>
            <w:r w:rsidRPr="0082370E">
              <w:rPr>
                <w:rFonts w:cstheme="minorHAnsi"/>
                <w:bCs/>
                <w:sz w:val="18"/>
                <w:szCs w:val="18"/>
                <w:lang w:eastAsia="es-MX"/>
              </w:rPr>
              <w:t>Recurso estatal</w:t>
            </w:r>
          </w:p>
        </w:tc>
      </w:tr>
    </w:tbl>
    <w:p w14:paraId="50AA38E8" w14:textId="33F482F1" w:rsidR="0004774A" w:rsidRDefault="0004774A" w:rsidP="0008416B">
      <w:pPr>
        <w:rPr>
          <w:lang w:val="es-ES"/>
        </w:rPr>
      </w:pPr>
    </w:p>
    <w:p w14:paraId="46501ECF" w14:textId="77777777" w:rsidR="0004774A" w:rsidRDefault="0004774A">
      <w:pPr>
        <w:spacing w:line="276" w:lineRule="auto"/>
        <w:jc w:val="left"/>
        <w:rPr>
          <w:lang w:val="es-ES"/>
        </w:rPr>
      </w:pPr>
      <w:r>
        <w:rPr>
          <w:lang w:val="es-ES"/>
        </w:rPr>
        <w:br w:type="page"/>
      </w:r>
    </w:p>
    <w:tbl>
      <w:tblPr>
        <w:tblW w:w="90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9039"/>
      </w:tblGrid>
      <w:tr w:rsidR="0008416B" w:rsidRPr="00830A13" w14:paraId="1BBD3F7F" w14:textId="77777777" w:rsidTr="0008416B">
        <w:trPr>
          <w:trHeight w:val="397"/>
        </w:trPr>
        <w:tc>
          <w:tcPr>
            <w:tcW w:w="9039" w:type="dxa"/>
            <w:shd w:val="clear" w:color="auto" w:fill="404040" w:themeFill="text1" w:themeFillTint="BF"/>
            <w:vAlign w:val="center"/>
            <w:hideMark/>
          </w:tcPr>
          <w:p w14:paraId="54F024B6" w14:textId="47AEC220" w:rsidR="0008416B" w:rsidRPr="00830A13" w:rsidRDefault="0008416B" w:rsidP="0008416B">
            <w:pPr>
              <w:spacing w:after="0" w:line="240" w:lineRule="auto"/>
              <w:jc w:val="center"/>
              <w:rPr>
                <w:rFonts w:eastAsia="Times New Roman" w:cs="Arial"/>
                <w:b/>
                <w:bCs/>
                <w:color w:val="FFFFFF" w:themeColor="background1"/>
                <w:lang w:eastAsia="es-MX"/>
              </w:rPr>
            </w:pPr>
            <w:r w:rsidRPr="00830A13">
              <w:rPr>
                <w:rFonts w:eastAsia="Times New Roman" w:cs="Arial"/>
                <w:b/>
                <w:bCs/>
                <w:color w:val="FFFFFF" w:themeColor="background1"/>
                <w:lang w:eastAsia="es-MX"/>
              </w:rPr>
              <w:lastRenderedPageBreak/>
              <w:t>Anexo 1</w:t>
            </w:r>
            <w:r>
              <w:rPr>
                <w:rFonts w:eastAsia="Times New Roman" w:cs="Arial"/>
                <w:b/>
                <w:bCs/>
                <w:color w:val="FFFFFF" w:themeColor="background1"/>
                <w:lang w:eastAsia="es-MX"/>
              </w:rPr>
              <w:t>8</w:t>
            </w:r>
            <w:r w:rsidRPr="00830A13">
              <w:rPr>
                <w:rFonts w:eastAsia="Times New Roman" w:cs="Arial"/>
                <w:b/>
                <w:bCs/>
                <w:color w:val="FFFFFF" w:themeColor="background1"/>
                <w:lang w:eastAsia="es-MX"/>
              </w:rPr>
              <w:t>. Fuentes de información de la evaluación</w:t>
            </w:r>
          </w:p>
        </w:tc>
      </w:tr>
      <w:tr w:rsidR="0008416B" w:rsidRPr="00830A13" w14:paraId="604BA2D4" w14:textId="77777777" w:rsidTr="0008416B">
        <w:trPr>
          <w:trHeight w:val="243"/>
        </w:trPr>
        <w:tc>
          <w:tcPr>
            <w:tcW w:w="9039" w:type="dxa"/>
            <w:shd w:val="clear" w:color="auto" w:fill="7F7F7F" w:themeFill="text1" w:themeFillTint="80"/>
            <w:noWrap/>
            <w:vAlign w:val="center"/>
            <w:hideMark/>
          </w:tcPr>
          <w:p w14:paraId="10B73A7E" w14:textId="77777777" w:rsidR="0008416B" w:rsidRPr="00830A13" w:rsidRDefault="0008416B" w:rsidP="00202DE9">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Documentos normativos e institucionales</w:t>
            </w:r>
          </w:p>
        </w:tc>
      </w:tr>
      <w:tr w:rsidR="0008416B" w:rsidRPr="00830A13" w14:paraId="6A3AB693" w14:textId="77777777" w:rsidTr="0082370E">
        <w:trPr>
          <w:trHeight w:val="690"/>
        </w:trPr>
        <w:tc>
          <w:tcPr>
            <w:tcW w:w="9039" w:type="dxa"/>
            <w:shd w:val="clear" w:color="auto" w:fill="auto"/>
            <w:noWrap/>
            <w:vAlign w:val="center"/>
            <w:hideMark/>
          </w:tcPr>
          <w:p w14:paraId="74C12227" w14:textId="7E963C8C" w:rsidR="0082370E" w:rsidRPr="004003F2" w:rsidRDefault="0082370E" w:rsidP="0082370E">
            <w:pPr>
              <w:spacing w:after="0" w:line="240" w:lineRule="auto"/>
              <w:rPr>
                <w:rFonts w:eastAsia="Times New Roman" w:cs="Arial"/>
                <w:color w:val="000000"/>
                <w:sz w:val="18"/>
                <w:szCs w:val="20"/>
                <w:lang w:eastAsia="es-MX"/>
              </w:rPr>
            </w:pPr>
            <w:r w:rsidRPr="004003F2">
              <w:rPr>
                <w:rFonts w:eastAsia="Times New Roman" w:cs="Arial"/>
                <w:color w:val="000000"/>
                <w:sz w:val="18"/>
                <w:szCs w:val="20"/>
                <w:lang w:eastAsia="es-MX"/>
              </w:rPr>
              <w:t>Reglas de Operación del Programa Educación para Adultos (INEA) para el ejercicio fiscal 2023</w:t>
            </w:r>
            <w:r>
              <w:rPr>
                <w:rFonts w:eastAsia="Times New Roman" w:cs="Arial"/>
                <w:color w:val="000000"/>
                <w:sz w:val="18"/>
                <w:szCs w:val="20"/>
                <w:lang w:eastAsia="es-MX"/>
              </w:rPr>
              <w:t>,</w:t>
            </w:r>
          </w:p>
          <w:p w14:paraId="49933FCA" w14:textId="77777777" w:rsidR="0082370E" w:rsidRDefault="0082370E" w:rsidP="0082370E">
            <w:pPr>
              <w:spacing w:after="0" w:line="240" w:lineRule="auto"/>
              <w:rPr>
                <w:rFonts w:eastAsia="Times New Roman" w:cs="Arial"/>
                <w:color w:val="000000"/>
                <w:sz w:val="18"/>
                <w:szCs w:val="20"/>
                <w:lang w:eastAsia="es-MX"/>
              </w:rPr>
            </w:pPr>
            <w:r w:rsidRPr="004003F2">
              <w:rPr>
                <w:rFonts w:eastAsia="Times New Roman" w:cs="Arial"/>
                <w:color w:val="000000"/>
                <w:sz w:val="18"/>
                <w:szCs w:val="20"/>
                <w:lang w:eastAsia="es-MX"/>
              </w:rPr>
              <w:t>Programa Institucional ISEJA,</w:t>
            </w:r>
          </w:p>
          <w:p w14:paraId="6AD560E0" w14:textId="310303A6" w:rsidR="0082370E" w:rsidRDefault="0082370E" w:rsidP="0082370E">
            <w:pPr>
              <w:spacing w:after="0" w:line="240" w:lineRule="auto"/>
              <w:rPr>
                <w:rFonts w:eastAsia="Times New Roman" w:cs="Arial"/>
                <w:color w:val="000000"/>
                <w:sz w:val="18"/>
                <w:szCs w:val="20"/>
                <w:lang w:eastAsia="es-MX"/>
              </w:rPr>
            </w:pPr>
            <w:r w:rsidRPr="004003F2">
              <w:rPr>
                <w:rFonts w:eastAsia="Times New Roman" w:cs="Arial"/>
                <w:color w:val="000000"/>
                <w:sz w:val="18"/>
                <w:szCs w:val="20"/>
                <w:lang w:eastAsia="es-MX"/>
              </w:rPr>
              <w:t>Programa Operativo ISEJA</w:t>
            </w:r>
            <w:r>
              <w:rPr>
                <w:rFonts w:eastAsia="Times New Roman" w:cs="Arial"/>
                <w:color w:val="000000"/>
                <w:sz w:val="18"/>
                <w:szCs w:val="20"/>
                <w:lang w:eastAsia="es-MX"/>
              </w:rPr>
              <w:t>,</w:t>
            </w:r>
          </w:p>
          <w:p w14:paraId="50B27B8D" w14:textId="59CA9FC1" w:rsidR="0008416B" w:rsidRPr="00830A13" w:rsidRDefault="0082370E" w:rsidP="0082370E">
            <w:pPr>
              <w:spacing w:after="0" w:line="240" w:lineRule="auto"/>
              <w:rPr>
                <w:rFonts w:eastAsia="Times New Roman" w:cs="Arial"/>
                <w:color w:val="000000"/>
                <w:sz w:val="22"/>
                <w:lang w:eastAsia="es-MX"/>
              </w:rPr>
            </w:pPr>
            <w:r w:rsidRPr="004003F2">
              <w:rPr>
                <w:rFonts w:eastAsia="Times New Roman" w:cs="Arial"/>
                <w:color w:val="000000"/>
                <w:sz w:val="18"/>
                <w:szCs w:val="20"/>
                <w:lang w:eastAsia="es-MX"/>
              </w:rPr>
              <w:t>Lineamientos para la elaboración de los Anteproyectos de Presupuesto 2023 Sinaloa</w:t>
            </w:r>
            <w:r>
              <w:rPr>
                <w:rFonts w:eastAsia="Times New Roman" w:cs="Arial"/>
                <w:color w:val="000000"/>
                <w:sz w:val="18"/>
                <w:szCs w:val="20"/>
                <w:lang w:eastAsia="es-MX"/>
              </w:rPr>
              <w:t>.</w:t>
            </w:r>
          </w:p>
        </w:tc>
      </w:tr>
      <w:tr w:rsidR="0008416B" w:rsidRPr="00830A13" w14:paraId="2F50F72E" w14:textId="77777777" w:rsidTr="0008416B">
        <w:trPr>
          <w:trHeight w:val="243"/>
        </w:trPr>
        <w:tc>
          <w:tcPr>
            <w:tcW w:w="9039" w:type="dxa"/>
            <w:shd w:val="clear" w:color="auto" w:fill="7F7F7F" w:themeFill="text1" w:themeFillTint="80"/>
            <w:noWrap/>
            <w:vAlign w:val="center"/>
            <w:hideMark/>
          </w:tcPr>
          <w:p w14:paraId="697B03E2" w14:textId="77777777" w:rsidR="0008416B" w:rsidRPr="00830A13" w:rsidRDefault="0008416B" w:rsidP="00202DE9">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Informes</w:t>
            </w:r>
          </w:p>
        </w:tc>
      </w:tr>
      <w:tr w:rsidR="0082370E" w:rsidRPr="00830A13" w14:paraId="11921463" w14:textId="77777777" w:rsidTr="0082370E">
        <w:trPr>
          <w:trHeight w:val="690"/>
        </w:trPr>
        <w:tc>
          <w:tcPr>
            <w:tcW w:w="9039" w:type="dxa"/>
            <w:shd w:val="clear" w:color="auto" w:fill="auto"/>
            <w:noWrap/>
            <w:vAlign w:val="center"/>
            <w:hideMark/>
          </w:tcPr>
          <w:p w14:paraId="77B995E5" w14:textId="77777777" w:rsidR="0082370E" w:rsidRDefault="0082370E" w:rsidP="0082370E">
            <w:pPr>
              <w:spacing w:after="0" w:line="240" w:lineRule="auto"/>
              <w:jc w:val="left"/>
              <w:rPr>
                <w:rFonts w:eastAsia="Times New Roman" w:cs="Arial"/>
                <w:color w:val="000000"/>
                <w:sz w:val="18"/>
                <w:szCs w:val="20"/>
                <w:lang w:eastAsia="es-MX"/>
              </w:rPr>
            </w:pPr>
            <w:r w:rsidRPr="004003F2">
              <w:rPr>
                <w:rFonts w:eastAsia="Times New Roman" w:cs="Arial"/>
                <w:color w:val="000000"/>
                <w:sz w:val="18"/>
                <w:szCs w:val="20"/>
                <w:lang w:eastAsia="es-MX"/>
              </w:rPr>
              <w:t>Modelo de Evaluación Institucional MEI,</w:t>
            </w:r>
          </w:p>
          <w:p w14:paraId="27A2B181" w14:textId="77777777" w:rsidR="0082370E" w:rsidRDefault="0082370E" w:rsidP="0082370E">
            <w:pPr>
              <w:spacing w:after="0" w:line="240" w:lineRule="auto"/>
              <w:jc w:val="left"/>
              <w:rPr>
                <w:rFonts w:eastAsia="Times New Roman" w:cs="Arial"/>
                <w:color w:val="000000"/>
                <w:sz w:val="18"/>
                <w:szCs w:val="20"/>
                <w:lang w:eastAsia="es-MX"/>
              </w:rPr>
            </w:pPr>
            <w:r w:rsidRPr="004003F2">
              <w:rPr>
                <w:rFonts w:eastAsia="Times New Roman" w:cs="Arial"/>
                <w:color w:val="000000"/>
                <w:sz w:val="18"/>
                <w:szCs w:val="20"/>
                <w:lang w:eastAsia="es-MX"/>
              </w:rPr>
              <w:t>Informe de avance de indicadores del Programa Institucional,</w:t>
            </w:r>
          </w:p>
          <w:p w14:paraId="50275FC6" w14:textId="77D696F8" w:rsidR="0082370E" w:rsidRPr="00456F45" w:rsidRDefault="0082370E" w:rsidP="0082370E">
            <w:pPr>
              <w:spacing w:after="0" w:line="240" w:lineRule="auto"/>
              <w:jc w:val="left"/>
              <w:rPr>
                <w:rFonts w:eastAsia="Times New Roman" w:cs="Arial"/>
                <w:color w:val="000000"/>
                <w:sz w:val="18"/>
                <w:szCs w:val="18"/>
                <w:lang w:eastAsia="es-MX"/>
              </w:rPr>
            </w:pPr>
            <w:r w:rsidRPr="004003F2">
              <w:rPr>
                <w:rFonts w:eastAsia="Times New Roman" w:cs="Arial"/>
                <w:color w:val="000000"/>
                <w:sz w:val="18"/>
                <w:szCs w:val="20"/>
                <w:lang w:eastAsia="es-MX"/>
              </w:rPr>
              <w:t>Informe de avance de los Aspectos Susceptibles de Mejora</w:t>
            </w:r>
            <w:r>
              <w:rPr>
                <w:rFonts w:eastAsia="Times New Roman" w:cs="Arial"/>
                <w:color w:val="000000"/>
                <w:sz w:val="18"/>
                <w:szCs w:val="20"/>
                <w:lang w:eastAsia="es-MX"/>
              </w:rPr>
              <w:t>.</w:t>
            </w:r>
          </w:p>
        </w:tc>
      </w:tr>
      <w:tr w:rsidR="0082370E" w:rsidRPr="00830A13" w14:paraId="1A93FD9B" w14:textId="77777777" w:rsidTr="0008416B">
        <w:trPr>
          <w:trHeight w:val="243"/>
        </w:trPr>
        <w:tc>
          <w:tcPr>
            <w:tcW w:w="9039" w:type="dxa"/>
            <w:shd w:val="clear" w:color="auto" w:fill="7F7F7F" w:themeFill="text1" w:themeFillTint="80"/>
            <w:noWrap/>
            <w:vAlign w:val="center"/>
            <w:hideMark/>
          </w:tcPr>
          <w:p w14:paraId="2C24CB32" w14:textId="77777777" w:rsidR="0082370E" w:rsidRPr="00830A13" w:rsidRDefault="0082370E" w:rsidP="0082370E">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Libros</w:t>
            </w:r>
          </w:p>
        </w:tc>
      </w:tr>
      <w:tr w:rsidR="0082370E" w:rsidRPr="00830A13" w14:paraId="309720BA" w14:textId="77777777" w:rsidTr="0082370E">
        <w:trPr>
          <w:trHeight w:val="690"/>
        </w:trPr>
        <w:tc>
          <w:tcPr>
            <w:tcW w:w="9039" w:type="dxa"/>
            <w:shd w:val="clear" w:color="auto" w:fill="auto"/>
            <w:noWrap/>
            <w:vAlign w:val="center"/>
            <w:hideMark/>
          </w:tcPr>
          <w:p w14:paraId="3A74DEE1" w14:textId="77777777" w:rsidR="0082370E" w:rsidRPr="00830A13" w:rsidRDefault="0082370E" w:rsidP="0082370E">
            <w:pPr>
              <w:spacing w:after="0" w:line="240" w:lineRule="auto"/>
              <w:jc w:val="center"/>
              <w:rPr>
                <w:rFonts w:eastAsia="Times New Roman" w:cs="Arial"/>
                <w:color w:val="000000"/>
                <w:sz w:val="22"/>
                <w:lang w:eastAsia="es-MX"/>
              </w:rPr>
            </w:pPr>
            <w:r w:rsidRPr="00830A13">
              <w:rPr>
                <w:rFonts w:eastAsia="Times New Roman" w:cs="Arial"/>
                <w:color w:val="000000"/>
                <w:sz w:val="22"/>
                <w:lang w:eastAsia="es-MX"/>
              </w:rPr>
              <w:t> </w:t>
            </w:r>
          </w:p>
        </w:tc>
      </w:tr>
      <w:tr w:rsidR="0082370E" w:rsidRPr="00830A13" w14:paraId="1A1F4B6D" w14:textId="77777777" w:rsidTr="0008416B">
        <w:trPr>
          <w:trHeight w:val="243"/>
        </w:trPr>
        <w:tc>
          <w:tcPr>
            <w:tcW w:w="9039" w:type="dxa"/>
            <w:shd w:val="clear" w:color="auto" w:fill="7F7F7F" w:themeFill="text1" w:themeFillTint="80"/>
            <w:noWrap/>
            <w:vAlign w:val="center"/>
            <w:hideMark/>
          </w:tcPr>
          <w:p w14:paraId="30CF41E2" w14:textId="77777777" w:rsidR="0082370E" w:rsidRPr="00830A13" w:rsidRDefault="0082370E" w:rsidP="0082370E">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Revistas</w:t>
            </w:r>
          </w:p>
        </w:tc>
      </w:tr>
      <w:tr w:rsidR="0082370E" w:rsidRPr="00830A13" w14:paraId="5A04A2FB" w14:textId="77777777" w:rsidTr="0082370E">
        <w:trPr>
          <w:trHeight w:val="690"/>
        </w:trPr>
        <w:tc>
          <w:tcPr>
            <w:tcW w:w="9039" w:type="dxa"/>
            <w:shd w:val="clear" w:color="auto" w:fill="auto"/>
            <w:noWrap/>
            <w:vAlign w:val="center"/>
            <w:hideMark/>
          </w:tcPr>
          <w:p w14:paraId="3D9D63A6" w14:textId="77777777" w:rsidR="0082370E" w:rsidRPr="00830A13" w:rsidRDefault="0082370E" w:rsidP="0082370E">
            <w:pPr>
              <w:spacing w:after="0" w:line="240" w:lineRule="auto"/>
              <w:jc w:val="center"/>
              <w:rPr>
                <w:rFonts w:eastAsia="Times New Roman" w:cs="Arial"/>
                <w:color w:val="000000"/>
                <w:sz w:val="22"/>
                <w:lang w:eastAsia="es-MX"/>
              </w:rPr>
            </w:pPr>
            <w:r w:rsidRPr="00830A13">
              <w:rPr>
                <w:rFonts w:eastAsia="Times New Roman" w:cs="Arial"/>
                <w:color w:val="000000"/>
                <w:sz w:val="22"/>
                <w:lang w:eastAsia="es-MX"/>
              </w:rPr>
              <w:t> </w:t>
            </w:r>
          </w:p>
        </w:tc>
      </w:tr>
      <w:tr w:rsidR="0082370E" w:rsidRPr="00830A13" w14:paraId="73EAC696" w14:textId="77777777" w:rsidTr="0008416B">
        <w:trPr>
          <w:trHeight w:val="243"/>
        </w:trPr>
        <w:tc>
          <w:tcPr>
            <w:tcW w:w="9039" w:type="dxa"/>
            <w:shd w:val="clear" w:color="auto" w:fill="7F7F7F" w:themeFill="text1" w:themeFillTint="80"/>
            <w:noWrap/>
            <w:vAlign w:val="center"/>
            <w:hideMark/>
          </w:tcPr>
          <w:p w14:paraId="7EED628D" w14:textId="77777777" w:rsidR="0082370E" w:rsidRPr="00830A13" w:rsidRDefault="0082370E" w:rsidP="0082370E">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Documentos de trabajo e investigación</w:t>
            </w:r>
          </w:p>
        </w:tc>
      </w:tr>
      <w:tr w:rsidR="0082370E" w:rsidRPr="00830A13" w14:paraId="4BCFD03D" w14:textId="77777777" w:rsidTr="0082370E">
        <w:trPr>
          <w:trHeight w:val="690"/>
        </w:trPr>
        <w:tc>
          <w:tcPr>
            <w:tcW w:w="9039" w:type="dxa"/>
            <w:shd w:val="clear" w:color="auto" w:fill="auto"/>
            <w:noWrap/>
            <w:vAlign w:val="center"/>
            <w:hideMark/>
          </w:tcPr>
          <w:p w14:paraId="10D16301" w14:textId="77777777" w:rsidR="0082370E" w:rsidRPr="00830A13" w:rsidRDefault="0082370E" w:rsidP="0082370E">
            <w:pPr>
              <w:spacing w:after="0" w:line="240" w:lineRule="auto"/>
              <w:jc w:val="center"/>
              <w:rPr>
                <w:rFonts w:eastAsia="Times New Roman" w:cs="Arial"/>
                <w:color w:val="000000"/>
                <w:sz w:val="22"/>
                <w:lang w:eastAsia="es-MX"/>
              </w:rPr>
            </w:pPr>
            <w:r w:rsidRPr="00830A13">
              <w:rPr>
                <w:rFonts w:eastAsia="Times New Roman" w:cs="Arial"/>
                <w:color w:val="000000"/>
                <w:sz w:val="22"/>
                <w:lang w:eastAsia="es-MX"/>
              </w:rPr>
              <w:t> </w:t>
            </w:r>
          </w:p>
        </w:tc>
      </w:tr>
      <w:tr w:rsidR="0082370E" w:rsidRPr="00830A13" w14:paraId="5A63F18E" w14:textId="77777777" w:rsidTr="0008416B">
        <w:trPr>
          <w:trHeight w:val="243"/>
        </w:trPr>
        <w:tc>
          <w:tcPr>
            <w:tcW w:w="9039" w:type="dxa"/>
            <w:shd w:val="clear" w:color="auto" w:fill="7F7F7F" w:themeFill="text1" w:themeFillTint="80"/>
            <w:noWrap/>
            <w:vAlign w:val="center"/>
            <w:hideMark/>
          </w:tcPr>
          <w:p w14:paraId="7E749ACF" w14:textId="77777777" w:rsidR="0082370E" w:rsidRPr="00830A13" w:rsidRDefault="0082370E" w:rsidP="0082370E">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Páginas web</w:t>
            </w:r>
          </w:p>
        </w:tc>
      </w:tr>
      <w:tr w:rsidR="0082370E" w:rsidRPr="0082370E" w14:paraId="1B607425" w14:textId="77777777" w:rsidTr="0082370E">
        <w:trPr>
          <w:trHeight w:val="690"/>
        </w:trPr>
        <w:tc>
          <w:tcPr>
            <w:tcW w:w="9039" w:type="dxa"/>
            <w:shd w:val="clear" w:color="auto" w:fill="auto"/>
            <w:noWrap/>
            <w:vAlign w:val="center"/>
            <w:hideMark/>
          </w:tcPr>
          <w:p w14:paraId="7C3B5F32" w14:textId="77777777" w:rsidR="0082370E" w:rsidRDefault="0082370E" w:rsidP="0082370E">
            <w:pPr>
              <w:spacing w:after="0" w:line="240" w:lineRule="auto"/>
              <w:rPr>
                <w:sz w:val="18"/>
                <w:szCs w:val="18"/>
              </w:rPr>
            </w:pPr>
            <w:hyperlink r:id="rId54" w:history="1">
              <w:r w:rsidRPr="0082370E">
                <w:rPr>
                  <w:rFonts w:eastAsia="Calibri" w:cs="Times New Roman"/>
                  <w:bCs/>
                  <w:color w:val="0000FF"/>
                  <w:sz w:val="18"/>
                  <w:szCs w:val="18"/>
                  <w:u w:val="single"/>
                </w:rPr>
                <w:t>https://www.iseja.gob.mx</w:t>
              </w:r>
            </w:hyperlink>
            <w:r>
              <w:rPr>
                <w:sz w:val="18"/>
                <w:szCs w:val="18"/>
              </w:rPr>
              <w:t>,</w:t>
            </w:r>
          </w:p>
          <w:p w14:paraId="70D7505A" w14:textId="77777777" w:rsidR="0082370E" w:rsidRDefault="0082370E" w:rsidP="0082370E">
            <w:pPr>
              <w:spacing w:after="0" w:line="240" w:lineRule="auto"/>
              <w:rPr>
                <w:sz w:val="18"/>
                <w:szCs w:val="18"/>
              </w:rPr>
            </w:pPr>
            <w:hyperlink r:id="rId55" w:history="1">
              <w:r w:rsidRPr="0082370E">
                <w:rPr>
                  <w:rFonts w:eastAsia="Times New Roman" w:cs="Arial"/>
                  <w:color w:val="0000FF"/>
                  <w:sz w:val="18"/>
                  <w:szCs w:val="18"/>
                  <w:u w:val="single"/>
                  <w:lang w:eastAsia="es-MX"/>
                </w:rPr>
                <w:t>https://evalua.sinaloa.gob.mx/</w:t>
              </w:r>
            </w:hyperlink>
            <w:r>
              <w:rPr>
                <w:sz w:val="18"/>
                <w:szCs w:val="18"/>
              </w:rPr>
              <w:t>,</w:t>
            </w:r>
          </w:p>
          <w:p w14:paraId="4736C641" w14:textId="0EC9DAB0" w:rsidR="0082370E" w:rsidRPr="0082370E" w:rsidRDefault="0082370E" w:rsidP="0082370E">
            <w:pPr>
              <w:spacing w:after="0" w:line="240" w:lineRule="auto"/>
              <w:rPr>
                <w:rFonts w:eastAsia="Times New Roman" w:cs="Arial"/>
                <w:color w:val="000000"/>
                <w:sz w:val="18"/>
                <w:szCs w:val="18"/>
                <w:lang w:eastAsia="es-MX"/>
              </w:rPr>
            </w:pPr>
            <w:hyperlink r:id="rId56" w:history="1">
              <w:r w:rsidRPr="0082370E">
                <w:rPr>
                  <w:rFonts w:eastAsia="Times New Roman" w:cs="Arial"/>
                  <w:color w:val="0000FF"/>
                  <w:sz w:val="18"/>
                  <w:szCs w:val="18"/>
                  <w:u w:val="single"/>
                  <w:lang w:eastAsia="es-MX"/>
                </w:rPr>
                <w:t>https://www.gob.mx/inea/documentos/rezago-educativo</w:t>
              </w:r>
            </w:hyperlink>
            <w:r w:rsidRPr="0082370E">
              <w:rPr>
                <w:rFonts w:eastAsia="Times New Roman" w:cs="Arial"/>
                <w:color w:val="000000"/>
                <w:sz w:val="18"/>
                <w:szCs w:val="18"/>
                <w:lang w:eastAsia="es-MX"/>
              </w:rPr>
              <w:t> </w:t>
            </w:r>
          </w:p>
        </w:tc>
      </w:tr>
      <w:tr w:rsidR="0082370E" w:rsidRPr="00830A13" w14:paraId="6B266C35" w14:textId="77777777" w:rsidTr="0008416B">
        <w:trPr>
          <w:trHeight w:val="243"/>
        </w:trPr>
        <w:tc>
          <w:tcPr>
            <w:tcW w:w="9039" w:type="dxa"/>
            <w:shd w:val="clear" w:color="auto" w:fill="7F7F7F" w:themeFill="text1" w:themeFillTint="80"/>
            <w:noWrap/>
            <w:vAlign w:val="center"/>
            <w:hideMark/>
          </w:tcPr>
          <w:p w14:paraId="5E5482AF" w14:textId="77777777" w:rsidR="0082370E" w:rsidRPr="00830A13" w:rsidRDefault="0082370E" w:rsidP="0082370E">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Estadísticas y registros administrativos</w:t>
            </w:r>
          </w:p>
        </w:tc>
      </w:tr>
      <w:tr w:rsidR="0082370E" w:rsidRPr="00830A13" w14:paraId="3D1F558A" w14:textId="77777777" w:rsidTr="0082370E">
        <w:trPr>
          <w:trHeight w:val="690"/>
        </w:trPr>
        <w:tc>
          <w:tcPr>
            <w:tcW w:w="9039" w:type="dxa"/>
            <w:shd w:val="clear" w:color="auto" w:fill="auto"/>
            <w:noWrap/>
            <w:vAlign w:val="center"/>
            <w:hideMark/>
          </w:tcPr>
          <w:p w14:paraId="0DD2AE99" w14:textId="77777777" w:rsidR="0082370E" w:rsidRDefault="0082370E" w:rsidP="0082370E">
            <w:pPr>
              <w:spacing w:after="0" w:line="240" w:lineRule="auto"/>
              <w:jc w:val="left"/>
              <w:rPr>
                <w:rFonts w:eastAsia="Times New Roman" w:cs="Arial"/>
                <w:color w:val="000000"/>
                <w:sz w:val="18"/>
                <w:szCs w:val="20"/>
                <w:lang w:eastAsia="es-MX"/>
              </w:rPr>
            </w:pPr>
            <w:r w:rsidRPr="004003F2">
              <w:rPr>
                <w:rFonts w:eastAsia="Times New Roman" w:cs="Arial"/>
                <w:color w:val="000000"/>
                <w:sz w:val="18"/>
                <w:szCs w:val="20"/>
                <w:lang w:eastAsia="es-MX"/>
              </w:rPr>
              <w:t>Estimación de la población de 15 años y más en rezago educativo por Entidad Federativa</w:t>
            </w:r>
          </w:p>
          <w:p w14:paraId="36AF2804" w14:textId="77777777" w:rsidR="0082370E" w:rsidRDefault="0082370E" w:rsidP="0082370E">
            <w:pPr>
              <w:spacing w:after="0" w:line="240" w:lineRule="auto"/>
              <w:jc w:val="left"/>
              <w:rPr>
                <w:rFonts w:eastAsia="Times New Roman" w:cs="Arial"/>
                <w:color w:val="000000"/>
                <w:sz w:val="18"/>
                <w:szCs w:val="20"/>
                <w:lang w:eastAsia="es-MX"/>
              </w:rPr>
            </w:pPr>
            <w:r w:rsidRPr="004003F2">
              <w:rPr>
                <w:rFonts w:eastAsia="Times New Roman" w:cs="Arial"/>
                <w:color w:val="000000"/>
                <w:sz w:val="18"/>
                <w:szCs w:val="20"/>
                <w:lang w:eastAsia="es-MX"/>
              </w:rPr>
              <w:t>Reportes de la Situación Institucional,</w:t>
            </w:r>
          </w:p>
          <w:p w14:paraId="030D6119" w14:textId="77777777" w:rsidR="0082370E" w:rsidRDefault="0082370E" w:rsidP="0082370E">
            <w:pPr>
              <w:spacing w:after="0" w:line="240" w:lineRule="auto"/>
              <w:jc w:val="left"/>
              <w:rPr>
                <w:rFonts w:eastAsia="Times New Roman" w:cs="Arial"/>
                <w:color w:val="000000"/>
                <w:sz w:val="18"/>
                <w:szCs w:val="20"/>
                <w:lang w:eastAsia="es-MX"/>
              </w:rPr>
            </w:pPr>
            <w:r w:rsidRPr="004003F2">
              <w:rPr>
                <w:rFonts w:eastAsia="Times New Roman" w:cs="Arial"/>
                <w:color w:val="000000"/>
                <w:sz w:val="18"/>
                <w:szCs w:val="20"/>
                <w:lang w:eastAsia="es-MX"/>
              </w:rPr>
              <w:t xml:space="preserve">Sistema SASA, </w:t>
            </w:r>
          </w:p>
          <w:p w14:paraId="075C44A9" w14:textId="77777777" w:rsidR="0082370E" w:rsidRDefault="0082370E" w:rsidP="0082370E">
            <w:pPr>
              <w:spacing w:after="0" w:line="240" w:lineRule="auto"/>
              <w:jc w:val="left"/>
              <w:rPr>
                <w:rFonts w:eastAsia="Times New Roman" w:cs="Arial"/>
                <w:color w:val="000000"/>
                <w:sz w:val="18"/>
                <w:szCs w:val="20"/>
                <w:lang w:eastAsia="es-MX"/>
              </w:rPr>
            </w:pPr>
            <w:r w:rsidRPr="004003F2">
              <w:rPr>
                <w:rFonts w:eastAsia="Times New Roman" w:cs="Arial"/>
                <w:color w:val="000000"/>
                <w:sz w:val="18"/>
                <w:szCs w:val="20"/>
                <w:lang w:eastAsia="es-MX"/>
              </w:rPr>
              <w:t xml:space="preserve">Reportes Acreditados REC, </w:t>
            </w:r>
          </w:p>
          <w:p w14:paraId="54BF1E37" w14:textId="42F6F50E" w:rsidR="0082370E" w:rsidRDefault="0082370E" w:rsidP="0082370E">
            <w:pPr>
              <w:spacing w:after="0" w:line="240" w:lineRule="auto"/>
              <w:jc w:val="left"/>
              <w:rPr>
                <w:rFonts w:eastAsia="Times New Roman" w:cs="Arial"/>
                <w:color w:val="000000"/>
                <w:sz w:val="18"/>
                <w:szCs w:val="20"/>
                <w:lang w:eastAsia="es-MX"/>
              </w:rPr>
            </w:pPr>
            <w:r w:rsidRPr="004003F2">
              <w:rPr>
                <w:rFonts w:eastAsia="Times New Roman" w:cs="Arial"/>
                <w:color w:val="000000"/>
                <w:sz w:val="18"/>
                <w:szCs w:val="20"/>
                <w:lang w:eastAsia="es-MX"/>
              </w:rPr>
              <w:t>Sistema SIGA</w:t>
            </w:r>
            <w:r>
              <w:rPr>
                <w:rFonts w:eastAsia="Times New Roman" w:cs="Arial"/>
                <w:color w:val="000000"/>
                <w:sz w:val="18"/>
                <w:szCs w:val="20"/>
                <w:lang w:eastAsia="es-MX"/>
              </w:rPr>
              <w:t>,</w:t>
            </w:r>
          </w:p>
          <w:p w14:paraId="4A79C8F6" w14:textId="1723E218" w:rsidR="0082370E" w:rsidRPr="00456F45" w:rsidRDefault="0082370E" w:rsidP="0082370E">
            <w:pPr>
              <w:spacing w:after="0" w:line="240" w:lineRule="auto"/>
              <w:jc w:val="left"/>
              <w:rPr>
                <w:rFonts w:eastAsia="Times New Roman" w:cs="Arial"/>
                <w:color w:val="000000"/>
                <w:sz w:val="18"/>
                <w:szCs w:val="18"/>
                <w:lang w:eastAsia="es-MX"/>
              </w:rPr>
            </w:pPr>
            <w:r w:rsidRPr="004003F2">
              <w:rPr>
                <w:rFonts w:eastAsia="Times New Roman" w:cs="Arial"/>
                <w:color w:val="000000"/>
                <w:sz w:val="18"/>
                <w:szCs w:val="20"/>
                <w:lang w:eastAsia="es-MX"/>
              </w:rPr>
              <w:t>Sistema INFOVIEW</w:t>
            </w:r>
            <w:r>
              <w:rPr>
                <w:rFonts w:eastAsia="Times New Roman" w:cs="Arial"/>
                <w:color w:val="000000"/>
                <w:sz w:val="18"/>
                <w:szCs w:val="20"/>
                <w:lang w:eastAsia="es-MX"/>
              </w:rPr>
              <w:t>.</w:t>
            </w:r>
          </w:p>
        </w:tc>
      </w:tr>
      <w:tr w:rsidR="0082370E" w:rsidRPr="00830A13" w14:paraId="3E905806" w14:textId="77777777" w:rsidTr="0008416B">
        <w:trPr>
          <w:trHeight w:val="243"/>
        </w:trPr>
        <w:tc>
          <w:tcPr>
            <w:tcW w:w="9039" w:type="dxa"/>
            <w:shd w:val="clear" w:color="auto" w:fill="7F7F7F" w:themeFill="text1" w:themeFillTint="80"/>
            <w:noWrap/>
            <w:vAlign w:val="center"/>
            <w:hideMark/>
          </w:tcPr>
          <w:p w14:paraId="7AF5B0E6" w14:textId="77777777" w:rsidR="0082370E" w:rsidRPr="00830A13" w:rsidRDefault="0082370E" w:rsidP="0082370E">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Otro</w:t>
            </w:r>
          </w:p>
        </w:tc>
      </w:tr>
      <w:tr w:rsidR="0082370E" w:rsidRPr="00830A13" w14:paraId="4FCE4106" w14:textId="77777777" w:rsidTr="0082370E">
        <w:trPr>
          <w:trHeight w:val="690"/>
        </w:trPr>
        <w:tc>
          <w:tcPr>
            <w:tcW w:w="9039" w:type="dxa"/>
            <w:shd w:val="clear" w:color="auto" w:fill="auto"/>
            <w:noWrap/>
            <w:vAlign w:val="center"/>
            <w:hideMark/>
          </w:tcPr>
          <w:p w14:paraId="428DAA62" w14:textId="77777777" w:rsidR="0082370E" w:rsidRPr="00456F45" w:rsidRDefault="0082370E" w:rsidP="0082370E">
            <w:pPr>
              <w:spacing w:after="0" w:line="240" w:lineRule="auto"/>
              <w:jc w:val="center"/>
              <w:rPr>
                <w:rFonts w:eastAsia="Times New Roman" w:cs="Arial"/>
                <w:color w:val="000000"/>
                <w:sz w:val="18"/>
                <w:szCs w:val="18"/>
                <w:lang w:eastAsia="es-MX"/>
              </w:rPr>
            </w:pPr>
            <w:r w:rsidRPr="00830A13">
              <w:rPr>
                <w:rFonts w:eastAsia="Times New Roman" w:cs="Arial"/>
                <w:color w:val="000000"/>
                <w:sz w:val="22"/>
                <w:lang w:eastAsia="es-MX"/>
              </w:rPr>
              <w:t> </w:t>
            </w:r>
          </w:p>
        </w:tc>
      </w:tr>
    </w:tbl>
    <w:p w14:paraId="3222230B" w14:textId="77777777" w:rsidR="0008416B" w:rsidRPr="00CA130E" w:rsidRDefault="0008416B" w:rsidP="0008416B">
      <w:pPr>
        <w:rPr>
          <w:lang w:val="es-ES"/>
        </w:rPr>
      </w:pPr>
    </w:p>
    <w:sectPr w:rsidR="0008416B" w:rsidRPr="00CA130E" w:rsidSect="0014229D">
      <w:headerReference w:type="default" r:id="rId57"/>
      <w:footerReference w:type="default" r:id="rId58"/>
      <w:pgSz w:w="12240" w:h="15840" w:code="1"/>
      <w:pgMar w:top="1661" w:right="1701" w:bottom="1134" w:left="1701" w:header="284" w:footer="1077"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6FC0B3" w14:textId="77777777" w:rsidR="00F628B8" w:rsidRDefault="00F628B8" w:rsidP="0028627B">
      <w:pPr>
        <w:spacing w:after="0" w:line="240" w:lineRule="auto"/>
      </w:pPr>
      <w:r>
        <w:separator/>
      </w:r>
    </w:p>
  </w:endnote>
  <w:endnote w:type="continuationSeparator" w:id="0">
    <w:p w14:paraId="271F2F08" w14:textId="77777777" w:rsidR="00F628B8" w:rsidRDefault="00F628B8"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Mestiza">
    <w:altName w:val="Calibri"/>
    <w:panose1 w:val="00000500000000000000"/>
    <w:charset w:val="00"/>
    <w:family w:val="modern"/>
    <w:notTrueType/>
    <w:pitch w:val="variable"/>
    <w:sig w:usb0="00000007" w:usb1="00000000" w:usb2="00000000" w:usb3="00000000" w:csb0="00000093" w:csb1="00000000"/>
  </w:font>
  <w:font w:name="Medium">
    <w:altName w:val="Calibri"/>
    <w:panose1 w:val="00000600000000000000"/>
    <w:charset w:val="00"/>
    <w:family w:val="modern"/>
    <w:notTrueType/>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837D0" w14:textId="6305BB58" w:rsidR="0029190A" w:rsidRDefault="0029190A" w:rsidP="00AD62D4">
    <w:pPr>
      <w:pStyle w:val="Piedepgina"/>
    </w:pPr>
    <w:r>
      <w:rPr>
        <w:b/>
        <w:bCs/>
        <w:noProof/>
        <w:lang w:eastAsia="es-MX"/>
      </w:rPr>
      <mc:AlternateContent>
        <mc:Choice Requires="wps">
          <w:drawing>
            <wp:anchor distT="0" distB="0" distL="114300" distR="114300" simplePos="0" relativeHeight="251688448" behindDoc="0" locked="0" layoutInCell="1" allowOverlap="1" wp14:anchorId="5971F7A2" wp14:editId="0435F03A">
              <wp:simplePos x="0" y="0"/>
              <wp:positionH relativeFrom="column">
                <wp:posOffset>-493395</wp:posOffset>
              </wp:positionH>
              <wp:positionV relativeFrom="paragraph">
                <wp:posOffset>767525</wp:posOffset>
              </wp:positionV>
              <wp:extent cx="7199630" cy="71755"/>
              <wp:effectExtent l="0" t="0" r="1270" b="4445"/>
              <wp:wrapNone/>
              <wp:docPr id="481" name="481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ABB23" id="481 Rectángulo" o:spid="_x0000_s1026" style="position:absolute;margin-left:-38.85pt;margin-top:60.45pt;width:566.9pt;height:5.65pt;rotation:180;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" fillcolor="#7f7f7f [1612]" stroked="f" strokeweight="2pt">
              <v:fill color2="white [3212]" rotate="t" focusposition="1,1" focussize="" colors="0 #7f7f7f;24248f #bfbfbf;53084f white" focus="100%" type="gradientRadial"/>
            </v:rect>
          </w:pict>
        </mc:Fallback>
      </mc:AlternateContent>
    </w:r>
    <w:r>
      <w:rPr>
        <w:b/>
        <w:bCs/>
        <w:noProof/>
        <w:lang w:eastAsia="es-MX"/>
      </w:rPr>
      <mc:AlternateContent>
        <mc:Choice Requires="wps">
          <w:drawing>
            <wp:anchor distT="0" distB="0" distL="114300" distR="114300" simplePos="0" relativeHeight="251687424" behindDoc="0" locked="0" layoutInCell="1" allowOverlap="1" wp14:anchorId="656DA59D" wp14:editId="6DF117AD">
              <wp:simplePos x="0" y="0"/>
              <wp:positionH relativeFrom="column">
                <wp:posOffset>-45720</wp:posOffset>
              </wp:positionH>
              <wp:positionV relativeFrom="paragraph">
                <wp:posOffset>1253490</wp:posOffset>
              </wp:positionV>
              <wp:extent cx="7199630" cy="71755"/>
              <wp:effectExtent l="0" t="0" r="1270" b="4445"/>
              <wp:wrapNone/>
              <wp:docPr id="480"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2B752" id="480 Rectángulo" o:spid="_x0000_s1026" style="position:absolute;margin-left:-3.6pt;margin-top:98.7pt;width:566.9pt;height:5.65pt;rotation:180;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686400" behindDoc="0" locked="0" layoutInCell="1" allowOverlap="1" wp14:anchorId="114FF03C" wp14:editId="42BFF6DA">
              <wp:simplePos x="0" y="0"/>
              <wp:positionH relativeFrom="column">
                <wp:posOffset>-198120</wp:posOffset>
              </wp:positionH>
              <wp:positionV relativeFrom="paragraph">
                <wp:posOffset>1101090</wp:posOffset>
              </wp:positionV>
              <wp:extent cx="7199630" cy="71755"/>
              <wp:effectExtent l="0" t="0" r="1270" b="4445"/>
              <wp:wrapNone/>
              <wp:docPr id="6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CBC3D" id="63 Rectángulo" o:spid="_x0000_s1026" style="position:absolute;margin-left:-15.6pt;margin-top:86.7pt;width:566.9pt;height:5.65pt;rotation:180;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bRFQMAALA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685376" behindDoc="0" locked="0" layoutInCell="1" allowOverlap="1" wp14:anchorId="596DE6DB" wp14:editId="683E3B58">
              <wp:simplePos x="0" y="0"/>
              <wp:positionH relativeFrom="column">
                <wp:posOffset>-350520</wp:posOffset>
              </wp:positionH>
              <wp:positionV relativeFrom="paragraph">
                <wp:posOffset>948690</wp:posOffset>
              </wp:positionV>
              <wp:extent cx="7199630" cy="71755"/>
              <wp:effectExtent l="0" t="0" r="1270" b="4445"/>
              <wp:wrapNone/>
              <wp:docPr id="59"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60C47" id="59 Rectángulo" o:spid="_x0000_s1026" style="position:absolute;margin-left:-27.6pt;margin-top:74.7pt;width:566.9pt;height:5.65pt;rotation:180;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8AC96" w14:textId="77777777" w:rsidR="00264C11" w:rsidRPr="0059645B" w:rsidRDefault="00264C11" w:rsidP="00264C11">
    <w:pPr>
      <w:pStyle w:val="Piedepgina"/>
    </w:pPr>
    <w:r>
      <w:rPr>
        <w:noProof/>
        <w:lang w:eastAsia="es-MX"/>
      </w:rPr>
      <mc:AlternateContent>
        <mc:Choice Requires="wps">
          <w:drawing>
            <wp:anchor distT="45720" distB="45720" distL="114300" distR="114300" simplePos="0" relativeHeight="251703808" behindDoc="0" locked="0" layoutInCell="1" allowOverlap="1" wp14:anchorId="2341C41F" wp14:editId="2D0D93A2">
              <wp:simplePos x="0" y="0"/>
              <wp:positionH relativeFrom="page">
                <wp:posOffset>6145530</wp:posOffset>
              </wp:positionH>
              <wp:positionV relativeFrom="paragraph">
                <wp:posOffset>206053</wp:posOffset>
              </wp:positionV>
              <wp:extent cx="539750" cy="323850"/>
              <wp:effectExtent l="0" t="0" r="0" b="0"/>
              <wp:wrapSquare wrapText="bothSides"/>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23850"/>
                      </a:xfrm>
                      <a:prstGeom prst="rect">
                        <a:avLst/>
                      </a:prstGeom>
                      <a:noFill/>
                      <a:ln w="9525">
                        <a:noFill/>
                        <a:miter lim="800000"/>
                        <a:headEnd/>
                        <a:tailEnd/>
                      </a:ln>
                    </wps:spPr>
                    <wps:txbx>
                      <w:txbxContent>
                        <w:p w14:paraId="63E79FE7" w14:textId="0E5F767B" w:rsidR="00264C11" w:rsidRPr="0096598E" w:rsidRDefault="00264C11" w:rsidP="00264C11">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7C0423" w:rsidRPr="007C0423">
                            <w:rPr>
                              <w:b/>
                              <w:noProof/>
                              <w:color w:val="FFFFFF" w:themeColor="background1"/>
                              <w:lang w:val="es-ES"/>
                            </w:rPr>
                            <w:t>61</w:t>
                          </w:r>
                          <w:r w:rsidRPr="0096598E">
                            <w:rPr>
                              <w:b/>
                              <w:color w:val="FFFFFF" w:themeColor="background1"/>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341C41F" id="_x0000_t202" coordsize="21600,21600" o:spt="202" path="m,l,21600r21600,l21600,xe">
              <v:stroke joinstyle="miter"/>
              <v:path gradientshapeok="t" o:connecttype="rect"/>
            </v:shapetype>
            <v:shape id="_x0000_s1051" type="#_x0000_t202" style="position:absolute;left:0;text-align:left;margin-left:483.9pt;margin-top:16.2pt;width:42.5pt;height:25.5pt;z-index:2517038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" filled="f" stroked="f">
              <v:textbox>
                <w:txbxContent>
                  <w:p w14:paraId="63E79FE7" w14:textId="0E5F767B" w:rsidR="00264C11" w:rsidRPr="0096598E" w:rsidRDefault="00264C11" w:rsidP="00264C11">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7C0423" w:rsidRPr="007C0423">
                      <w:rPr>
                        <w:b/>
                        <w:noProof/>
                        <w:color w:val="FFFFFF" w:themeColor="background1"/>
                        <w:lang w:val="es-ES"/>
                      </w:rPr>
                      <w:t>61</w:t>
                    </w:r>
                    <w:r w:rsidRPr="0096598E">
                      <w:rPr>
                        <w:b/>
                        <w:color w:val="FFFFFF" w:themeColor="background1"/>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701760" behindDoc="0" locked="0" layoutInCell="1" allowOverlap="1" wp14:anchorId="7CE5746E" wp14:editId="09B0A437">
              <wp:simplePos x="0" y="0"/>
              <wp:positionH relativeFrom="margin">
                <wp:posOffset>5062220</wp:posOffset>
              </wp:positionH>
              <wp:positionV relativeFrom="paragraph">
                <wp:posOffset>178113</wp:posOffset>
              </wp:positionV>
              <wp:extent cx="539750" cy="323850"/>
              <wp:effectExtent l="0" t="0" r="0" b="0"/>
              <wp:wrapNone/>
              <wp:docPr id="26" name="Rectángulo 26"/>
              <wp:cNvGraphicFramePr/>
              <a:graphic xmlns:a="http://schemas.openxmlformats.org/drawingml/2006/main">
                <a:graphicData uri="http://schemas.microsoft.com/office/word/2010/wordprocessingShape">
                  <wps:wsp>
                    <wps:cNvSpPr/>
                    <wps:spPr>
                      <a:xfrm>
                        <a:off x="0" y="0"/>
                        <a:ext cx="539750" cy="32385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A9CD9" id="Rectángulo 26" o:spid="_x0000_s1026" style="position:absolute;margin-left:398.6pt;margin-top:14pt;width:42.5pt;height:25.5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" fillcolor="#404040 [2429]" stroked="f" strokeweight="2pt">
              <w10:wrap anchorx="margin"/>
            </v:rect>
          </w:pict>
        </mc:Fallback>
      </mc:AlternateContent>
    </w:r>
    <w:r w:rsidRPr="001878FB">
      <w:rPr>
        <w:noProof/>
        <w:lang w:eastAsia="es-MX"/>
      </w:rPr>
      <mc:AlternateContent>
        <mc:Choice Requires="wps">
          <w:drawing>
            <wp:anchor distT="0" distB="0" distL="114300" distR="114300" simplePos="0" relativeHeight="251702784" behindDoc="0" locked="0" layoutInCell="1" allowOverlap="1" wp14:anchorId="58987605" wp14:editId="6BF485D1">
              <wp:simplePos x="0" y="0"/>
              <wp:positionH relativeFrom="margin">
                <wp:posOffset>0</wp:posOffset>
              </wp:positionH>
              <wp:positionV relativeFrom="paragraph">
                <wp:posOffset>183193</wp:posOffset>
              </wp:positionV>
              <wp:extent cx="4319905" cy="323850"/>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47EE5954" w14:textId="7D829B39" w:rsidR="00264C11" w:rsidRPr="00D833BA" w:rsidRDefault="00264C11" w:rsidP="00264C11">
                          <w:pPr>
                            <w:rPr>
                              <w:rFonts w:cstheme="minorHAnsi"/>
                              <w:b/>
                              <w:smallCaps/>
                              <w:szCs w:val="24"/>
                            </w:rPr>
                          </w:pPr>
                          <w:r>
                            <w:rPr>
                              <w:rFonts w:cstheme="minorHAnsi"/>
                              <w:b/>
                              <w:smallCaps/>
                              <w:szCs w:val="24"/>
                            </w:rPr>
                            <w:t>Evaluación de Consistencia y Resultados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987605" id="_x0000_s1052" type="#_x0000_t202" style="position:absolute;left:0;text-align:left;margin-left:0;margin-top:14.4pt;width:340.15pt;height:25.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" filled="f" stroked="f">
              <v:textbox>
                <w:txbxContent>
                  <w:p w14:paraId="47EE5954" w14:textId="7D829B39" w:rsidR="00264C11" w:rsidRPr="00D833BA" w:rsidRDefault="00264C11" w:rsidP="00264C11">
                    <w:pPr>
                      <w:rPr>
                        <w:rFonts w:cstheme="minorHAnsi"/>
                        <w:b/>
                        <w:smallCaps/>
                        <w:szCs w:val="24"/>
                      </w:rPr>
                    </w:pPr>
                    <w:r>
                      <w:rPr>
                        <w:rFonts w:cstheme="minorHAnsi"/>
                        <w:b/>
                        <w:smallCaps/>
                        <w:szCs w:val="24"/>
                      </w:rPr>
                      <w:t>Evaluación de Consistencia y Resultados</w:t>
                    </w:r>
                  </w:p>
                </w:txbxContent>
              </v:textbox>
              <w10:wrap anchorx="margin"/>
            </v:shape>
          </w:pict>
        </mc:Fallback>
      </mc:AlternateContent>
    </w:r>
    <w:r>
      <w:rPr>
        <w:b/>
        <w:bCs/>
        <w:noProof/>
        <w:lang w:eastAsia="es-MX"/>
      </w:rPr>
      <mc:AlternateContent>
        <mc:Choice Requires="wps">
          <w:drawing>
            <wp:anchor distT="0" distB="0" distL="114300" distR="114300" simplePos="0" relativeHeight="251704832" behindDoc="0" locked="0" layoutInCell="1" allowOverlap="1" wp14:anchorId="1EBE8143" wp14:editId="0D71B532">
              <wp:simplePos x="0" y="0"/>
              <wp:positionH relativeFrom="column">
                <wp:posOffset>63500</wp:posOffset>
              </wp:positionH>
              <wp:positionV relativeFrom="paragraph">
                <wp:posOffset>727388</wp:posOffset>
              </wp:positionV>
              <wp:extent cx="7199630" cy="108000"/>
              <wp:effectExtent l="0" t="0" r="1270" b="6350"/>
              <wp:wrapNone/>
              <wp:docPr id="42" name="481 Rectángulo"/>
              <wp:cNvGraphicFramePr/>
              <a:graphic xmlns:a="http://schemas.openxmlformats.org/drawingml/2006/main">
                <a:graphicData uri="http://schemas.microsoft.com/office/word/2010/wordprocessingShape">
                  <wps:wsp>
                    <wps:cNvSpPr/>
                    <wps:spPr>
                      <a:xfrm rot="10800000" flipH="1">
                        <a:off x="0" y="0"/>
                        <a:ext cx="7199630" cy="108000"/>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34EA5" id="481 Rectángulo" o:spid="_x0000_s1026" style="position:absolute;margin-left:5pt;margin-top:57.25pt;width:566.9pt;height:8.5pt;rotation:180;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" fillcolor="#7f7f7f [1612]" stroked="f" strokeweight="2pt">
              <v:fill color2="white [3212]" rotate="t" focusposition="1,1" focussize="" colors="0 #7f7f7f;24248f #bfbfbf;53084f white" focus="100%" type="gradientRadial"/>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3F92F9" w14:textId="77777777" w:rsidR="00F628B8" w:rsidRDefault="00F628B8" w:rsidP="0028627B">
      <w:pPr>
        <w:spacing w:after="0" w:line="240" w:lineRule="auto"/>
      </w:pPr>
      <w:r>
        <w:separator/>
      </w:r>
    </w:p>
  </w:footnote>
  <w:footnote w:type="continuationSeparator" w:id="0">
    <w:p w14:paraId="2A1E6F53" w14:textId="77777777" w:rsidR="00F628B8" w:rsidRDefault="00F628B8" w:rsidP="0028627B">
      <w:pPr>
        <w:spacing w:after="0" w:line="240" w:lineRule="auto"/>
      </w:pPr>
      <w:r>
        <w:continuationSeparator/>
      </w:r>
    </w:p>
  </w:footnote>
  <w:footnote w:id="1">
    <w:p w14:paraId="1291ACB6" w14:textId="3B6795AB" w:rsidR="00315F3D" w:rsidRPr="00315F3D" w:rsidRDefault="00315F3D">
      <w:pPr>
        <w:pStyle w:val="Textonotapie"/>
        <w:rPr>
          <w:sz w:val="16"/>
          <w:szCs w:val="16"/>
          <w:lang w:val="es-ES"/>
        </w:rPr>
      </w:pPr>
      <w:r>
        <w:rPr>
          <w:rStyle w:val="Refdenotaalpie"/>
        </w:rPr>
        <w:footnoteRef/>
      </w:r>
      <w:r>
        <w:t xml:space="preserve"> </w:t>
      </w:r>
      <w:r w:rsidRPr="00315F3D">
        <w:rPr>
          <w:sz w:val="16"/>
          <w:szCs w:val="16"/>
          <w:lang w:val="es-ES"/>
        </w:rPr>
        <w:t>Anexo 14 de la Ley de Ingresos y Presupuesto de Egresos del Estado de Sinaloa</w:t>
      </w:r>
      <w:r>
        <w:rPr>
          <w:sz w:val="16"/>
          <w:szCs w:val="16"/>
          <w:lang w:val="es-ES"/>
        </w:rPr>
        <w:t xml:space="preserve"> 2024, 2023 y 2022</w:t>
      </w:r>
      <w:r w:rsidRPr="00315F3D">
        <w:rPr>
          <w:sz w:val="16"/>
          <w:szCs w:val="16"/>
          <w:lang w:val="es-ES"/>
        </w:rPr>
        <w:t>.</w:t>
      </w:r>
    </w:p>
  </w:footnote>
  <w:footnote w:id="2">
    <w:p w14:paraId="3D85D9F0" w14:textId="7170598E" w:rsidR="0029190A" w:rsidRDefault="0029190A" w:rsidP="00A9187C">
      <w:pPr>
        <w:pStyle w:val="Textonotapie"/>
      </w:pPr>
      <w:r>
        <w:rPr>
          <w:rStyle w:val="Refdenotaalpie"/>
        </w:rPr>
        <w:footnoteRef/>
      </w:r>
      <w:r>
        <w:t xml:space="preserve"> </w:t>
      </w:r>
      <w:r w:rsidRPr="00A9187C">
        <w:rPr>
          <w:sz w:val="16"/>
        </w:rPr>
        <w:t>Estas acciones podrían entenderse como actividades de la MIR, en caso de que aplique</w:t>
      </w:r>
      <w:r>
        <w:rPr>
          <w:sz w:val="16"/>
        </w:rPr>
        <w:t>.</w:t>
      </w:r>
    </w:p>
  </w:footnote>
  <w:footnote w:id="3">
    <w:p w14:paraId="51D5C00B" w14:textId="5620CBE1" w:rsidR="0029190A" w:rsidRDefault="0029190A" w:rsidP="00A9187C">
      <w:pPr>
        <w:pStyle w:val="Textonotapie"/>
      </w:pPr>
      <w:r>
        <w:rPr>
          <w:rStyle w:val="Refdenotaalpie"/>
        </w:rPr>
        <w:footnoteRef/>
      </w:r>
      <w:r>
        <w:t xml:space="preserve"> </w:t>
      </w:r>
      <w:r w:rsidRPr="00A9187C">
        <w:rPr>
          <w:sz w:val="16"/>
        </w:rPr>
        <w:t>Estas acciones podrían entenderse como actividades de la MIR, en caso de que aplique</w:t>
      </w:r>
      <w:r>
        <w:rPr>
          <w:sz w:val="16"/>
        </w:rPr>
        <w:t>.</w:t>
      </w:r>
    </w:p>
  </w:footnote>
  <w:footnote w:id="4">
    <w:p w14:paraId="1D278380" w14:textId="1A8565C6" w:rsidR="0029190A" w:rsidRDefault="0029190A">
      <w:pPr>
        <w:pStyle w:val="Textonotapie"/>
      </w:pPr>
      <w:r>
        <w:rPr>
          <w:rStyle w:val="Refdenotaalpie"/>
        </w:rPr>
        <w:footnoteRef/>
      </w:r>
      <w:r>
        <w:t xml:space="preserve"> </w:t>
      </w:r>
      <w:r w:rsidRPr="00A9187C">
        <w:rPr>
          <w:sz w:val="16"/>
        </w:rPr>
        <w:t>Estas acciones podrían entenderse como actividades de la MIR, en caso de que aplique</w:t>
      </w:r>
      <w:r>
        <w:rPr>
          <w:sz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48C89" w14:textId="41B6839E" w:rsidR="0029190A" w:rsidRDefault="0029190A" w:rsidP="00682DE3">
    <w:pPr>
      <w:pStyle w:val="Encabezado"/>
    </w:pPr>
  </w:p>
  <w:p w14:paraId="11E41699" w14:textId="3CC5E966" w:rsidR="0029190A" w:rsidRDefault="0029190A" w:rsidP="00682DE3">
    <w:pPr>
      <w:pStyle w:val="Encabezado"/>
    </w:pPr>
  </w:p>
  <w:p w14:paraId="7520EDCF" w14:textId="77777777" w:rsidR="0029190A" w:rsidRDefault="0029190A" w:rsidP="00AD62D4">
    <w:pPr>
      <w:pStyle w:val="Encabezado"/>
    </w:pPr>
    <w:r>
      <w:rPr>
        <w:noProof/>
        <w:lang w:eastAsia="es-MX"/>
      </w:rPr>
      <mc:AlternateContent>
        <mc:Choice Requires="wpg">
          <w:drawing>
            <wp:anchor distT="0" distB="0" distL="114300" distR="114300" simplePos="0" relativeHeight="251682304" behindDoc="0" locked="0" layoutInCell="1" allowOverlap="1" wp14:anchorId="0B500FB8" wp14:editId="1977C084">
              <wp:simplePos x="0" y="0"/>
              <wp:positionH relativeFrom="column">
                <wp:posOffset>3720465</wp:posOffset>
              </wp:positionH>
              <wp:positionV relativeFrom="paragraph">
                <wp:posOffset>-126365</wp:posOffset>
              </wp:positionV>
              <wp:extent cx="2962275" cy="281305"/>
              <wp:effectExtent l="0" t="0" r="9525" b="4445"/>
              <wp:wrapNone/>
              <wp:docPr id="509" name="Grupo 509"/>
              <wp:cNvGraphicFramePr/>
              <a:graphic xmlns:a="http://schemas.openxmlformats.org/drawingml/2006/main">
                <a:graphicData uri="http://schemas.microsoft.com/office/word/2010/wordprocessingGroup">
                  <wpg:wgp>
                    <wpg:cNvGrpSpPr/>
                    <wpg:grpSpPr>
                      <a:xfrm flipH="1">
                        <a:off x="0" y="0"/>
                        <a:ext cx="2962275" cy="281305"/>
                        <a:chOff x="0" y="-19050"/>
                        <a:chExt cx="2962275" cy="281305"/>
                      </a:xfrm>
                    </wpg:grpSpPr>
                    <wps:wsp>
                      <wps:cNvPr id="510"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C521845" id="Grupo 509" o:spid="_x0000_s1026" style="position:absolute;margin-left:292.95pt;margin-top:-9.95pt;width:233.25pt;height:22.15pt;flip:x;z-index:251682304;mso-height-relative:margin" coordorigin=",-190" coordsize="29622,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" fillcolor="#7f7f7f [1612]" stroked="f" strokeweight="2pt">
                <v:fill color2="white [3212]" rotate="t" focusposition="1,1" focussize="" colors="0 #7f7f7f;24248f #bfbfbf;53084f white" focus="100%" type="gradientRadial"/>
              </v:rect>
              <v:rect id="37 Rectángulo" o:spid="_x0000_s1028"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681280" behindDoc="0" locked="0" layoutInCell="1" allowOverlap="1" wp14:anchorId="2221440C" wp14:editId="713C4DC2">
              <wp:simplePos x="0" y="0"/>
              <wp:positionH relativeFrom="column">
                <wp:posOffset>-1080135</wp:posOffset>
              </wp:positionH>
              <wp:positionV relativeFrom="paragraph">
                <wp:posOffset>-126365</wp:posOffset>
              </wp:positionV>
              <wp:extent cx="2962275" cy="271780"/>
              <wp:effectExtent l="0" t="0" r="9525" b="0"/>
              <wp:wrapNone/>
              <wp:docPr id="512" name="Grupo 512"/>
              <wp:cNvGraphicFramePr/>
              <a:graphic xmlns:a="http://schemas.openxmlformats.org/drawingml/2006/main">
                <a:graphicData uri="http://schemas.microsoft.com/office/word/2010/wordprocessingGroup">
                  <wpg:wgp>
                    <wpg:cNvGrpSpPr/>
                    <wpg:grpSpPr>
                      <a:xfrm>
                        <a:off x="0" y="0"/>
                        <a:ext cx="2962275" cy="271780"/>
                        <a:chOff x="0" y="-19050"/>
                        <a:chExt cx="2962275" cy="271780"/>
                      </a:xfrm>
                    </wpg:grpSpPr>
                    <wps:wsp>
                      <wps:cNvPr id="51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E5423C3" id="Grupo 512" o:spid="_x0000_s1026" style="position:absolute;margin-left:-85.05pt;margin-top:-9.95pt;width:233.25pt;height:21.4pt;z-index:251681280;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lTxAAAANwAAAAPAAAAZHJzL2Rvd25yZXYueG1sRI9PawIx&#10;FMTvhX6H8ITeNKvF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MBGmVP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EnxAAAANwAAAAPAAAAZHJzL2Rvd25yZXYueG1sRI9PawIx&#10;FMTvhX6H8ITeNKvU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E+vASf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r>
      <w:rPr>
        <w:noProof/>
        <w:lang w:eastAsia="es-MX"/>
      </w:rPr>
      <w:drawing>
        <wp:anchor distT="0" distB="0" distL="114300" distR="114300" simplePos="0" relativeHeight="251680256" behindDoc="0" locked="0" layoutInCell="1" allowOverlap="1" wp14:anchorId="317FFDAB" wp14:editId="16335C12">
          <wp:simplePos x="0" y="0"/>
          <wp:positionH relativeFrom="column">
            <wp:posOffset>1926590</wp:posOffset>
          </wp:positionH>
          <wp:positionV relativeFrom="paragraph">
            <wp:posOffset>-291465</wp:posOffset>
          </wp:positionV>
          <wp:extent cx="1658620" cy="579755"/>
          <wp:effectExtent l="0" t="0" r="0" b="0"/>
          <wp:wrapNone/>
          <wp:docPr id="515" name="Imagen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p>
  <w:p w14:paraId="0F97B2FE" w14:textId="77777777" w:rsidR="0029190A" w:rsidRPr="00682DE3" w:rsidRDefault="0029190A" w:rsidP="00682DE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D990F" w14:textId="2E099750" w:rsidR="00264C11" w:rsidRDefault="00264C11" w:rsidP="00682DE3">
    <w:pPr>
      <w:pStyle w:val="Encabezado"/>
    </w:pPr>
  </w:p>
  <w:p w14:paraId="40FE9128" w14:textId="1AF0D4BC" w:rsidR="00264C11" w:rsidRDefault="00264C11" w:rsidP="00682DE3">
    <w:pPr>
      <w:pStyle w:val="Encabezado"/>
    </w:pPr>
  </w:p>
  <w:p w14:paraId="3FD50BED" w14:textId="77777777" w:rsidR="00264C11" w:rsidRDefault="00264C11" w:rsidP="00264C11">
    <w:pPr>
      <w:pStyle w:val="Encabezado"/>
    </w:pPr>
    <w:r w:rsidRPr="001878FB">
      <w:rPr>
        <w:noProof/>
        <w:lang w:eastAsia="es-MX"/>
      </w:rPr>
      <mc:AlternateContent>
        <mc:Choice Requires="wps">
          <w:drawing>
            <wp:anchor distT="0" distB="0" distL="114300" distR="114300" simplePos="0" relativeHeight="251698688" behindDoc="0" locked="0" layoutInCell="1" allowOverlap="1" wp14:anchorId="6B376075" wp14:editId="467C4EC8">
              <wp:simplePos x="0" y="0"/>
              <wp:positionH relativeFrom="margin">
                <wp:posOffset>2234234</wp:posOffset>
              </wp:positionH>
              <wp:positionV relativeFrom="paragraph">
                <wp:posOffset>-277495</wp:posOffset>
              </wp:positionV>
              <wp:extent cx="3444486" cy="614150"/>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486" cy="614150"/>
                      </a:xfrm>
                      <a:prstGeom prst="rect">
                        <a:avLst/>
                      </a:prstGeom>
                      <a:noFill/>
                      <a:ln w="9525">
                        <a:noFill/>
                        <a:miter lim="800000"/>
                        <a:headEnd/>
                        <a:tailEnd/>
                      </a:ln>
                    </wps:spPr>
                    <wps:txbx>
                      <w:txbxContent>
                        <w:p w14:paraId="1C4BE139" w14:textId="77777777" w:rsidR="00E968C8" w:rsidRDefault="00E968C8" w:rsidP="00264C11">
                          <w:pPr>
                            <w:tabs>
                              <w:tab w:val="left" w:pos="4536"/>
                            </w:tabs>
                            <w:spacing w:after="0" w:line="240" w:lineRule="auto"/>
                            <w:jc w:val="right"/>
                            <w:rPr>
                              <w:rFonts w:cstheme="minorHAnsi"/>
                              <w:b/>
                              <w:smallCaps/>
                              <w:szCs w:val="24"/>
                            </w:rPr>
                          </w:pPr>
                          <w:r w:rsidRPr="00E968C8">
                            <w:rPr>
                              <w:rFonts w:cstheme="minorHAnsi"/>
                              <w:b/>
                              <w:smallCaps/>
                              <w:szCs w:val="24"/>
                            </w:rPr>
                            <w:t xml:space="preserve">E061 Educación para </w:t>
                          </w:r>
                        </w:p>
                        <w:p w14:paraId="1BB9BEAF" w14:textId="53F94153" w:rsidR="00264C11" w:rsidRPr="00D833BA" w:rsidRDefault="00E968C8" w:rsidP="00264C11">
                          <w:pPr>
                            <w:tabs>
                              <w:tab w:val="left" w:pos="4536"/>
                            </w:tabs>
                            <w:spacing w:after="0" w:line="240" w:lineRule="auto"/>
                            <w:jc w:val="right"/>
                            <w:rPr>
                              <w:rFonts w:cstheme="minorHAnsi"/>
                              <w:b/>
                              <w:smallCaps/>
                              <w:szCs w:val="24"/>
                            </w:rPr>
                          </w:pPr>
                          <w:r w:rsidRPr="00E968C8">
                            <w:rPr>
                              <w:rFonts w:cstheme="minorHAnsi"/>
                              <w:b/>
                              <w:smallCaps/>
                              <w:szCs w:val="24"/>
                            </w:rPr>
                            <w:t>Jóvenes y Adultos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B376075" id="_x0000_t202" coordsize="21600,21600" o:spt="202" path="m,l,21600r21600,l21600,xe">
              <v:stroke joinstyle="miter"/>
              <v:path gradientshapeok="t" o:connecttype="rect"/>
            </v:shapetype>
            <v:shape id="_x0000_s1050" type="#_x0000_t202" style="position:absolute;left:0;text-align:left;margin-left:175.9pt;margin-top:-21.85pt;width:271.2pt;height:48.3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" filled="f" stroked="f">
              <v:textbox>
                <w:txbxContent>
                  <w:p w14:paraId="1C4BE139" w14:textId="77777777" w:rsidR="00E968C8" w:rsidRDefault="00E968C8" w:rsidP="00264C11">
                    <w:pPr>
                      <w:tabs>
                        <w:tab w:val="left" w:pos="4536"/>
                      </w:tabs>
                      <w:spacing w:after="0" w:line="240" w:lineRule="auto"/>
                      <w:jc w:val="right"/>
                      <w:rPr>
                        <w:rFonts w:cstheme="minorHAnsi"/>
                        <w:b/>
                        <w:smallCaps/>
                        <w:szCs w:val="24"/>
                      </w:rPr>
                    </w:pPr>
                    <w:r w:rsidRPr="00E968C8">
                      <w:rPr>
                        <w:rFonts w:cstheme="minorHAnsi"/>
                        <w:b/>
                        <w:smallCaps/>
                        <w:szCs w:val="24"/>
                      </w:rPr>
                      <w:t xml:space="preserve">E061 Educación para </w:t>
                    </w:r>
                  </w:p>
                  <w:p w14:paraId="1BB9BEAF" w14:textId="53F94153" w:rsidR="00264C11" w:rsidRPr="00D833BA" w:rsidRDefault="00E968C8" w:rsidP="00264C11">
                    <w:pPr>
                      <w:tabs>
                        <w:tab w:val="left" w:pos="4536"/>
                      </w:tabs>
                      <w:spacing w:after="0" w:line="240" w:lineRule="auto"/>
                      <w:jc w:val="right"/>
                      <w:rPr>
                        <w:rFonts w:cstheme="minorHAnsi"/>
                        <w:b/>
                        <w:smallCaps/>
                        <w:szCs w:val="24"/>
                      </w:rPr>
                    </w:pPr>
                    <w:r w:rsidRPr="00E968C8">
                      <w:rPr>
                        <w:rFonts w:cstheme="minorHAnsi"/>
                        <w:b/>
                        <w:smallCaps/>
                        <w:szCs w:val="24"/>
                      </w:rPr>
                      <w:t>Jóvenes y Adultos</w:t>
                    </w:r>
                  </w:p>
                </w:txbxContent>
              </v:textbox>
              <w10:wrap anchorx="margin"/>
            </v:shape>
          </w:pict>
        </mc:Fallback>
      </mc:AlternateContent>
    </w:r>
    <w:r>
      <w:rPr>
        <w:noProof/>
        <w:lang w:eastAsia="es-MX"/>
      </w:rPr>
      <w:drawing>
        <wp:anchor distT="0" distB="0" distL="114300" distR="114300" simplePos="0" relativeHeight="251696640" behindDoc="0" locked="0" layoutInCell="1" allowOverlap="1" wp14:anchorId="29E72640" wp14:editId="23B325B1">
          <wp:simplePos x="0" y="0"/>
          <wp:positionH relativeFrom="column">
            <wp:posOffset>-140013</wp:posOffset>
          </wp:positionH>
          <wp:positionV relativeFrom="paragraph">
            <wp:posOffset>-291465</wp:posOffset>
          </wp:positionV>
          <wp:extent cx="1658620" cy="57975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697664" behindDoc="0" locked="0" layoutInCell="1" allowOverlap="1" wp14:anchorId="2AB9B2DF" wp14:editId="310FD800">
              <wp:simplePos x="0" y="0"/>
              <wp:positionH relativeFrom="column">
                <wp:posOffset>-1144583</wp:posOffset>
              </wp:positionH>
              <wp:positionV relativeFrom="paragraph">
                <wp:posOffset>-126365</wp:posOffset>
              </wp:positionV>
              <wp:extent cx="1079500" cy="271780"/>
              <wp:effectExtent l="0" t="0" r="6350" b="0"/>
              <wp:wrapNone/>
              <wp:docPr id="36" name="Grupo 36"/>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37"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829906" id="Grupo 36" o:spid="_x0000_s1026" style="position:absolute;margin-left:-90.1pt;margin-top:-9.95pt;width:85pt;height:21.4pt;z-index:251697664;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699712" behindDoc="0" locked="0" layoutInCell="1" allowOverlap="1" wp14:anchorId="47DE3A50" wp14:editId="336FDF63">
              <wp:simplePos x="0" y="0"/>
              <wp:positionH relativeFrom="column">
                <wp:posOffset>5608633</wp:posOffset>
              </wp:positionH>
              <wp:positionV relativeFrom="paragraph">
                <wp:posOffset>-123825</wp:posOffset>
              </wp:positionV>
              <wp:extent cx="1080000" cy="271780"/>
              <wp:effectExtent l="0" t="0" r="6350" b="0"/>
              <wp:wrapNone/>
              <wp:docPr id="45" name="Grupo 45"/>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4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2B8AFE" id="Grupo 45" o:spid="_x0000_s1026" style="position:absolute;margin-left:441.6pt;margin-top:-9.75pt;width:85.05pt;height:21.4pt;flip:x;z-index:251699712;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" fillcolor="#7f7f7f [1612]" stroked="f" strokeweight="2pt">
                <v:fill color2="white [3212]" rotate="t" focusposition="1,1" focussize="" colors="0 #7f7f7f;24248f #bfbfbf;53084f white" focus="100%" type="gradientRadial"/>
              </v:rect>
            </v:group>
          </w:pict>
        </mc:Fallback>
      </mc:AlternateContent>
    </w:r>
  </w:p>
  <w:p w14:paraId="241DEAE5" w14:textId="77777777" w:rsidR="00264C11" w:rsidRDefault="00264C11" w:rsidP="00682DE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97748"/>
    <w:multiLevelType w:val="hybridMultilevel"/>
    <w:tmpl w:val="CE9839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0F518F"/>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5E1FE3"/>
    <w:multiLevelType w:val="hybridMultilevel"/>
    <w:tmpl w:val="A40E38A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8419B8"/>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7F60AA4"/>
    <w:multiLevelType w:val="multilevel"/>
    <w:tmpl w:val="6324D94A"/>
    <w:styleLink w:val="Estilo95"/>
    <w:lvl w:ilvl="0">
      <w:start w:val="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87700FD"/>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8D44C58"/>
    <w:multiLevelType w:val="multilevel"/>
    <w:tmpl w:val="6324D94A"/>
    <w:styleLink w:val="Estilo97"/>
    <w:lvl w:ilvl="0">
      <w:start w:val="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98323BC"/>
    <w:multiLevelType w:val="hybridMultilevel"/>
    <w:tmpl w:val="21A07D62"/>
    <w:lvl w:ilvl="0" w:tplc="8C205062">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9B47FB2"/>
    <w:multiLevelType w:val="hybridMultilevel"/>
    <w:tmpl w:val="34B20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E806F7A"/>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14413D7"/>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34C109D"/>
    <w:multiLevelType w:val="hybridMultilevel"/>
    <w:tmpl w:val="11ECF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3D80599"/>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4C92523"/>
    <w:multiLevelType w:val="hybridMultilevel"/>
    <w:tmpl w:val="C00C1706"/>
    <w:lvl w:ilvl="0" w:tplc="8C205062">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7BA0092"/>
    <w:multiLevelType w:val="multilevel"/>
    <w:tmpl w:val="6324D94A"/>
    <w:styleLink w:val="Estilo101"/>
    <w:lvl w:ilvl="0">
      <w:start w:val="13"/>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189827E7"/>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09B0040"/>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104408F"/>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55A1B8B"/>
    <w:multiLevelType w:val="hybridMultilevel"/>
    <w:tmpl w:val="BEEC04AA"/>
    <w:lvl w:ilvl="0" w:tplc="8C205062">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59A4F73"/>
    <w:multiLevelType w:val="hybridMultilevel"/>
    <w:tmpl w:val="5AE698BC"/>
    <w:lvl w:ilvl="0" w:tplc="8C205062">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60D7360"/>
    <w:multiLevelType w:val="multilevel"/>
    <w:tmpl w:val="6324D94A"/>
    <w:styleLink w:val="Estilo104"/>
    <w:lvl w:ilvl="0">
      <w:start w:val="1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26262B07"/>
    <w:multiLevelType w:val="hybridMultilevel"/>
    <w:tmpl w:val="6E8428D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6386D6E"/>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7C445DD"/>
    <w:multiLevelType w:val="multilevel"/>
    <w:tmpl w:val="6324D94A"/>
    <w:styleLink w:val="Estilo100"/>
    <w:lvl w:ilvl="0">
      <w:start w:val="12"/>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29E73F6D"/>
    <w:multiLevelType w:val="multilevel"/>
    <w:tmpl w:val="6324D94A"/>
    <w:styleLink w:val="Estilo107"/>
    <w:lvl w:ilvl="0">
      <w:start w:val="1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2B201AFF"/>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C917B7C"/>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E3C64D7"/>
    <w:multiLevelType w:val="hybridMultilevel"/>
    <w:tmpl w:val="B6348C16"/>
    <w:lvl w:ilvl="0" w:tplc="0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4A72E8D"/>
    <w:multiLevelType w:val="multilevel"/>
    <w:tmpl w:val="0A42FCB6"/>
    <w:styleLink w:val="Estilo108"/>
    <w:lvl w:ilvl="0">
      <w:start w:val="20"/>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33" w15:restartNumberingAfterBreak="0">
    <w:nsid w:val="353151E0"/>
    <w:multiLevelType w:val="multilevel"/>
    <w:tmpl w:val="6324D94A"/>
    <w:styleLink w:val="Estilo102"/>
    <w:lvl w:ilvl="0">
      <w:start w:val="14"/>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35390ACC"/>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5A822E1"/>
    <w:multiLevelType w:val="hybridMultilevel"/>
    <w:tmpl w:val="133AE84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78B109C"/>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A230F31"/>
    <w:multiLevelType w:val="multilevel"/>
    <w:tmpl w:val="9C0E4DBE"/>
    <w:styleLink w:val="Estilo1"/>
    <w:lvl w:ilvl="0">
      <w:start w:val="9"/>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38" w15:restartNumberingAfterBreak="0">
    <w:nsid w:val="3DA40E7F"/>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11B6F22"/>
    <w:multiLevelType w:val="hybridMultilevel"/>
    <w:tmpl w:val="6EFA08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42D05B94"/>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4A237EC"/>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6EF0FB8"/>
    <w:multiLevelType w:val="hybridMultilevel"/>
    <w:tmpl w:val="52BA183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3" w15:restartNumberingAfterBreak="0">
    <w:nsid w:val="481B729E"/>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88301C8"/>
    <w:multiLevelType w:val="multilevel"/>
    <w:tmpl w:val="0B10DF26"/>
    <w:lvl w:ilvl="0">
      <w:start w:val="1"/>
      <w:numFmt w:val="decimal"/>
      <w:lvlText w:val="%1."/>
      <w:lvlJc w:val="left"/>
      <w:pPr>
        <w:ind w:left="360" w:hanging="360"/>
      </w:pPr>
    </w:lvl>
    <w:lvl w:ilvl="1">
      <w:start w:val="4"/>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15:restartNumberingAfterBreak="0">
    <w:nsid w:val="491B65C2"/>
    <w:multiLevelType w:val="hybridMultilevel"/>
    <w:tmpl w:val="11ECF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9982231"/>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9E5089B"/>
    <w:multiLevelType w:val="hybridMultilevel"/>
    <w:tmpl w:val="B7A2666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AD80181"/>
    <w:multiLevelType w:val="hybridMultilevel"/>
    <w:tmpl w:val="81C01086"/>
    <w:lvl w:ilvl="0" w:tplc="27682F62">
      <w:start w:val="1"/>
      <w:numFmt w:val="bullet"/>
      <w:lvlText w:val=""/>
      <w:lvlJc w:val="left"/>
      <w:pPr>
        <w:ind w:left="360" w:hanging="360"/>
      </w:pPr>
      <w:rPr>
        <w:rFonts w:ascii="Symbol" w:hAnsi="Symbol" w:hint="default"/>
      </w:rPr>
    </w:lvl>
    <w:lvl w:ilvl="1" w:tplc="59E402B0">
      <w:numFmt w:val="bullet"/>
      <w:lvlText w:val="•"/>
      <w:lvlJc w:val="left"/>
      <w:pPr>
        <w:ind w:left="1260" w:hanging="540"/>
      </w:pPr>
      <w:rPr>
        <w:rFonts w:ascii="Century Gothic" w:eastAsia="Times" w:hAnsi="Century Gothic" w:cs="Arial" w:hint="default"/>
      </w:rPr>
    </w:lvl>
    <w:lvl w:ilvl="2" w:tplc="0C0A001B" w:tentative="1">
      <w:start w:val="1"/>
      <w:numFmt w:val="bullet"/>
      <w:lvlText w:val=""/>
      <w:lvlJc w:val="left"/>
      <w:pPr>
        <w:ind w:left="1800" w:hanging="360"/>
      </w:pPr>
      <w:rPr>
        <w:rFonts w:ascii="Wingdings" w:hAnsi="Wingdings" w:hint="default"/>
      </w:rPr>
    </w:lvl>
    <w:lvl w:ilvl="3" w:tplc="0C0A000F" w:tentative="1">
      <w:start w:val="1"/>
      <w:numFmt w:val="bullet"/>
      <w:lvlText w:val=""/>
      <w:lvlJc w:val="left"/>
      <w:pPr>
        <w:ind w:left="2520" w:hanging="360"/>
      </w:pPr>
      <w:rPr>
        <w:rFonts w:ascii="Symbol" w:hAnsi="Symbol" w:hint="default"/>
      </w:rPr>
    </w:lvl>
    <w:lvl w:ilvl="4" w:tplc="0C0A0019" w:tentative="1">
      <w:start w:val="1"/>
      <w:numFmt w:val="bullet"/>
      <w:lvlText w:val="o"/>
      <w:lvlJc w:val="left"/>
      <w:pPr>
        <w:ind w:left="3240" w:hanging="360"/>
      </w:pPr>
      <w:rPr>
        <w:rFonts w:ascii="Courier New" w:hAnsi="Courier New" w:cs="Courier New" w:hint="default"/>
      </w:rPr>
    </w:lvl>
    <w:lvl w:ilvl="5" w:tplc="0C0A001B" w:tentative="1">
      <w:start w:val="1"/>
      <w:numFmt w:val="bullet"/>
      <w:lvlText w:val=""/>
      <w:lvlJc w:val="left"/>
      <w:pPr>
        <w:ind w:left="3960" w:hanging="360"/>
      </w:pPr>
      <w:rPr>
        <w:rFonts w:ascii="Wingdings" w:hAnsi="Wingdings" w:hint="default"/>
      </w:rPr>
    </w:lvl>
    <w:lvl w:ilvl="6" w:tplc="0C0A000F" w:tentative="1">
      <w:start w:val="1"/>
      <w:numFmt w:val="bullet"/>
      <w:lvlText w:val=""/>
      <w:lvlJc w:val="left"/>
      <w:pPr>
        <w:ind w:left="4680" w:hanging="360"/>
      </w:pPr>
      <w:rPr>
        <w:rFonts w:ascii="Symbol" w:hAnsi="Symbol" w:hint="default"/>
      </w:rPr>
    </w:lvl>
    <w:lvl w:ilvl="7" w:tplc="0C0A0019" w:tentative="1">
      <w:start w:val="1"/>
      <w:numFmt w:val="bullet"/>
      <w:lvlText w:val="o"/>
      <w:lvlJc w:val="left"/>
      <w:pPr>
        <w:ind w:left="5400" w:hanging="360"/>
      </w:pPr>
      <w:rPr>
        <w:rFonts w:ascii="Courier New" w:hAnsi="Courier New" w:cs="Courier New" w:hint="default"/>
      </w:rPr>
    </w:lvl>
    <w:lvl w:ilvl="8" w:tplc="0C0A001B" w:tentative="1">
      <w:start w:val="1"/>
      <w:numFmt w:val="bullet"/>
      <w:lvlText w:val=""/>
      <w:lvlJc w:val="left"/>
      <w:pPr>
        <w:ind w:left="6120" w:hanging="360"/>
      </w:pPr>
      <w:rPr>
        <w:rFonts w:ascii="Wingdings" w:hAnsi="Wingdings" w:hint="default"/>
      </w:rPr>
    </w:lvl>
  </w:abstractNum>
  <w:abstractNum w:abstractNumId="49" w15:restartNumberingAfterBreak="0">
    <w:nsid w:val="4BF71642"/>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EB2390E"/>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502C7D6B"/>
    <w:multiLevelType w:val="multilevel"/>
    <w:tmpl w:val="0630B160"/>
    <w:styleLink w:val="Estilo106"/>
    <w:lvl w:ilvl="0">
      <w:start w:val="18"/>
      <w:numFmt w:val="decimal"/>
      <w:lvlText w:val="%1."/>
      <w:lvlJc w:val="left"/>
      <w:pPr>
        <w:ind w:left="360" w:hanging="360"/>
      </w:pPr>
      <w:rPr>
        <w:rFonts w:hint="default"/>
        <w:sz w:val="20"/>
        <w:szCs w:val="24"/>
      </w:rPr>
    </w:lvl>
    <w:lvl w:ilvl="1">
      <w:start w:val="1"/>
      <w:numFmt w:val="decimal"/>
      <w:lvlText w:val="%1.%2."/>
      <w:lvlJc w:val="left"/>
      <w:pPr>
        <w:ind w:left="705" w:hanging="705"/>
      </w:p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2" w15:restartNumberingAfterBreak="0">
    <w:nsid w:val="528A50E2"/>
    <w:multiLevelType w:val="hybridMultilevel"/>
    <w:tmpl w:val="11ECF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5B2E3C4C"/>
    <w:multiLevelType w:val="hybridMultilevel"/>
    <w:tmpl w:val="F148EC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C5B4D82"/>
    <w:multiLevelType w:val="hybridMultilevel"/>
    <w:tmpl w:val="4E4AE88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5C6B3B74"/>
    <w:multiLevelType w:val="multilevel"/>
    <w:tmpl w:val="6324D94A"/>
    <w:styleLink w:val="Estilo96"/>
    <w:lvl w:ilvl="0">
      <w:start w:val="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15:restartNumberingAfterBreak="0">
    <w:nsid w:val="60200276"/>
    <w:multiLevelType w:val="hybridMultilevel"/>
    <w:tmpl w:val="2D0CAB6C"/>
    <w:lvl w:ilvl="0" w:tplc="8C205062">
      <w:start w:val="1"/>
      <w:numFmt w:val="bullet"/>
      <w:lvlText w:val="­"/>
      <w:lvlJc w:val="left"/>
      <w:pPr>
        <w:ind w:left="6" w:hanging="360"/>
      </w:pPr>
      <w:rPr>
        <w:rFonts w:ascii="Courier New" w:hAnsi="Courier New" w:hint="default"/>
      </w:rPr>
    </w:lvl>
    <w:lvl w:ilvl="1" w:tplc="0C0A0003" w:tentative="1">
      <w:start w:val="1"/>
      <w:numFmt w:val="bullet"/>
      <w:lvlText w:val="o"/>
      <w:lvlJc w:val="left"/>
      <w:pPr>
        <w:ind w:left="726" w:hanging="360"/>
      </w:pPr>
      <w:rPr>
        <w:rFonts w:ascii="Courier New" w:hAnsi="Courier New" w:cs="Courier New" w:hint="default"/>
      </w:rPr>
    </w:lvl>
    <w:lvl w:ilvl="2" w:tplc="0C0A0005" w:tentative="1">
      <w:start w:val="1"/>
      <w:numFmt w:val="bullet"/>
      <w:lvlText w:val=""/>
      <w:lvlJc w:val="left"/>
      <w:pPr>
        <w:ind w:left="1446" w:hanging="360"/>
      </w:pPr>
      <w:rPr>
        <w:rFonts w:ascii="Wingdings" w:hAnsi="Wingdings" w:hint="default"/>
      </w:rPr>
    </w:lvl>
    <w:lvl w:ilvl="3" w:tplc="0C0A0001" w:tentative="1">
      <w:start w:val="1"/>
      <w:numFmt w:val="bullet"/>
      <w:lvlText w:val=""/>
      <w:lvlJc w:val="left"/>
      <w:pPr>
        <w:ind w:left="2166" w:hanging="360"/>
      </w:pPr>
      <w:rPr>
        <w:rFonts w:ascii="Symbol" w:hAnsi="Symbol" w:hint="default"/>
      </w:rPr>
    </w:lvl>
    <w:lvl w:ilvl="4" w:tplc="0C0A0003" w:tentative="1">
      <w:start w:val="1"/>
      <w:numFmt w:val="bullet"/>
      <w:lvlText w:val="o"/>
      <w:lvlJc w:val="left"/>
      <w:pPr>
        <w:ind w:left="2886" w:hanging="360"/>
      </w:pPr>
      <w:rPr>
        <w:rFonts w:ascii="Courier New" w:hAnsi="Courier New" w:cs="Courier New" w:hint="default"/>
      </w:rPr>
    </w:lvl>
    <w:lvl w:ilvl="5" w:tplc="0C0A0005" w:tentative="1">
      <w:start w:val="1"/>
      <w:numFmt w:val="bullet"/>
      <w:lvlText w:val=""/>
      <w:lvlJc w:val="left"/>
      <w:pPr>
        <w:ind w:left="3606" w:hanging="360"/>
      </w:pPr>
      <w:rPr>
        <w:rFonts w:ascii="Wingdings" w:hAnsi="Wingdings" w:hint="default"/>
      </w:rPr>
    </w:lvl>
    <w:lvl w:ilvl="6" w:tplc="0C0A0001" w:tentative="1">
      <w:start w:val="1"/>
      <w:numFmt w:val="bullet"/>
      <w:lvlText w:val=""/>
      <w:lvlJc w:val="left"/>
      <w:pPr>
        <w:ind w:left="4326" w:hanging="360"/>
      </w:pPr>
      <w:rPr>
        <w:rFonts w:ascii="Symbol" w:hAnsi="Symbol" w:hint="default"/>
      </w:rPr>
    </w:lvl>
    <w:lvl w:ilvl="7" w:tplc="0C0A0003" w:tentative="1">
      <w:start w:val="1"/>
      <w:numFmt w:val="bullet"/>
      <w:lvlText w:val="o"/>
      <w:lvlJc w:val="left"/>
      <w:pPr>
        <w:ind w:left="5046" w:hanging="360"/>
      </w:pPr>
      <w:rPr>
        <w:rFonts w:ascii="Courier New" w:hAnsi="Courier New" w:cs="Courier New" w:hint="default"/>
      </w:rPr>
    </w:lvl>
    <w:lvl w:ilvl="8" w:tplc="0C0A0005" w:tentative="1">
      <w:start w:val="1"/>
      <w:numFmt w:val="bullet"/>
      <w:lvlText w:val=""/>
      <w:lvlJc w:val="left"/>
      <w:pPr>
        <w:ind w:left="5766" w:hanging="360"/>
      </w:pPr>
      <w:rPr>
        <w:rFonts w:ascii="Wingdings" w:hAnsi="Wingdings" w:hint="default"/>
      </w:rPr>
    </w:lvl>
  </w:abstractNum>
  <w:abstractNum w:abstractNumId="57" w15:restartNumberingAfterBreak="0">
    <w:nsid w:val="623E35B8"/>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62D71D3A"/>
    <w:multiLevelType w:val="hybridMultilevel"/>
    <w:tmpl w:val="C4C66604"/>
    <w:lvl w:ilvl="0" w:tplc="8C205062">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65937E50"/>
    <w:multiLevelType w:val="hybridMultilevel"/>
    <w:tmpl w:val="0C9C2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670B62A3"/>
    <w:multiLevelType w:val="multilevel"/>
    <w:tmpl w:val="6324D94A"/>
    <w:styleLink w:val="Estilo103"/>
    <w:lvl w:ilvl="0">
      <w:start w:val="15"/>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1" w15:restartNumberingAfterBreak="0">
    <w:nsid w:val="67E63C56"/>
    <w:multiLevelType w:val="hybridMultilevel"/>
    <w:tmpl w:val="D43C9FB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6B1D79C4"/>
    <w:multiLevelType w:val="hybridMultilevel"/>
    <w:tmpl w:val="6AD8685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6DDF5F49"/>
    <w:multiLevelType w:val="hybridMultilevel"/>
    <w:tmpl w:val="7DBADCBA"/>
    <w:lvl w:ilvl="0" w:tplc="8C205062">
      <w:start w:val="1"/>
      <w:numFmt w:val="bullet"/>
      <w:lvlText w:val="­"/>
      <w:lvlJc w:val="left"/>
      <w:pPr>
        <w:ind w:left="1068" w:hanging="360"/>
      </w:pPr>
      <w:rPr>
        <w:rFonts w:ascii="Courier New" w:hAnsi="Courier New"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4" w15:restartNumberingAfterBreak="0">
    <w:nsid w:val="71F05DC9"/>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72C3686F"/>
    <w:multiLevelType w:val="hybridMultilevel"/>
    <w:tmpl w:val="62BC4E66"/>
    <w:lvl w:ilvl="0" w:tplc="8C205062">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74B358E5"/>
    <w:multiLevelType w:val="hybridMultilevel"/>
    <w:tmpl w:val="16286FC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76C65487"/>
    <w:multiLevelType w:val="multilevel"/>
    <w:tmpl w:val="6324D94A"/>
    <w:styleLink w:val="Estilo105"/>
    <w:lvl w:ilvl="0">
      <w:start w:val="1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8" w15:restartNumberingAfterBreak="0">
    <w:nsid w:val="785B0948"/>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78E94F56"/>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79226904"/>
    <w:multiLevelType w:val="hybridMultilevel"/>
    <w:tmpl w:val="61742796"/>
    <w:lvl w:ilvl="0" w:tplc="080A0017">
      <w:start w:val="1"/>
      <w:numFmt w:val="lowerLetter"/>
      <w:lvlText w:val="%1)"/>
      <w:lvlJc w:val="left"/>
      <w:pPr>
        <w:ind w:left="720" w:hanging="360"/>
      </w:pPr>
    </w:lvl>
    <w:lvl w:ilvl="1" w:tplc="28B02C12">
      <w:start w:val="1"/>
      <w:numFmt w:val="low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7A6C553C"/>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7D905E8F"/>
    <w:multiLevelType w:val="multilevel"/>
    <w:tmpl w:val="6324D94A"/>
    <w:styleLink w:val="Estilo99"/>
    <w:lvl w:ilvl="0">
      <w:start w:val="11"/>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255597138">
    <w:abstractNumId w:val="48"/>
  </w:num>
  <w:num w:numId="2" w16cid:durableId="1904216937">
    <w:abstractNumId w:val="11"/>
  </w:num>
  <w:num w:numId="3" w16cid:durableId="719866578">
    <w:abstractNumId w:val="61"/>
  </w:num>
  <w:num w:numId="4" w16cid:durableId="1200125681">
    <w:abstractNumId w:val="70"/>
  </w:num>
  <w:num w:numId="5" w16cid:durableId="2017923351">
    <w:abstractNumId w:val="0"/>
  </w:num>
  <w:num w:numId="6" w16cid:durableId="31541302">
    <w:abstractNumId w:val="63"/>
  </w:num>
  <w:num w:numId="7" w16cid:durableId="891892138">
    <w:abstractNumId w:val="35"/>
  </w:num>
  <w:num w:numId="8" w16cid:durableId="1942568762">
    <w:abstractNumId w:val="53"/>
  </w:num>
  <w:num w:numId="9" w16cid:durableId="52509678">
    <w:abstractNumId w:val="62"/>
  </w:num>
  <w:num w:numId="10" w16cid:durableId="1225601454">
    <w:abstractNumId w:val="44"/>
  </w:num>
  <w:num w:numId="11" w16cid:durableId="253362612">
    <w:abstractNumId w:val="45"/>
  </w:num>
  <w:num w:numId="12" w16cid:durableId="1034232446">
    <w:abstractNumId w:val="31"/>
  </w:num>
  <w:num w:numId="13" w16cid:durableId="1816407813">
    <w:abstractNumId w:val="14"/>
  </w:num>
  <w:num w:numId="14" w16cid:durableId="386876087">
    <w:abstractNumId w:val="4"/>
  </w:num>
  <w:num w:numId="15" w16cid:durableId="1511797355">
    <w:abstractNumId w:val="55"/>
  </w:num>
  <w:num w:numId="16" w16cid:durableId="686369903">
    <w:abstractNumId w:val="7"/>
  </w:num>
  <w:num w:numId="17" w16cid:durableId="1286043794">
    <w:abstractNumId w:val="50"/>
  </w:num>
  <w:num w:numId="18" w16cid:durableId="250705750">
    <w:abstractNumId w:val="6"/>
  </w:num>
  <w:num w:numId="19" w16cid:durableId="968316579">
    <w:abstractNumId w:val="69"/>
  </w:num>
  <w:num w:numId="20" w16cid:durableId="568686943">
    <w:abstractNumId w:val="72"/>
  </w:num>
  <w:num w:numId="21" w16cid:durableId="531726061">
    <w:abstractNumId w:val="24"/>
  </w:num>
  <w:num w:numId="22" w16cid:durableId="1877543249">
    <w:abstractNumId w:val="26"/>
  </w:num>
  <w:num w:numId="23" w16cid:durableId="2127891888">
    <w:abstractNumId w:val="17"/>
  </w:num>
  <w:num w:numId="24" w16cid:durableId="1843743281">
    <w:abstractNumId w:val="33"/>
  </w:num>
  <w:num w:numId="25" w16cid:durableId="1733776203">
    <w:abstractNumId w:val="57"/>
  </w:num>
  <w:num w:numId="26" w16cid:durableId="690180248">
    <w:abstractNumId w:val="60"/>
  </w:num>
  <w:num w:numId="27" w16cid:durableId="740565305">
    <w:abstractNumId w:val="23"/>
  </w:num>
  <w:num w:numId="28" w16cid:durableId="1732848385">
    <w:abstractNumId w:val="15"/>
  </w:num>
  <w:num w:numId="29" w16cid:durableId="1500151496">
    <w:abstractNumId w:val="67"/>
  </w:num>
  <w:num w:numId="30" w16cid:durableId="1565799389">
    <w:abstractNumId w:val="46"/>
  </w:num>
  <w:num w:numId="31" w16cid:durableId="175075742">
    <w:abstractNumId w:val="51"/>
  </w:num>
  <w:num w:numId="32" w16cid:durableId="1061253252">
    <w:abstractNumId w:val="71"/>
  </w:num>
  <w:num w:numId="33" w16cid:durableId="1796368681">
    <w:abstractNumId w:val="27"/>
  </w:num>
  <w:num w:numId="34" w16cid:durableId="832798638">
    <w:abstractNumId w:val="32"/>
  </w:num>
  <w:num w:numId="35" w16cid:durableId="110438230">
    <w:abstractNumId w:val="68"/>
  </w:num>
  <w:num w:numId="36" w16cid:durableId="60643254">
    <w:abstractNumId w:val="20"/>
  </w:num>
  <w:num w:numId="37" w16cid:durableId="378945121">
    <w:abstractNumId w:val="18"/>
  </w:num>
  <w:num w:numId="38" w16cid:durableId="1806310047">
    <w:abstractNumId w:val="42"/>
  </w:num>
  <w:num w:numId="39" w16cid:durableId="23210315">
    <w:abstractNumId w:val="21"/>
  </w:num>
  <w:num w:numId="40" w16cid:durableId="1472137472">
    <w:abstractNumId w:val="9"/>
  </w:num>
  <w:num w:numId="41" w16cid:durableId="1450316714">
    <w:abstractNumId w:val="52"/>
  </w:num>
  <w:num w:numId="42" w16cid:durableId="2014607690">
    <w:abstractNumId w:val="13"/>
  </w:num>
  <w:num w:numId="43" w16cid:durableId="1918438359">
    <w:abstractNumId w:val="37"/>
  </w:num>
  <w:num w:numId="44" w16cid:durableId="977998815">
    <w:abstractNumId w:val="49"/>
  </w:num>
  <w:num w:numId="45" w16cid:durableId="1494953936">
    <w:abstractNumId w:val="54"/>
  </w:num>
  <w:num w:numId="46" w16cid:durableId="814377246">
    <w:abstractNumId w:val="1"/>
  </w:num>
  <w:num w:numId="47" w16cid:durableId="1145509475">
    <w:abstractNumId w:val="2"/>
  </w:num>
  <w:num w:numId="48" w16cid:durableId="2143883537">
    <w:abstractNumId w:val="3"/>
  </w:num>
  <w:num w:numId="49" w16cid:durableId="1498033463">
    <w:abstractNumId w:val="5"/>
  </w:num>
  <w:num w:numId="50" w16cid:durableId="1518695208">
    <w:abstractNumId w:val="43"/>
  </w:num>
  <w:num w:numId="51" w16cid:durableId="288903510">
    <w:abstractNumId w:val="40"/>
  </w:num>
  <w:num w:numId="52" w16cid:durableId="1148747252">
    <w:abstractNumId w:val="34"/>
  </w:num>
  <w:num w:numId="53" w16cid:durableId="1048458710">
    <w:abstractNumId w:val="36"/>
  </w:num>
  <w:num w:numId="54" w16cid:durableId="1368213755">
    <w:abstractNumId w:val="29"/>
  </w:num>
  <w:num w:numId="55" w16cid:durableId="2144151565">
    <w:abstractNumId w:val="64"/>
  </w:num>
  <w:num w:numId="56" w16cid:durableId="576130791">
    <w:abstractNumId w:val="38"/>
  </w:num>
  <w:num w:numId="57" w16cid:durableId="975793547">
    <w:abstractNumId w:val="41"/>
  </w:num>
  <w:num w:numId="58" w16cid:durableId="1280139851">
    <w:abstractNumId w:val="19"/>
  </w:num>
  <w:num w:numId="59" w16cid:durableId="1948999084">
    <w:abstractNumId w:val="25"/>
  </w:num>
  <w:num w:numId="60" w16cid:durableId="1468163337">
    <w:abstractNumId w:val="10"/>
  </w:num>
  <w:num w:numId="61" w16cid:durableId="2057579600">
    <w:abstractNumId w:val="12"/>
  </w:num>
  <w:num w:numId="62" w16cid:durableId="115293422">
    <w:abstractNumId w:val="28"/>
  </w:num>
  <w:num w:numId="63" w16cid:durableId="297229148">
    <w:abstractNumId w:val="59"/>
  </w:num>
  <w:num w:numId="64" w16cid:durableId="1730805906">
    <w:abstractNumId w:val="47"/>
  </w:num>
  <w:num w:numId="65" w16cid:durableId="343359678">
    <w:abstractNumId w:val="39"/>
  </w:num>
  <w:num w:numId="66" w16cid:durableId="1590580345">
    <w:abstractNumId w:val="8"/>
  </w:num>
  <w:num w:numId="67" w16cid:durableId="809900382">
    <w:abstractNumId w:val="56"/>
  </w:num>
  <w:num w:numId="68" w16cid:durableId="1043483070">
    <w:abstractNumId w:val="58"/>
  </w:num>
  <w:num w:numId="69" w16cid:durableId="1740980533">
    <w:abstractNumId w:val="16"/>
  </w:num>
  <w:num w:numId="70" w16cid:durableId="1869756461">
    <w:abstractNumId w:val="66"/>
  </w:num>
  <w:num w:numId="71" w16cid:durableId="604385393">
    <w:abstractNumId w:val="65"/>
  </w:num>
  <w:num w:numId="72" w16cid:durableId="427039232">
    <w:abstractNumId w:val="22"/>
  </w:num>
  <w:num w:numId="73" w16cid:durableId="152135769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1035096">
    <w:abstractNumId w:val="3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27B"/>
    <w:rsid w:val="00000D32"/>
    <w:rsid w:val="00003FE9"/>
    <w:rsid w:val="00004FF9"/>
    <w:rsid w:val="00007BE2"/>
    <w:rsid w:val="00014162"/>
    <w:rsid w:val="00015E83"/>
    <w:rsid w:val="00024CF9"/>
    <w:rsid w:val="000261C8"/>
    <w:rsid w:val="00036364"/>
    <w:rsid w:val="00041367"/>
    <w:rsid w:val="00042AB2"/>
    <w:rsid w:val="0004774A"/>
    <w:rsid w:val="000536DA"/>
    <w:rsid w:val="000548E1"/>
    <w:rsid w:val="00060D97"/>
    <w:rsid w:val="00065E65"/>
    <w:rsid w:val="000678A3"/>
    <w:rsid w:val="000734B1"/>
    <w:rsid w:val="000770BA"/>
    <w:rsid w:val="0008416B"/>
    <w:rsid w:val="000850BA"/>
    <w:rsid w:val="00085414"/>
    <w:rsid w:val="000859F4"/>
    <w:rsid w:val="00086B09"/>
    <w:rsid w:val="00087AE1"/>
    <w:rsid w:val="00093094"/>
    <w:rsid w:val="00093CD5"/>
    <w:rsid w:val="000943FA"/>
    <w:rsid w:val="0009678E"/>
    <w:rsid w:val="000968AF"/>
    <w:rsid w:val="000B0435"/>
    <w:rsid w:val="000B076F"/>
    <w:rsid w:val="000B3CC8"/>
    <w:rsid w:val="000B3F10"/>
    <w:rsid w:val="000B6345"/>
    <w:rsid w:val="000C362E"/>
    <w:rsid w:val="000C470E"/>
    <w:rsid w:val="000C4D69"/>
    <w:rsid w:val="000D0EF2"/>
    <w:rsid w:val="000D5F8C"/>
    <w:rsid w:val="000D7949"/>
    <w:rsid w:val="000E260E"/>
    <w:rsid w:val="000E420B"/>
    <w:rsid w:val="000F4C3A"/>
    <w:rsid w:val="001008BC"/>
    <w:rsid w:val="0010575D"/>
    <w:rsid w:val="00107B9F"/>
    <w:rsid w:val="0011009B"/>
    <w:rsid w:val="00111678"/>
    <w:rsid w:val="00113605"/>
    <w:rsid w:val="00115BF4"/>
    <w:rsid w:val="00121247"/>
    <w:rsid w:val="00125F5A"/>
    <w:rsid w:val="00131215"/>
    <w:rsid w:val="00135468"/>
    <w:rsid w:val="00136B91"/>
    <w:rsid w:val="00137257"/>
    <w:rsid w:val="0014229D"/>
    <w:rsid w:val="00142A0E"/>
    <w:rsid w:val="001479D0"/>
    <w:rsid w:val="00152399"/>
    <w:rsid w:val="00156243"/>
    <w:rsid w:val="00161DD9"/>
    <w:rsid w:val="001624C3"/>
    <w:rsid w:val="00166513"/>
    <w:rsid w:val="001667D4"/>
    <w:rsid w:val="001721C8"/>
    <w:rsid w:val="001743AF"/>
    <w:rsid w:val="00175E91"/>
    <w:rsid w:val="00176A96"/>
    <w:rsid w:val="00185748"/>
    <w:rsid w:val="001866C6"/>
    <w:rsid w:val="001878FB"/>
    <w:rsid w:val="00190667"/>
    <w:rsid w:val="001A554A"/>
    <w:rsid w:val="001B5A04"/>
    <w:rsid w:val="001B6947"/>
    <w:rsid w:val="001B6F27"/>
    <w:rsid w:val="001B79F6"/>
    <w:rsid w:val="001C70E5"/>
    <w:rsid w:val="001D3033"/>
    <w:rsid w:val="001D3034"/>
    <w:rsid w:val="001D3597"/>
    <w:rsid w:val="001D499D"/>
    <w:rsid w:val="001D71BD"/>
    <w:rsid w:val="001D7B9F"/>
    <w:rsid w:val="001E1066"/>
    <w:rsid w:val="001E48F7"/>
    <w:rsid w:val="001E5744"/>
    <w:rsid w:val="001E5869"/>
    <w:rsid w:val="001E64D3"/>
    <w:rsid w:val="001E663B"/>
    <w:rsid w:val="001E665C"/>
    <w:rsid w:val="001E74DE"/>
    <w:rsid w:val="00201BE8"/>
    <w:rsid w:val="00202DE9"/>
    <w:rsid w:val="00206E9A"/>
    <w:rsid w:val="00214D06"/>
    <w:rsid w:val="002247CB"/>
    <w:rsid w:val="00241B14"/>
    <w:rsid w:val="00241B26"/>
    <w:rsid w:val="002472F2"/>
    <w:rsid w:val="002538DC"/>
    <w:rsid w:val="00260CC7"/>
    <w:rsid w:val="00261955"/>
    <w:rsid w:val="00264C11"/>
    <w:rsid w:val="00266398"/>
    <w:rsid w:val="002666FC"/>
    <w:rsid w:val="00271F71"/>
    <w:rsid w:val="0027332A"/>
    <w:rsid w:val="002739F9"/>
    <w:rsid w:val="00275114"/>
    <w:rsid w:val="00275D48"/>
    <w:rsid w:val="00282AB7"/>
    <w:rsid w:val="002840D3"/>
    <w:rsid w:val="0028627B"/>
    <w:rsid w:val="00286CE6"/>
    <w:rsid w:val="00286EFE"/>
    <w:rsid w:val="0029190A"/>
    <w:rsid w:val="002919EB"/>
    <w:rsid w:val="002922AA"/>
    <w:rsid w:val="00293F52"/>
    <w:rsid w:val="00295CB4"/>
    <w:rsid w:val="00295E06"/>
    <w:rsid w:val="00296431"/>
    <w:rsid w:val="002978B2"/>
    <w:rsid w:val="002A11DE"/>
    <w:rsid w:val="002A1A0C"/>
    <w:rsid w:val="002A32A7"/>
    <w:rsid w:val="002B2243"/>
    <w:rsid w:val="002B7F20"/>
    <w:rsid w:val="002C0B01"/>
    <w:rsid w:val="002C48BA"/>
    <w:rsid w:val="002C5D2C"/>
    <w:rsid w:val="002D7F88"/>
    <w:rsid w:val="002E504C"/>
    <w:rsid w:val="002E613A"/>
    <w:rsid w:val="002E6FA3"/>
    <w:rsid w:val="002F6D8D"/>
    <w:rsid w:val="002F7F58"/>
    <w:rsid w:val="003000AF"/>
    <w:rsid w:val="0031478A"/>
    <w:rsid w:val="00315D28"/>
    <w:rsid w:val="00315F3D"/>
    <w:rsid w:val="00324AD3"/>
    <w:rsid w:val="00324F03"/>
    <w:rsid w:val="00326369"/>
    <w:rsid w:val="00336981"/>
    <w:rsid w:val="00337855"/>
    <w:rsid w:val="003423E2"/>
    <w:rsid w:val="00344EEC"/>
    <w:rsid w:val="00345B66"/>
    <w:rsid w:val="00346336"/>
    <w:rsid w:val="0035070E"/>
    <w:rsid w:val="00352FD6"/>
    <w:rsid w:val="00354D98"/>
    <w:rsid w:val="0035574B"/>
    <w:rsid w:val="00360FD7"/>
    <w:rsid w:val="00361B94"/>
    <w:rsid w:val="00362C2A"/>
    <w:rsid w:val="00375034"/>
    <w:rsid w:val="0037578A"/>
    <w:rsid w:val="0038329F"/>
    <w:rsid w:val="00387481"/>
    <w:rsid w:val="003875C1"/>
    <w:rsid w:val="00390476"/>
    <w:rsid w:val="00394A22"/>
    <w:rsid w:val="00395F5E"/>
    <w:rsid w:val="003A0057"/>
    <w:rsid w:val="003A091D"/>
    <w:rsid w:val="003A1C8D"/>
    <w:rsid w:val="003B35AF"/>
    <w:rsid w:val="003B5486"/>
    <w:rsid w:val="003C29CC"/>
    <w:rsid w:val="003C3D28"/>
    <w:rsid w:val="003C5546"/>
    <w:rsid w:val="003D1A88"/>
    <w:rsid w:val="003D3D4C"/>
    <w:rsid w:val="003D61BD"/>
    <w:rsid w:val="003D6AC7"/>
    <w:rsid w:val="003D6B94"/>
    <w:rsid w:val="003D6D64"/>
    <w:rsid w:val="003E5383"/>
    <w:rsid w:val="003F23E4"/>
    <w:rsid w:val="003F55EC"/>
    <w:rsid w:val="003F6330"/>
    <w:rsid w:val="00401404"/>
    <w:rsid w:val="0040172A"/>
    <w:rsid w:val="004058AD"/>
    <w:rsid w:val="00406E48"/>
    <w:rsid w:val="004105BD"/>
    <w:rsid w:val="00413FE3"/>
    <w:rsid w:val="004203DF"/>
    <w:rsid w:val="004221BD"/>
    <w:rsid w:val="00422F36"/>
    <w:rsid w:val="004236FE"/>
    <w:rsid w:val="004253F0"/>
    <w:rsid w:val="004274DA"/>
    <w:rsid w:val="004310CF"/>
    <w:rsid w:val="00434617"/>
    <w:rsid w:val="00435D85"/>
    <w:rsid w:val="00440035"/>
    <w:rsid w:val="00443EC7"/>
    <w:rsid w:val="00446BCC"/>
    <w:rsid w:val="00451593"/>
    <w:rsid w:val="00452C35"/>
    <w:rsid w:val="00452D56"/>
    <w:rsid w:val="00452E19"/>
    <w:rsid w:val="004549F9"/>
    <w:rsid w:val="00456F45"/>
    <w:rsid w:val="0046010D"/>
    <w:rsid w:val="004624F6"/>
    <w:rsid w:val="0046481C"/>
    <w:rsid w:val="00465B3A"/>
    <w:rsid w:val="00466B8C"/>
    <w:rsid w:val="004702CE"/>
    <w:rsid w:val="00473069"/>
    <w:rsid w:val="00476497"/>
    <w:rsid w:val="00476733"/>
    <w:rsid w:val="00480EB2"/>
    <w:rsid w:val="0048384F"/>
    <w:rsid w:val="00485F98"/>
    <w:rsid w:val="004864B4"/>
    <w:rsid w:val="00496E63"/>
    <w:rsid w:val="004A0A9B"/>
    <w:rsid w:val="004A15BF"/>
    <w:rsid w:val="004A232D"/>
    <w:rsid w:val="004A3749"/>
    <w:rsid w:val="004B21CA"/>
    <w:rsid w:val="004B248F"/>
    <w:rsid w:val="004B5BF9"/>
    <w:rsid w:val="004C1088"/>
    <w:rsid w:val="004C108A"/>
    <w:rsid w:val="004C64F7"/>
    <w:rsid w:val="004D1D55"/>
    <w:rsid w:val="004D4583"/>
    <w:rsid w:val="004D501C"/>
    <w:rsid w:val="004E01E3"/>
    <w:rsid w:val="004E0AD4"/>
    <w:rsid w:val="004E4A95"/>
    <w:rsid w:val="004F0793"/>
    <w:rsid w:val="00501F54"/>
    <w:rsid w:val="005053CC"/>
    <w:rsid w:val="00505FC4"/>
    <w:rsid w:val="005073DE"/>
    <w:rsid w:val="00511BB2"/>
    <w:rsid w:val="00513665"/>
    <w:rsid w:val="00516CD8"/>
    <w:rsid w:val="00521100"/>
    <w:rsid w:val="00521AF8"/>
    <w:rsid w:val="00522F29"/>
    <w:rsid w:val="00524A5B"/>
    <w:rsid w:val="005302B2"/>
    <w:rsid w:val="00534218"/>
    <w:rsid w:val="00545011"/>
    <w:rsid w:val="005550D6"/>
    <w:rsid w:val="00566472"/>
    <w:rsid w:val="005725CD"/>
    <w:rsid w:val="00572F13"/>
    <w:rsid w:val="00572F50"/>
    <w:rsid w:val="00576B09"/>
    <w:rsid w:val="00585924"/>
    <w:rsid w:val="00586D21"/>
    <w:rsid w:val="00587B73"/>
    <w:rsid w:val="005A23CC"/>
    <w:rsid w:val="005A7860"/>
    <w:rsid w:val="005B29F1"/>
    <w:rsid w:val="005C11C4"/>
    <w:rsid w:val="005C2338"/>
    <w:rsid w:val="005D5843"/>
    <w:rsid w:val="005D6502"/>
    <w:rsid w:val="005D7EC6"/>
    <w:rsid w:val="005D7FDD"/>
    <w:rsid w:val="005E6B0A"/>
    <w:rsid w:val="00600414"/>
    <w:rsid w:val="00603217"/>
    <w:rsid w:val="00611A3F"/>
    <w:rsid w:val="00611DC4"/>
    <w:rsid w:val="00613FFD"/>
    <w:rsid w:val="00632616"/>
    <w:rsid w:val="00637774"/>
    <w:rsid w:val="00641760"/>
    <w:rsid w:val="00641D34"/>
    <w:rsid w:val="0064337E"/>
    <w:rsid w:val="00651F9E"/>
    <w:rsid w:val="00652E91"/>
    <w:rsid w:val="00657E22"/>
    <w:rsid w:val="006656F9"/>
    <w:rsid w:val="00670D50"/>
    <w:rsid w:val="00673F46"/>
    <w:rsid w:val="006750DE"/>
    <w:rsid w:val="00675697"/>
    <w:rsid w:val="006762BA"/>
    <w:rsid w:val="006804D2"/>
    <w:rsid w:val="00681FF4"/>
    <w:rsid w:val="00682DE3"/>
    <w:rsid w:val="006957EC"/>
    <w:rsid w:val="006A620A"/>
    <w:rsid w:val="006C01C9"/>
    <w:rsid w:val="006C1C7C"/>
    <w:rsid w:val="006C1EBD"/>
    <w:rsid w:val="006D2BC2"/>
    <w:rsid w:val="006E526A"/>
    <w:rsid w:val="006E76F4"/>
    <w:rsid w:val="006F058D"/>
    <w:rsid w:val="006F369A"/>
    <w:rsid w:val="006F4086"/>
    <w:rsid w:val="00711086"/>
    <w:rsid w:val="00711AD7"/>
    <w:rsid w:val="00715621"/>
    <w:rsid w:val="00721056"/>
    <w:rsid w:val="00722360"/>
    <w:rsid w:val="00734284"/>
    <w:rsid w:val="00736C77"/>
    <w:rsid w:val="00737775"/>
    <w:rsid w:val="0074165A"/>
    <w:rsid w:val="00747D34"/>
    <w:rsid w:val="00747F21"/>
    <w:rsid w:val="00747F73"/>
    <w:rsid w:val="00750E19"/>
    <w:rsid w:val="007527C8"/>
    <w:rsid w:val="0075448F"/>
    <w:rsid w:val="00754FFF"/>
    <w:rsid w:val="00760082"/>
    <w:rsid w:val="00760976"/>
    <w:rsid w:val="00763F84"/>
    <w:rsid w:val="00765264"/>
    <w:rsid w:val="0076672C"/>
    <w:rsid w:val="00766CC9"/>
    <w:rsid w:val="007757D7"/>
    <w:rsid w:val="007923BC"/>
    <w:rsid w:val="007A0506"/>
    <w:rsid w:val="007A51C0"/>
    <w:rsid w:val="007B0BF6"/>
    <w:rsid w:val="007B1E99"/>
    <w:rsid w:val="007B5EAE"/>
    <w:rsid w:val="007B6DAB"/>
    <w:rsid w:val="007C0423"/>
    <w:rsid w:val="007C6D37"/>
    <w:rsid w:val="007D7D0F"/>
    <w:rsid w:val="007E1E04"/>
    <w:rsid w:val="007E62FD"/>
    <w:rsid w:val="007E662E"/>
    <w:rsid w:val="007F012F"/>
    <w:rsid w:val="007F7B85"/>
    <w:rsid w:val="00803F4F"/>
    <w:rsid w:val="00807E06"/>
    <w:rsid w:val="008145CE"/>
    <w:rsid w:val="00815015"/>
    <w:rsid w:val="00822D14"/>
    <w:rsid w:val="0082370E"/>
    <w:rsid w:val="00830395"/>
    <w:rsid w:val="00830A13"/>
    <w:rsid w:val="008344FF"/>
    <w:rsid w:val="00834F6C"/>
    <w:rsid w:val="00843673"/>
    <w:rsid w:val="0085044B"/>
    <w:rsid w:val="0085090C"/>
    <w:rsid w:val="0085459D"/>
    <w:rsid w:val="00855DD2"/>
    <w:rsid w:val="008563E5"/>
    <w:rsid w:val="00860C38"/>
    <w:rsid w:val="00860EE5"/>
    <w:rsid w:val="00865D33"/>
    <w:rsid w:val="008731B4"/>
    <w:rsid w:val="00881793"/>
    <w:rsid w:val="00882586"/>
    <w:rsid w:val="00883927"/>
    <w:rsid w:val="0089092D"/>
    <w:rsid w:val="008926B6"/>
    <w:rsid w:val="00895788"/>
    <w:rsid w:val="00895DD2"/>
    <w:rsid w:val="008A04C1"/>
    <w:rsid w:val="008A1C84"/>
    <w:rsid w:val="008A5164"/>
    <w:rsid w:val="008A6A3A"/>
    <w:rsid w:val="008A7FCF"/>
    <w:rsid w:val="008B01BB"/>
    <w:rsid w:val="008B14EA"/>
    <w:rsid w:val="008C0B88"/>
    <w:rsid w:val="008C244C"/>
    <w:rsid w:val="008C30BF"/>
    <w:rsid w:val="008C3B08"/>
    <w:rsid w:val="008D2F32"/>
    <w:rsid w:val="008D67F9"/>
    <w:rsid w:val="008E0C59"/>
    <w:rsid w:val="008E204C"/>
    <w:rsid w:val="008E2EC9"/>
    <w:rsid w:val="008E40C5"/>
    <w:rsid w:val="008E44FC"/>
    <w:rsid w:val="008E4B2B"/>
    <w:rsid w:val="008F1495"/>
    <w:rsid w:val="008F307B"/>
    <w:rsid w:val="00920302"/>
    <w:rsid w:val="0092302F"/>
    <w:rsid w:val="009260F4"/>
    <w:rsid w:val="00927C33"/>
    <w:rsid w:val="00932DC5"/>
    <w:rsid w:val="00941C77"/>
    <w:rsid w:val="00943C7D"/>
    <w:rsid w:val="0094497E"/>
    <w:rsid w:val="00945D83"/>
    <w:rsid w:val="009460F1"/>
    <w:rsid w:val="00947EBB"/>
    <w:rsid w:val="0095413A"/>
    <w:rsid w:val="00960C55"/>
    <w:rsid w:val="0096466E"/>
    <w:rsid w:val="00984E2C"/>
    <w:rsid w:val="00986F6D"/>
    <w:rsid w:val="0098746D"/>
    <w:rsid w:val="00990462"/>
    <w:rsid w:val="00996075"/>
    <w:rsid w:val="00996FA9"/>
    <w:rsid w:val="009973BF"/>
    <w:rsid w:val="009979AF"/>
    <w:rsid w:val="009A2628"/>
    <w:rsid w:val="009A4D5F"/>
    <w:rsid w:val="009A7193"/>
    <w:rsid w:val="009A7C9F"/>
    <w:rsid w:val="009B3229"/>
    <w:rsid w:val="009C336C"/>
    <w:rsid w:val="009C4121"/>
    <w:rsid w:val="009C6415"/>
    <w:rsid w:val="009E6BE7"/>
    <w:rsid w:val="009E79EE"/>
    <w:rsid w:val="009F2CD0"/>
    <w:rsid w:val="009F4D8D"/>
    <w:rsid w:val="00A02A7B"/>
    <w:rsid w:val="00A21D0A"/>
    <w:rsid w:val="00A279E9"/>
    <w:rsid w:val="00A27DB5"/>
    <w:rsid w:val="00A326FC"/>
    <w:rsid w:val="00A32B54"/>
    <w:rsid w:val="00A33C42"/>
    <w:rsid w:val="00A349CF"/>
    <w:rsid w:val="00A36E12"/>
    <w:rsid w:val="00A37F37"/>
    <w:rsid w:val="00A435A8"/>
    <w:rsid w:val="00A4445D"/>
    <w:rsid w:val="00A47FDB"/>
    <w:rsid w:val="00A510DC"/>
    <w:rsid w:val="00A51C94"/>
    <w:rsid w:val="00A5294B"/>
    <w:rsid w:val="00A53B29"/>
    <w:rsid w:val="00A616AA"/>
    <w:rsid w:val="00A634CA"/>
    <w:rsid w:val="00A63E1C"/>
    <w:rsid w:val="00A6670C"/>
    <w:rsid w:val="00A717BA"/>
    <w:rsid w:val="00A7462A"/>
    <w:rsid w:val="00A74F12"/>
    <w:rsid w:val="00A7577A"/>
    <w:rsid w:val="00A77AD5"/>
    <w:rsid w:val="00A821CB"/>
    <w:rsid w:val="00A84321"/>
    <w:rsid w:val="00A864A9"/>
    <w:rsid w:val="00A86C7C"/>
    <w:rsid w:val="00A870CE"/>
    <w:rsid w:val="00A90E30"/>
    <w:rsid w:val="00A9187C"/>
    <w:rsid w:val="00A950C9"/>
    <w:rsid w:val="00A95CA4"/>
    <w:rsid w:val="00AA0413"/>
    <w:rsid w:val="00AA7C57"/>
    <w:rsid w:val="00AB71A5"/>
    <w:rsid w:val="00AC0549"/>
    <w:rsid w:val="00AC5507"/>
    <w:rsid w:val="00AC6F04"/>
    <w:rsid w:val="00AC7BE3"/>
    <w:rsid w:val="00AD071F"/>
    <w:rsid w:val="00AD093A"/>
    <w:rsid w:val="00AD325A"/>
    <w:rsid w:val="00AD62D4"/>
    <w:rsid w:val="00AD7158"/>
    <w:rsid w:val="00AE34E2"/>
    <w:rsid w:val="00AF4750"/>
    <w:rsid w:val="00AF5747"/>
    <w:rsid w:val="00B00486"/>
    <w:rsid w:val="00B036F6"/>
    <w:rsid w:val="00B12A30"/>
    <w:rsid w:val="00B15168"/>
    <w:rsid w:val="00B16B61"/>
    <w:rsid w:val="00B201B2"/>
    <w:rsid w:val="00B21F54"/>
    <w:rsid w:val="00B22673"/>
    <w:rsid w:val="00B27ED0"/>
    <w:rsid w:val="00B32569"/>
    <w:rsid w:val="00B354C6"/>
    <w:rsid w:val="00B370CD"/>
    <w:rsid w:val="00B406CA"/>
    <w:rsid w:val="00B449E3"/>
    <w:rsid w:val="00B5145B"/>
    <w:rsid w:val="00B54588"/>
    <w:rsid w:val="00B54EE6"/>
    <w:rsid w:val="00B55EBC"/>
    <w:rsid w:val="00B628E2"/>
    <w:rsid w:val="00B62993"/>
    <w:rsid w:val="00B63B0E"/>
    <w:rsid w:val="00B6498B"/>
    <w:rsid w:val="00B70784"/>
    <w:rsid w:val="00B77340"/>
    <w:rsid w:val="00B84038"/>
    <w:rsid w:val="00B8482D"/>
    <w:rsid w:val="00B8598C"/>
    <w:rsid w:val="00B925DE"/>
    <w:rsid w:val="00B951A7"/>
    <w:rsid w:val="00BA5D21"/>
    <w:rsid w:val="00BB4120"/>
    <w:rsid w:val="00BB4F72"/>
    <w:rsid w:val="00BB57E7"/>
    <w:rsid w:val="00BC66E5"/>
    <w:rsid w:val="00BD3259"/>
    <w:rsid w:val="00BE64FF"/>
    <w:rsid w:val="00BE7929"/>
    <w:rsid w:val="00BF07CB"/>
    <w:rsid w:val="00BF1291"/>
    <w:rsid w:val="00BF3084"/>
    <w:rsid w:val="00BF6D84"/>
    <w:rsid w:val="00C027E4"/>
    <w:rsid w:val="00C0657B"/>
    <w:rsid w:val="00C066C9"/>
    <w:rsid w:val="00C115BF"/>
    <w:rsid w:val="00C15AF4"/>
    <w:rsid w:val="00C22F09"/>
    <w:rsid w:val="00C27908"/>
    <w:rsid w:val="00C31780"/>
    <w:rsid w:val="00C33833"/>
    <w:rsid w:val="00C41081"/>
    <w:rsid w:val="00C41B43"/>
    <w:rsid w:val="00C4251C"/>
    <w:rsid w:val="00C42FB0"/>
    <w:rsid w:val="00C46299"/>
    <w:rsid w:val="00C46A01"/>
    <w:rsid w:val="00C63ACA"/>
    <w:rsid w:val="00C64FB4"/>
    <w:rsid w:val="00C6567E"/>
    <w:rsid w:val="00C714B5"/>
    <w:rsid w:val="00C7421D"/>
    <w:rsid w:val="00C767DF"/>
    <w:rsid w:val="00C819F9"/>
    <w:rsid w:val="00C81A7E"/>
    <w:rsid w:val="00C85BB7"/>
    <w:rsid w:val="00C86B74"/>
    <w:rsid w:val="00C87573"/>
    <w:rsid w:val="00C93A57"/>
    <w:rsid w:val="00CA130E"/>
    <w:rsid w:val="00CA3DF9"/>
    <w:rsid w:val="00CA662A"/>
    <w:rsid w:val="00CB7032"/>
    <w:rsid w:val="00CB7172"/>
    <w:rsid w:val="00CC268B"/>
    <w:rsid w:val="00CC6A1E"/>
    <w:rsid w:val="00CD0D57"/>
    <w:rsid w:val="00CD10C9"/>
    <w:rsid w:val="00CD1E23"/>
    <w:rsid w:val="00CD2505"/>
    <w:rsid w:val="00CD3C35"/>
    <w:rsid w:val="00CE26B9"/>
    <w:rsid w:val="00CE73C5"/>
    <w:rsid w:val="00CF0E6C"/>
    <w:rsid w:val="00CF5725"/>
    <w:rsid w:val="00CF7D77"/>
    <w:rsid w:val="00D126B8"/>
    <w:rsid w:val="00D14864"/>
    <w:rsid w:val="00D16268"/>
    <w:rsid w:val="00D164BC"/>
    <w:rsid w:val="00D169AE"/>
    <w:rsid w:val="00D1792E"/>
    <w:rsid w:val="00D236D7"/>
    <w:rsid w:val="00D26CE9"/>
    <w:rsid w:val="00D27EC1"/>
    <w:rsid w:val="00D32674"/>
    <w:rsid w:val="00D35DB8"/>
    <w:rsid w:val="00D4441F"/>
    <w:rsid w:val="00D45300"/>
    <w:rsid w:val="00D47875"/>
    <w:rsid w:val="00D501EC"/>
    <w:rsid w:val="00D50A94"/>
    <w:rsid w:val="00D57FDC"/>
    <w:rsid w:val="00D63480"/>
    <w:rsid w:val="00D63A58"/>
    <w:rsid w:val="00D6447A"/>
    <w:rsid w:val="00D64CFD"/>
    <w:rsid w:val="00D65155"/>
    <w:rsid w:val="00D779DE"/>
    <w:rsid w:val="00D832BF"/>
    <w:rsid w:val="00D904EE"/>
    <w:rsid w:val="00D97BFA"/>
    <w:rsid w:val="00D97DA7"/>
    <w:rsid w:val="00D97E69"/>
    <w:rsid w:val="00DA0322"/>
    <w:rsid w:val="00DA2ED2"/>
    <w:rsid w:val="00DA6936"/>
    <w:rsid w:val="00DB2D5C"/>
    <w:rsid w:val="00DB33AD"/>
    <w:rsid w:val="00DB574E"/>
    <w:rsid w:val="00DC25E4"/>
    <w:rsid w:val="00DC7AFF"/>
    <w:rsid w:val="00DD25DF"/>
    <w:rsid w:val="00DD2E78"/>
    <w:rsid w:val="00DE0D3E"/>
    <w:rsid w:val="00DE1747"/>
    <w:rsid w:val="00DE527D"/>
    <w:rsid w:val="00DE60A6"/>
    <w:rsid w:val="00DF1D04"/>
    <w:rsid w:val="00DF222E"/>
    <w:rsid w:val="00DF48E2"/>
    <w:rsid w:val="00DF5AFC"/>
    <w:rsid w:val="00DF68FE"/>
    <w:rsid w:val="00E0174F"/>
    <w:rsid w:val="00E01BF6"/>
    <w:rsid w:val="00E0421A"/>
    <w:rsid w:val="00E05969"/>
    <w:rsid w:val="00E20086"/>
    <w:rsid w:val="00E24A61"/>
    <w:rsid w:val="00E261CB"/>
    <w:rsid w:val="00E30E6E"/>
    <w:rsid w:val="00E3551A"/>
    <w:rsid w:val="00E4050F"/>
    <w:rsid w:val="00E4373F"/>
    <w:rsid w:val="00E50CF4"/>
    <w:rsid w:val="00E53859"/>
    <w:rsid w:val="00E57CFF"/>
    <w:rsid w:val="00E609A1"/>
    <w:rsid w:val="00E61135"/>
    <w:rsid w:val="00E65109"/>
    <w:rsid w:val="00E712C7"/>
    <w:rsid w:val="00E72151"/>
    <w:rsid w:val="00E7400A"/>
    <w:rsid w:val="00E760CB"/>
    <w:rsid w:val="00E83EAD"/>
    <w:rsid w:val="00E968C8"/>
    <w:rsid w:val="00EA1725"/>
    <w:rsid w:val="00EA51E5"/>
    <w:rsid w:val="00EB06F4"/>
    <w:rsid w:val="00EB407F"/>
    <w:rsid w:val="00EB41C4"/>
    <w:rsid w:val="00EB47FB"/>
    <w:rsid w:val="00EC3675"/>
    <w:rsid w:val="00EC3B69"/>
    <w:rsid w:val="00ED02E9"/>
    <w:rsid w:val="00ED16C0"/>
    <w:rsid w:val="00ED6813"/>
    <w:rsid w:val="00EF001F"/>
    <w:rsid w:val="00EF3C80"/>
    <w:rsid w:val="00F05EA3"/>
    <w:rsid w:val="00F06B47"/>
    <w:rsid w:val="00F119D6"/>
    <w:rsid w:val="00F2296A"/>
    <w:rsid w:val="00F258A1"/>
    <w:rsid w:val="00F3239A"/>
    <w:rsid w:val="00F3592E"/>
    <w:rsid w:val="00F40312"/>
    <w:rsid w:val="00F41EE4"/>
    <w:rsid w:val="00F443DC"/>
    <w:rsid w:val="00F45F48"/>
    <w:rsid w:val="00F47498"/>
    <w:rsid w:val="00F50F12"/>
    <w:rsid w:val="00F51C60"/>
    <w:rsid w:val="00F628B8"/>
    <w:rsid w:val="00F63AA1"/>
    <w:rsid w:val="00F711F8"/>
    <w:rsid w:val="00F723F8"/>
    <w:rsid w:val="00F7294E"/>
    <w:rsid w:val="00F72FBC"/>
    <w:rsid w:val="00F73060"/>
    <w:rsid w:val="00F930CC"/>
    <w:rsid w:val="00F951B7"/>
    <w:rsid w:val="00F9612F"/>
    <w:rsid w:val="00F97CDB"/>
    <w:rsid w:val="00FB07E2"/>
    <w:rsid w:val="00FB3ABF"/>
    <w:rsid w:val="00FB74EA"/>
    <w:rsid w:val="00FC04E9"/>
    <w:rsid w:val="00FC3810"/>
    <w:rsid w:val="00FC58AC"/>
    <w:rsid w:val="00FC66EE"/>
    <w:rsid w:val="00FC6B42"/>
    <w:rsid w:val="00FD28DC"/>
    <w:rsid w:val="00FD291A"/>
    <w:rsid w:val="00FD4E4B"/>
    <w:rsid w:val="00FE5BBC"/>
    <w:rsid w:val="00FF050F"/>
    <w:rsid w:val="00FF5A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A78805"/>
  <w15:docId w15:val="{8F80ACB4-4483-4F23-A4F0-2C2910AB1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ED0"/>
    <w:pPr>
      <w:spacing w:line="360" w:lineRule="auto"/>
      <w:jc w:val="both"/>
    </w:pPr>
    <w:rPr>
      <w:rFonts w:ascii="Arial" w:hAnsi="Arial"/>
      <w:color w:val="000000" w:themeColor="text1"/>
      <w:sz w:val="20"/>
    </w:rPr>
  </w:style>
  <w:style w:type="paragraph" w:styleId="Ttulo1">
    <w:name w:val="heading 1"/>
    <w:basedOn w:val="Normal"/>
    <w:next w:val="Normal"/>
    <w:link w:val="Ttulo1Car"/>
    <w:uiPriority w:val="9"/>
    <w:qFormat/>
    <w:rsid w:val="00AC5507"/>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AC5507"/>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AC5507"/>
    <w:pPr>
      <w:keepNext/>
      <w:keepLines/>
      <w:spacing w:after="240"/>
      <w:outlineLvl w:val="2"/>
    </w:pPr>
    <w:rPr>
      <w:rFonts w:eastAsiaTheme="majorEastAsia" w:cstheme="majorBidi"/>
      <w:b/>
      <w:bCs/>
      <w:color w:val="595959" w:themeColor="text1" w:themeTint="A6"/>
    </w:rPr>
  </w:style>
  <w:style w:type="paragraph" w:styleId="Ttulo4">
    <w:name w:val="heading 4"/>
    <w:basedOn w:val="Normal"/>
    <w:next w:val="Normal"/>
    <w:link w:val="Ttulo4Car"/>
    <w:uiPriority w:val="9"/>
    <w:unhideWhenUsed/>
    <w:qFormat/>
    <w:rsid w:val="00AC5507"/>
    <w:pPr>
      <w:keepNext/>
      <w:keepLines/>
      <w:spacing w:after="240"/>
      <w:outlineLvl w:val="3"/>
    </w:pPr>
    <w:rPr>
      <w:rFonts w:eastAsiaTheme="majorEastAsia" w:cstheme="majorBidi"/>
      <w:b/>
      <w:bCs/>
      <w:iCs/>
      <w:smallCaps/>
      <w:color w:val="595959" w:themeColor="text1" w:themeTint="A6"/>
    </w:rPr>
  </w:style>
  <w:style w:type="paragraph" w:styleId="Ttulo5">
    <w:name w:val="heading 5"/>
    <w:basedOn w:val="Normal"/>
    <w:next w:val="Normal"/>
    <w:link w:val="Ttulo5Car"/>
    <w:uiPriority w:val="9"/>
    <w:unhideWhenUsed/>
    <w:rsid w:val="00AC5507"/>
    <w:pPr>
      <w:keepNext/>
      <w:keepLines/>
      <w:spacing w:after="240"/>
      <w:outlineLvl w:val="4"/>
    </w:pPr>
    <w:rPr>
      <w:rFonts w:eastAsiaTheme="majorEastAsia" w:cstheme="majorBidi"/>
      <w:b/>
      <w:i/>
      <w:color w:val="595959" w:themeColor="text1" w:themeTint="A6"/>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5507"/>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AC5507"/>
    <w:rPr>
      <w:rFonts w:ascii="Arial" w:eastAsiaTheme="majorEastAsia" w:hAnsi="Arial" w:cstheme="majorBidi"/>
      <w:b/>
      <w:bCs/>
      <w:smallCaps/>
      <w:color w:val="595959" w:themeColor="text1" w:themeTint="A6"/>
      <w:szCs w:val="26"/>
    </w:rPr>
  </w:style>
  <w:style w:type="character" w:customStyle="1" w:styleId="Ttulo3Car">
    <w:name w:val="Título 3 Car"/>
    <w:basedOn w:val="Fuentedeprrafopredeter"/>
    <w:link w:val="Ttulo3"/>
    <w:uiPriority w:val="9"/>
    <w:rsid w:val="00AC5507"/>
    <w:rPr>
      <w:rFonts w:ascii="Arial" w:eastAsiaTheme="majorEastAsia" w:hAnsi="Arial" w:cstheme="majorBidi"/>
      <w:b/>
      <w:bCs/>
      <w:color w:val="595959" w:themeColor="text1" w:themeTint="A6"/>
      <w:sz w:val="20"/>
    </w:rPr>
  </w:style>
  <w:style w:type="character" w:customStyle="1" w:styleId="Ttulo4Car">
    <w:name w:val="Título 4 Car"/>
    <w:basedOn w:val="Fuentedeprrafopredeter"/>
    <w:link w:val="Ttulo4"/>
    <w:uiPriority w:val="9"/>
    <w:rsid w:val="00AC5507"/>
    <w:rPr>
      <w:rFonts w:ascii="Arial" w:eastAsiaTheme="majorEastAsia" w:hAnsi="Arial" w:cstheme="majorBidi"/>
      <w:b/>
      <w:bCs/>
      <w:iCs/>
      <w:smallCaps/>
      <w:color w:val="595959" w:themeColor="text1" w:themeTint="A6"/>
      <w:sz w:val="20"/>
    </w:rPr>
  </w:style>
  <w:style w:type="character" w:customStyle="1" w:styleId="Ttulo5Car">
    <w:name w:val="Título 5 Car"/>
    <w:basedOn w:val="Fuentedeprrafopredeter"/>
    <w:link w:val="Ttulo5"/>
    <w:uiPriority w:val="9"/>
    <w:rsid w:val="00AC5507"/>
    <w:rPr>
      <w:rFonts w:ascii="Arial" w:eastAsiaTheme="majorEastAsia" w:hAnsi="Arial" w:cstheme="majorBidi"/>
      <w:b/>
      <w:i/>
      <w:color w:val="595959" w:themeColor="text1" w:themeTint="A6"/>
      <w:sz w:val="20"/>
    </w:rPr>
  </w:style>
  <w:style w:type="character" w:customStyle="1" w:styleId="Ttulo6Car">
    <w:name w:val="Título 6 Car"/>
    <w:basedOn w:val="Fuentedeprrafopredeter"/>
    <w:link w:val="Ttulo6"/>
    <w:rsid w:val="00B63B0E"/>
    <w:rPr>
      <w:rFonts w:ascii="Times New Roman" w:eastAsiaTheme="majorEastAsia" w:hAnsi="Times New Roman" w:cstheme="majorBidi"/>
      <w:i/>
      <w:iCs/>
      <w:color w:val="243F60" w:themeColor="accent1" w:themeShade="7F"/>
    </w:rPr>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aliases w:val="4 Párrafo de lista,Figuras,Dot pt,No Spacing1,List Paragraph Char Char Char,Indicator Text,List Paragraph1,Numbered Para 1,DH1,Listas,lp1,Light Grid - Accent 31,Párrafo Título 3,Bullet List,FooterText,numbered,Paragraphe de liste1,列出段落"/>
    <w:basedOn w:val="Normal"/>
    <w:link w:val="PrrafodelistaCar"/>
    <w:uiPriority w:val="99"/>
    <w:qFormat/>
    <w:rsid w:val="00007BE2"/>
    <w:pPr>
      <w:spacing w:after="160" w:line="259" w:lineRule="auto"/>
      <w:ind w:left="720"/>
      <w:contextualSpacing/>
    </w:p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qFormat/>
    <w:rsid w:val="00004FF9"/>
    <w:pPr>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qFormat/>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11009B"/>
    <w:pPr>
      <w:spacing w:after="0"/>
      <w:ind w:left="60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5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styleId="Textonotapie">
    <w:name w:val="footnote text"/>
    <w:aliases w:val=" Car Car Car Car Car Car Car Car Car Car, Car Car Car Car Car Car Car Car Car Car Car, Car Car Car Car Car Car Car Car Car Car Car Car Car"/>
    <w:basedOn w:val="Normal"/>
    <w:link w:val="TextonotapieCar"/>
    <w:unhideWhenUsed/>
    <w:rsid w:val="00093094"/>
    <w:pPr>
      <w:spacing w:after="0" w:line="240" w:lineRule="auto"/>
    </w:pPr>
    <w:rPr>
      <w:szCs w:val="20"/>
    </w:rPr>
  </w:style>
  <w:style w:type="character" w:customStyle="1" w:styleId="TextonotapieCar">
    <w:name w:val="Texto nota pie Car"/>
    <w:aliases w:val=" Car Car Car Car Car Car Car Car Car Car Car1, Car Car Car Car Car Car Car Car Car Car Car Car, Car Car Car Car Car Car Car Car Car Car Car Car Car Car"/>
    <w:basedOn w:val="Fuentedeprrafopredeter"/>
    <w:link w:val="Textonotapie"/>
    <w:rsid w:val="00093094"/>
    <w:rPr>
      <w:rFonts w:ascii="Times New Roman" w:hAnsi="Times New Roman"/>
      <w:sz w:val="20"/>
      <w:szCs w:val="20"/>
    </w:rPr>
  </w:style>
  <w:style w:type="character" w:styleId="Refdenotaalpie">
    <w:name w:val="footnote reference"/>
    <w:basedOn w:val="Fuentedeprrafopredeter"/>
    <w:unhideWhenUsed/>
    <w:rsid w:val="00093094"/>
    <w:rPr>
      <w:vertAlign w:val="superscript"/>
    </w:rPr>
  </w:style>
  <w:style w:type="paragraph" w:customStyle="1" w:styleId="Prrafodelista1">
    <w:name w:val="Párrafo de lista1"/>
    <w:basedOn w:val="Normal"/>
    <w:uiPriority w:val="99"/>
    <w:qFormat/>
    <w:rsid w:val="002B7F20"/>
    <w:pPr>
      <w:overflowPunct w:val="0"/>
      <w:autoSpaceDE w:val="0"/>
      <w:autoSpaceDN w:val="0"/>
      <w:adjustRightInd w:val="0"/>
      <w:spacing w:line="276" w:lineRule="auto"/>
      <w:ind w:left="720"/>
      <w:contextualSpacing/>
      <w:jc w:val="left"/>
      <w:textAlignment w:val="baseline"/>
    </w:pPr>
    <w:rPr>
      <w:rFonts w:ascii="Calibri" w:eastAsia="Calibri" w:hAnsi="Calibri" w:cs="Times New Roman"/>
    </w:rPr>
  </w:style>
  <w:style w:type="numbering" w:customStyle="1" w:styleId="Estilo76">
    <w:name w:val="Estilo76"/>
    <w:uiPriority w:val="99"/>
    <w:rsid w:val="00600414"/>
    <w:pPr>
      <w:numPr>
        <w:numId w:val="2"/>
      </w:numPr>
    </w:p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99"/>
    <w:rsid w:val="004253F0"/>
    <w:rPr>
      <w:rFonts w:ascii="Arial" w:hAnsi="Arial"/>
      <w:sz w:val="20"/>
    </w:rPr>
  </w:style>
  <w:style w:type="paragraph" w:customStyle="1" w:styleId="Listavistosa-nfasis11">
    <w:name w:val="Lista vistosa - Énfasis 11"/>
    <w:basedOn w:val="Normal"/>
    <w:link w:val="Listavistosa-nfasis1Car"/>
    <w:uiPriority w:val="34"/>
    <w:qFormat/>
    <w:rsid w:val="004274DA"/>
    <w:pPr>
      <w:overflowPunct w:val="0"/>
      <w:autoSpaceDE w:val="0"/>
      <w:autoSpaceDN w:val="0"/>
      <w:adjustRightInd w:val="0"/>
      <w:spacing w:after="0" w:line="240" w:lineRule="auto"/>
      <w:ind w:left="708"/>
      <w:jc w:val="left"/>
      <w:textAlignment w:val="baseline"/>
    </w:pPr>
    <w:rPr>
      <w:rFonts w:ascii="Times New Roman" w:eastAsia="Times New Roman" w:hAnsi="Times New Roman" w:cs="Times New Roman"/>
      <w:szCs w:val="20"/>
      <w:lang w:eastAsia="es-ES"/>
    </w:rPr>
  </w:style>
  <w:style w:type="numbering" w:customStyle="1" w:styleId="Estilo37">
    <w:name w:val="Estilo37"/>
    <w:uiPriority w:val="99"/>
    <w:rsid w:val="00B22673"/>
    <w:pPr>
      <w:numPr>
        <w:numId w:val="12"/>
      </w:numPr>
    </w:pPr>
  </w:style>
  <w:style w:type="numbering" w:customStyle="1" w:styleId="Estilo88">
    <w:name w:val="Estilo88"/>
    <w:uiPriority w:val="99"/>
    <w:rsid w:val="00B22673"/>
    <w:pPr>
      <w:numPr>
        <w:numId w:val="13"/>
      </w:numPr>
    </w:pPr>
  </w:style>
  <w:style w:type="numbering" w:customStyle="1" w:styleId="Estilo95">
    <w:name w:val="Estilo95"/>
    <w:uiPriority w:val="99"/>
    <w:rsid w:val="00B22673"/>
    <w:pPr>
      <w:numPr>
        <w:numId w:val="14"/>
      </w:numPr>
    </w:pPr>
  </w:style>
  <w:style w:type="numbering" w:customStyle="1" w:styleId="Estilo96">
    <w:name w:val="Estilo96"/>
    <w:uiPriority w:val="99"/>
    <w:rsid w:val="002C5D2C"/>
    <w:pPr>
      <w:numPr>
        <w:numId w:val="15"/>
      </w:numPr>
    </w:pPr>
  </w:style>
  <w:style w:type="numbering" w:customStyle="1" w:styleId="Estilo24">
    <w:name w:val="Estilo24"/>
    <w:uiPriority w:val="99"/>
    <w:rsid w:val="002C5D2C"/>
    <w:pPr>
      <w:numPr>
        <w:numId w:val="16"/>
      </w:numPr>
    </w:pPr>
  </w:style>
  <w:style w:type="numbering" w:customStyle="1" w:styleId="Estilo97">
    <w:name w:val="Estilo97"/>
    <w:uiPriority w:val="99"/>
    <w:rsid w:val="00CA662A"/>
    <w:pPr>
      <w:numPr>
        <w:numId w:val="18"/>
      </w:numPr>
    </w:pPr>
  </w:style>
  <w:style w:type="numbering" w:customStyle="1" w:styleId="Estilo99">
    <w:name w:val="Estilo99"/>
    <w:uiPriority w:val="99"/>
    <w:rsid w:val="005A7860"/>
    <w:pPr>
      <w:numPr>
        <w:numId w:val="20"/>
      </w:numPr>
    </w:pPr>
  </w:style>
  <w:style w:type="numbering" w:customStyle="1" w:styleId="Estilo100">
    <w:name w:val="Estilo100"/>
    <w:uiPriority w:val="99"/>
    <w:rsid w:val="005A7860"/>
    <w:pPr>
      <w:numPr>
        <w:numId w:val="22"/>
      </w:numPr>
    </w:pPr>
  </w:style>
  <w:style w:type="numbering" w:customStyle="1" w:styleId="Estilo101">
    <w:name w:val="Estilo101"/>
    <w:uiPriority w:val="99"/>
    <w:rsid w:val="00A870CE"/>
    <w:pPr>
      <w:numPr>
        <w:numId w:val="23"/>
      </w:numPr>
    </w:pPr>
  </w:style>
  <w:style w:type="numbering" w:customStyle="1" w:styleId="Estilo102">
    <w:name w:val="Estilo102"/>
    <w:uiPriority w:val="99"/>
    <w:rsid w:val="00A870CE"/>
    <w:pPr>
      <w:numPr>
        <w:numId w:val="24"/>
      </w:numPr>
    </w:pPr>
  </w:style>
  <w:style w:type="numbering" w:customStyle="1" w:styleId="Estilo103">
    <w:name w:val="Estilo103"/>
    <w:uiPriority w:val="99"/>
    <w:rsid w:val="00765264"/>
    <w:pPr>
      <w:numPr>
        <w:numId w:val="26"/>
      </w:numPr>
    </w:pPr>
  </w:style>
  <w:style w:type="numbering" w:customStyle="1" w:styleId="Estilo104">
    <w:name w:val="Estilo104"/>
    <w:uiPriority w:val="99"/>
    <w:rsid w:val="00765264"/>
    <w:pPr>
      <w:numPr>
        <w:numId w:val="27"/>
      </w:numPr>
    </w:pPr>
  </w:style>
  <w:style w:type="numbering" w:customStyle="1" w:styleId="Estilo105">
    <w:name w:val="Estilo105"/>
    <w:uiPriority w:val="99"/>
    <w:rsid w:val="003F6330"/>
    <w:pPr>
      <w:numPr>
        <w:numId w:val="29"/>
      </w:numPr>
    </w:pPr>
  </w:style>
  <w:style w:type="numbering" w:customStyle="1" w:styleId="Estilo106">
    <w:name w:val="Estilo106"/>
    <w:uiPriority w:val="99"/>
    <w:rsid w:val="003F6330"/>
    <w:pPr>
      <w:numPr>
        <w:numId w:val="31"/>
      </w:numPr>
    </w:pPr>
  </w:style>
  <w:style w:type="numbering" w:customStyle="1" w:styleId="Estilo107">
    <w:name w:val="Estilo107"/>
    <w:uiPriority w:val="99"/>
    <w:rsid w:val="003D61BD"/>
    <w:pPr>
      <w:numPr>
        <w:numId w:val="33"/>
      </w:numPr>
    </w:pPr>
  </w:style>
  <w:style w:type="numbering" w:customStyle="1" w:styleId="Estilo108">
    <w:name w:val="Estilo108"/>
    <w:uiPriority w:val="99"/>
    <w:rsid w:val="003D61BD"/>
    <w:pPr>
      <w:numPr>
        <w:numId w:val="34"/>
      </w:numPr>
    </w:pPr>
  </w:style>
  <w:style w:type="character" w:customStyle="1" w:styleId="TextocomentarioCar">
    <w:name w:val="Texto comentario Car"/>
    <w:basedOn w:val="Fuentedeprrafopredeter"/>
    <w:link w:val="Textocomentario"/>
    <w:uiPriority w:val="99"/>
    <w:rsid w:val="008E40C5"/>
    <w:rPr>
      <w:rFonts w:ascii="Tw Cen MT" w:eastAsia="Times New Roman" w:hAnsi="Tw Cen MT" w:cs="Times New Roman"/>
      <w:sz w:val="20"/>
      <w:szCs w:val="20"/>
      <w:lang w:val="es-ES"/>
    </w:rPr>
  </w:style>
  <w:style w:type="paragraph" w:styleId="Textocomentario">
    <w:name w:val="annotation text"/>
    <w:basedOn w:val="Normal"/>
    <w:link w:val="TextocomentarioCar"/>
    <w:uiPriority w:val="99"/>
    <w:rsid w:val="008E40C5"/>
    <w:pPr>
      <w:spacing w:after="0" w:line="240" w:lineRule="auto"/>
      <w:jc w:val="left"/>
    </w:pPr>
    <w:rPr>
      <w:rFonts w:ascii="Tw Cen MT" w:eastAsia="Times New Roman" w:hAnsi="Tw Cen MT" w:cs="Times New Roman"/>
      <w:szCs w:val="20"/>
      <w:lang w:val="es-ES"/>
    </w:rPr>
  </w:style>
  <w:style w:type="character" w:customStyle="1" w:styleId="TextocomentarioCar1">
    <w:name w:val="Texto comentario Car1"/>
    <w:basedOn w:val="Fuentedeprrafopredeter"/>
    <w:uiPriority w:val="99"/>
    <w:semiHidden/>
    <w:rsid w:val="008E40C5"/>
    <w:rPr>
      <w:rFonts w:ascii="Arial" w:hAnsi="Arial"/>
      <w:sz w:val="20"/>
      <w:szCs w:val="20"/>
    </w:rPr>
  </w:style>
  <w:style w:type="paragraph" w:customStyle="1" w:styleId="Textocuadro">
    <w:name w:val="Texto cuadro"/>
    <w:basedOn w:val="Normal"/>
    <w:next w:val="Normal"/>
    <w:rsid w:val="00D32674"/>
    <w:pPr>
      <w:spacing w:before="20" w:after="0" w:line="240" w:lineRule="auto"/>
      <w:jc w:val="left"/>
    </w:pPr>
    <w:rPr>
      <w:rFonts w:ascii="Soberana Sans" w:eastAsia="Times New Roman" w:hAnsi="Soberana Sans" w:cs="Times New Roman"/>
      <w:sz w:val="12"/>
      <w:szCs w:val="20"/>
      <w:lang w:val="es-ES"/>
    </w:rPr>
  </w:style>
  <w:style w:type="paragraph" w:styleId="Textosinformato">
    <w:name w:val="Plain Text"/>
    <w:basedOn w:val="Normal"/>
    <w:link w:val="TextosinformatoCar"/>
    <w:uiPriority w:val="99"/>
    <w:rsid w:val="00AE34E2"/>
    <w:pPr>
      <w:spacing w:after="0" w:line="240" w:lineRule="auto"/>
      <w:jc w:val="left"/>
    </w:pPr>
    <w:rPr>
      <w:rFonts w:ascii="Courier New" w:eastAsia="Times New Roman" w:hAnsi="Courier New" w:cs="Courier New"/>
      <w:szCs w:val="20"/>
      <w:lang w:val="es-ES" w:eastAsia="es-ES"/>
    </w:rPr>
  </w:style>
  <w:style w:type="character" w:customStyle="1" w:styleId="TextosinformatoCar">
    <w:name w:val="Texto sin formato Car"/>
    <w:basedOn w:val="Fuentedeprrafopredeter"/>
    <w:link w:val="Textosinformato"/>
    <w:uiPriority w:val="99"/>
    <w:rsid w:val="00AE34E2"/>
    <w:rPr>
      <w:rFonts w:ascii="Courier New" w:eastAsia="Times New Roman" w:hAnsi="Courier New" w:cs="Courier New"/>
      <w:sz w:val="20"/>
      <w:szCs w:val="20"/>
      <w:lang w:val="es-ES" w:eastAsia="es-ES"/>
    </w:rPr>
  </w:style>
  <w:style w:type="numbering" w:customStyle="1" w:styleId="Estilo1">
    <w:name w:val="Estilo1"/>
    <w:rsid w:val="0076672C"/>
    <w:pPr>
      <w:numPr>
        <w:numId w:val="43"/>
      </w:numPr>
    </w:pPr>
  </w:style>
  <w:style w:type="character" w:customStyle="1" w:styleId="hvr">
    <w:name w:val="hvr"/>
    <w:basedOn w:val="Fuentedeprrafopredeter"/>
    <w:rsid w:val="00C33833"/>
  </w:style>
  <w:style w:type="character" w:customStyle="1" w:styleId="Listavistosa-nfasis1Car">
    <w:name w:val="Lista vistosa - Énfasis 1 Car"/>
    <w:link w:val="Listavistosa-nfasis11"/>
    <w:uiPriority w:val="34"/>
    <w:locked/>
    <w:rsid w:val="001D3597"/>
    <w:rPr>
      <w:rFonts w:ascii="Times New Roman" w:eastAsia="Times New Roman" w:hAnsi="Times New Roman" w:cs="Times New Roman"/>
      <w:sz w:val="20"/>
      <w:szCs w:val="20"/>
      <w:lang w:eastAsia="es-ES"/>
    </w:rPr>
  </w:style>
  <w:style w:type="paragraph" w:styleId="Textonotaalfinal">
    <w:name w:val="endnote text"/>
    <w:basedOn w:val="Normal"/>
    <w:link w:val="TextonotaalfinalCar"/>
    <w:uiPriority w:val="99"/>
    <w:semiHidden/>
    <w:unhideWhenUsed/>
    <w:rsid w:val="00A349CF"/>
    <w:pPr>
      <w:spacing w:after="0" w:line="240" w:lineRule="auto"/>
    </w:pPr>
    <w:rPr>
      <w:szCs w:val="20"/>
    </w:rPr>
  </w:style>
  <w:style w:type="character" w:customStyle="1" w:styleId="TextonotaalfinalCar">
    <w:name w:val="Texto nota al final Car"/>
    <w:basedOn w:val="Fuentedeprrafopredeter"/>
    <w:link w:val="Textonotaalfinal"/>
    <w:uiPriority w:val="99"/>
    <w:semiHidden/>
    <w:rsid w:val="00A349CF"/>
    <w:rPr>
      <w:rFonts w:ascii="Arial" w:hAnsi="Arial"/>
      <w:sz w:val="20"/>
      <w:szCs w:val="20"/>
    </w:rPr>
  </w:style>
  <w:style w:type="character" w:styleId="Refdenotaalfinal">
    <w:name w:val="endnote reference"/>
    <w:basedOn w:val="Fuentedeprrafopredeter"/>
    <w:uiPriority w:val="99"/>
    <w:semiHidden/>
    <w:unhideWhenUsed/>
    <w:rsid w:val="00A349CF"/>
    <w:rPr>
      <w:vertAlign w:val="superscript"/>
    </w:rPr>
  </w:style>
  <w:style w:type="character" w:customStyle="1" w:styleId="Mencinsinresolver2">
    <w:name w:val="Mención sin resolver2"/>
    <w:basedOn w:val="Fuentedeprrafopredeter"/>
    <w:uiPriority w:val="99"/>
    <w:semiHidden/>
    <w:unhideWhenUsed/>
    <w:rsid w:val="00137257"/>
    <w:rPr>
      <w:color w:val="605E5C"/>
      <w:shd w:val="clear" w:color="auto" w:fill="E1DFDD"/>
    </w:rPr>
  </w:style>
  <w:style w:type="character" w:styleId="Mencinsinresolver">
    <w:name w:val="Unresolved Mention"/>
    <w:basedOn w:val="Fuentedeprrafopredeter"/>
    <w:uiPriority w:val="99"/>
    <w:semiHidden/>
    <w:unhideWhenUsed/>
    <w:rsid w:val="004A23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16658">
      <w:bodyDiv w:val="1"/>
      <w:marLeft w:val="0"/>
      <w:marRight w:val="0"/>
      <w:marTop w:val="0"/>
      <w:marBottom w:val="0"/>
      <w:divBdr>
        <w:top w:val="none" w:sz="0" w:space="0" w:color="auto"/>
        <w:left w:val="none" w:sz="0" w:space="0" w:color="auto"/>
        <w:bottom w:val="none" w:sz="0" w:space="0" w:color="auto"/>
        <w:right w:val="none" w:sz="0" w:space="0" w:color="auto"/>
      </w:divBdr>
    </w:div>
    <w:div w:id="13506987">
      <w:bodyDiv w:val="1"/>
      <w:marLeft w:val="0"/>
      <w:marRight w:val="0"/>
      <w:marTop w:val="0"/>
      <w:marBottom w:val="0"/>
      <w:divBdr>
        <w:top w:val="none" w:sz="0" w:space="0" w:color="auto"/>
        <w:left w:val="none" w:sz="0" w:space="0" w:color="auto"/>
        <w:bottom w:val="none" w:sz="0" w:space="0" w:color="auto"/>
        <w:right w:val="none" w:sz="0" w:space="0" w:color="auto"/>
      </w:divBdr>
    </w:div>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64493832">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112598218">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137845882">
      <w:bodyDiv w:val="1"/>
      <w:marLeft w:val="0"/>
      <w:marRight w:val="0"/>
      <w:marTop w:val="0"/>
      <w:marBottom w:val="0"/>
      <w:divBdr>
        <w:top w:val="none" w:sz="0" w:space="0" w:color="auto"/>
        <w:left w:val="none" w:sz="0" w:space="0" w:color="auto"/>
        <w:bottom w:val="none" w:sz="0" w:space="0" w:color="auto"/>
        <w:right w:val="none" w:sz="0" w:space="0" w:color="auto"/>
      </w:divBdr>
    </w:div>
    <w:div w:id="158349129">
      <w:bodyDiv w:val="1"/>
      <w:marLeft w:val="0"/>
      <w:marRight w:val="0"/>
      <w:marTop w:val="0"/>
      <w:marBottom w:val="0"/>
      <w:divBdr>
        <w:top w:val="none" w:sz="0" w:space="0" w:color="auto"/>
        <w:left w:val="none" w:sz="0" w:space="0" w:color="auto"/>
        <w:bottom w:val="none" w:sz="0" w:space="0" w:color="auto"/>
        <w:right w:val="none" w:sz="0" w:space="0" w:color="auto"/>
      </w:divBdr>
    </w:div>
    <w:div w:id="204145915">
      <w:bodyDiv w:val="1"/>
      <w:marLeft w:val="0"/>
      <w:marRight w:val="0"/>
      <w:marTop w:val="0"/>
      <w:marBottom w:val="0"/>
      <w:divBdr>
        <w:top w:val="none" w:sz="0" w:space="0" w:color="auto"/>
        <w:left w:val="none" w:sz="0" w:space="0" w:color="auto"/>
        <w:bottom w:val="none" w:sz="0" w:space="0" w:color="auto"/>
        <w:right w:val="none" w:sz="0" w:space="0" w:color="auto"/>
      </w:divBdr>
    </w:div>
    <w:div w:id="245456603">
      <w:bodyDiv w:val="1"/>
      <w:marLeft w:val="0"/>
      <w:marRight w:val="0"/>
      <w:marTop w:val="0"/>
      <w:marBottom w:val="0"/>
      <w:divBdr>
        <w:top w:val="none" w:sz="0" w:space="0" w:color="auto"/>
        <w:left w:val="none" w:sz="0" w:space="0" w:color="auto"/>
        <w:bottom w:val="none" w:sz="0" w:space="0" w:color="auto"/>
        <w:right w:val="none" w:sz="0" w:space="0" w:color="auto"/>
      </w:divBdr>
    </w:div>
    <w:div w:id="253514223">
      <w:bodyDiv w:val="1"/>
      <w:marLeft w:val="0"/>
      <w:marRight w:val="0"/>
      <w:marTop w:val="0"/>
      <w:marBottom w:val="0"/>
      <w:divBdr>
        <w:top w:val="none" w:sz="0" w:space="0" w:color="auto"/>
        <w:left w:val="none" w:sz="0" w:space="0" w:color="auto"/>
        <w:bottom w:val="none" w:sz="0" w:space="0" w:color="auto"/>
        <w:right w:val="none" w:sz="0" w:space="0" w:color="auto"/>
      </w:divBdr>
    </w:div>
    <w:div w:id="264001027">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29607050">
      <w:bodyDiv w:val="1"/>
      <w:marLeft w:val="0"/>
      <w:marRight w:val="0"/>
      <w:marTop w:val="0"/>
      <w:marBottom w:val="0"/>
      <w:divBdr>
        <w:top w:val="none" w:sz="0" w:space="0" w:color="auto"/>
        <w:left w:val="none" w:sz="0" w:space="0" w:color="auto"/>
        <w:bottom w:val="none" w:sz="0" w:space="0" w:color="auto"/>
        <w:right w:val="none" w:sz="0" w:space="0" w:color="auto"/>
      </w:divBdr>
    </w:div>
    <w:div w:id="383405466">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401024624">
      <w:bodyDiv w:val="1"/>
      <w:marLeft w:val="0"/>
      <w:marRight w:val="0"/>
      <w:marTop w:val="0"/>
      <w:marBottom w:val="0"/>
      <w:divBdr>
        <w:top w:val="none" w:sz="0" w:space="0" w:color="auto"/>
        <w:left w:val="none" w:sz="0" w:space="0" w:color="auto"/>
        <w:bottom w:val="none" w:sz="0" w:space="0" w:color="auto"/>
        <w:right w:val="none" w:sz="0" w:space="0" w:color="auto"/>
      </w:divBdr>
    </w:div>
    <w:div w:id="411048133">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438373983">
      <w:bodyDiv w:val="1"/>
      <w:marLeft w:val="0"/>
      <w:marRight w:val="0"/>
      <w:marTop w:val="0"/>
      <w:marBottom w:val="0"/>
      <w:divBdr>
        <w:top w:val="none" w:sz="0" w:space="0" w:color="auto"/>
        <w:left w:val="none" w:sz="0" w:space="0" w:color="auto"/>
        <w:bottom w:val="none" w:sz="0" w:space="0" w:color="auto"/>
        <w:right w:val="none" w:sz="0" w:space="0" w:color="auto"/>
      </w:divBdr>
    </w:div>
    <w:div w:id="473717241">
      <w:bodyDiv w:val="1"/>
      <w:marLeft w:val="0"/>
      <w:marRight w:val="0"/>
      <w:marTop w:val="0"/>
      <w:marBottom w:val="0"/>
      <w:divBdr>
        <w:top w:val="none" w:sz="0" w:space="0" w:color="auto"/>
        <w:left w:val="none" w:sz="0" w:space="0" w:color="auto"/>
        <w:bottom w:val="none" w:sz="0" w:space="0" w:color="auto"/>
        <w:right w:val="none" w:sz="0" w:space="0" w:color="auto"/>
      </w:divBdr>
    </w:div>
    <w:div w:id="520322849">
      <w:bodyDiv w:val="1"/>
      <w:marLeft w:val="0"/>
      <w:marRight w:val="0"/>
      <w:marTop w:val="0"/>
      <w:marBottom w:val="0"/>
      <w:divBdr>
        <w:top w:val="none" w:sz="0" w:space="0" w:color="auto"/>
        <w:left w:val="none" w:sz="0" w:space="0" w:color="auto"/>
        <w:bottom w:val="none" w:sz="0" w:space="0" w:color="auto"/>
        <w:right w:val="none" w:sz="0" w:space="0" w:color="auto"/>
      </w:divBdr>
    </w:div>
    <w:div w:id="566839345">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616327741">
      <w:bodyDiv w:val="1"/>
      <w:marLeft w:val="0"/>
      <w:marRight w:val="0"/>
      <w:marTop w:val="0"/>
      <w:marBottom w:val="0"/>
      <w:divBdr>
        <w:top w:val="none" w:sz="0" w:space="0" w:color="auto"/>
        <w:left w:val="none" w:sz="0" w:space="0" w:color="auto"/>
        <w:bottom w:val="none" w:sz="0" w:space="0" w:color="auto"/>
        <w:right w:val="none" w:sz="0" w:space="0" w:color="auto"/>
      </w:divBdr>
    </w:div>
    <w:div w:id="667824640">
      <w:bodyDiv w:val="1"/>
      <w:marLeft w:val="0"/>
      <w:marRight w:val="0"/>
      <w:marTop w:val="0"/>
      <w:marBottom w:val="0"/>
      <w:divBdr>
        <w:top w:val="none" w:sz="0" w:space="0" w:color="auto"/>
        <w:left w:val="none" w:sz="0" w:space="0" w:color="auto"/>
        <w:bottom w:val="none" w:sz="0" w:space="0" w:color="auto"/>
        <w:right w:val="none" w:sz="0" w:space="0" w:color="auto"/>
      </w:divBdr>
    </w:div>
    <w:div w:id="693506386">
      <w:bodyDiv w:val="1"/>
      <w:marLeft w:val="0"/>
      <w:marRight w:val="0"/>
      <w:marTop w:val="0"/>
      <w:marBottom w:val="0"/>
      <w:divBdr>
        <w:top w:val="none" w:sz="0" w:space="0" w:color="auto"/>
        <w:left w:val="none" w:sz="0" w:space="0" w:color="auto"/>
        <w:bottom w:val="none" w:sz="0" w:space="0" w:color="auto"/>
        <w:right w:val="none" w:sz="0" w:space="0" w:color="auto"/>
      </w:divBdr>
    </w:div>
    <w:div w:id="694382788">
      <w:bodyDiv w:val="1"/>
      <w:marLeft w:val="0"/>
      <w:marRight w:val="0"/>
      <w:marTop w:val="0"/>
      <w:marBottom w:val="0"/>
      <w:divBdr>
        <w:top w:val="none" w:sz="0" w:space="0" w:color="auto"/>
        <w:left w:val="none" w:sz="0" w:space="0" w:color="auto"/>
        <w:bottom w:val="none" w:sz="0" w:space="0" w:color="auto"/>
        <w:right w:val="none" w:sz="0" w:space="0" w:color="auto"/>
      </w:divBdr>
    </w:div>
    <w:div w:id="736585540">
      <w:bodyDiv w:val="1"/>
      <w:marLeft w:val="0"/>
      <w:marRight w:val="0"/>
      <w:marTop w:val="0"/>
      <w:marBottom w:val="0"/>
      <w:divBdr>
        <w:top w:val="none" w:sz="0" w:space="0" w:color="auto"/>
        <w:left w:val="none" w:sz="0" w:space="0" w:color="auto"/>
        <w:bottom w:val="none" w:sz="0" w:space="0" w:color="auto"/>
        <w:right w:val="none" w:sz="0" w:space="0" w:color="auto"/>
      </w:divBdr>
    </w:div>
    <w:div w:id="745146872">
      <w:bodyDiv w:val="1"/>
      <w:marLeft w:val="0"/>
      <w:marRight w:val="0"/>
      <w:marTop w:val="0"/>
      <w:marBottom w:val="0"/>
      <w:divBdr>
        <w:top w:val="none" w:sz="0" w:space="0" w:color="auto"/>
        <w:left w:val="none" w:sz="0" w:space="0" w:color="auto"/>
        <w:bottom w:val="none" w:sz="0" w:space="0" w:color="auto"/>
        <w:right w:val="none" w:sz="0" w:space="0" w:color="auto"/>
      </w:divBdr>
    </w:div>
    <w:div w:id="757600037">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04737008">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546846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01409612">
      <w:bodyDiv w:val="1"/>
      <w:marLeft w:val="0"/>
      <w:marRight w:val="0"/>
      <w:marTop w:val="0"/>
      <w:marBottom w:val="0"/>
      <w:divBdr>
        <w:top w:val="none" w:sz="0" w:space="0" w:color="auto"/>
        <w:left w:val="none" w:sz="0" w:space="0" w:color="auto"/>
        <w:bottom w:val="none" w:sz="0" w:space="0" w:color="auto"/>
        <w:right w:val="none" w:sz="0" w:space="0" w:color="auto"/>
      </w:divBdr>
    </w:div>
    <w:div w:id="908342487">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833789613">
          <w:marLeft w:val="274"/>
          <w:marRight w:val="0"/>
          <w:marTop w:val="0"/>
          <w:marBottom w:val="0"/>
          <w:divBdr>
            <w:top w:val="none" w:sz="0" w:space="0" w:color="auto"/>
            <w:left w:val="none" w:sz="0" w:space="0" w:color="auto"/>
            <w:bottom w:val="none" w:sz="0" w:space="0" w:color="auto"/>
            <w:right w:val="none" w:sz="0" w:space="0" w:color="auto"/>
          </w:divBdr>
        </w:div>
        <w:div w:id="1265844970">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962345710">
      <w:bodyDiv w:val="1"/>
      <w:marLeft w:val="0"/>
      <w:marRight w:val="0"/>
      <w:marTop w:val="0"/>
      <w:marBottom w:val="0"/>
      <w:divBdr>
        <w:top w:val="none" w:sz="0" w:space="0" w:color="auto"/>
        <w:left w:val="none" w:sz="0" w:space="0" w:color="auto"/>
        <w:bottom w:val="none" w:sz="0" w:space="0" w:color="auto"/>
        <w:right w:val="none" w:sz="0" w:space="0" w:color="auto"/>
      </w:divBdr>
    </w:div>
    <w:div w:id="973020254">
      <w:bodyDiv w:val="1"/>
      <w:marLeft w:val="0"/>
      <w:marRight w:val="0"/>
      <w:marTop w:val="0"/>
      <w:marBottom w:val="0"/>
      <w:divBdr>
        <w:top w:val="none" w:sz="0" w:space="0" w:color="auto"/>
        <w:left w:val="none" w:sz="0" w:space="0" w:color="auto"/>
        <w:bottom w:val="none" w:sz="0" w:space="0" w:color="auto"/>
        <w:right w:val="none" w:sz="0" w:space="0" w:color="auto"/>
      </w:divBdr>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048920487">
      <w:bodyDiv w:val="1"/>
      <w:marLeft w:val="0"/>
      <w:marRight w:val="0"/>
      <w:marTop w:val="0"/>
      <w:marBottom w:val="0"/>
      <w:divBdr>
        <w:top w:val="none" w:sz="0" w:space="0" w:color="auto"/>
        <w:left w:val="none" w:sz="0" w:space="0" w:color="auto"/>
        <w:bottom w:val="none" w:sz="0" w:space="0" w:color="auto"/>
        <w:right w:val="none" w:sz="0" w:space="0" w:color="auto"/>
      </w:divBdr>
    </w:div>
    <w:div w:id="1075515646">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121728378">
      <w:bodyDiv w:val="1"/>
      <w:marLeft w:val="0"/>
      <w:marRight w:val="0"/>
      <w:marTop w:val="0"/>
      <w:marBottom w:val="0"/>
      <w:divBdr>
        <w:top w:val="none" w:sz="0" w:space="0" w:color="auto"/>
        <w:left w:val="none" w:sz="0" w:space="0" w:color="auto"/>
        <w:bottom w:val="none" w:sz="0" w:space="0" w:color="auto"/>
        <w:right w:val="none" w:sz="0" w:space="0" w:color="auto"/>
      </w:divBdr>
    </w:div>
    <w:div w:id="1131286352">
      <w:bodyDiv w:val="1"/>
      <w:marLeft w:val="0"/>
      <w:marRight w:val="0"/>
      <w:marTop w:val="0"/>
      <w:marBottom w:val="0"/>
      <w:divBdr>
        <w:top w:val="none" w:sz="0" w:space="0" w:color="auto"/>
        <w:left w:val="none" w:sz="0" w:space="0" w:color="auto"/>
        <w:bottom w:val="none" w:sz="0" w:space="0" w:color="auto"/>
        <w:right w:val="none" w:sz="0" w:space="0" w:color="auto"/>
      </w:divBdr>
    </w:div>
    <w:div w:id="1145391362">
      <w:bodyDiv w:val="1"/>
      <w:marLeft w:val="0"/>
      <w:marRight w:val="0"/>
      <w:marTop w:val="0"/>
      <w:marBottom w:val="0"/>
      <w:divBdr>
        <w:top w:val="none" w:sz="0" w:space="0" w:color="auto"/>
        <w:left w:val="none" w:sz="0" w:space="0" w:color="auto"/>
        <w:bottom w:val="none" w:sz="0" w:space="0" w:color="auto"/>
        <w:right w:val="none" w:sz="0" w:space="0" w:color="auto"/>
      </w:divBdr>
    </w:div>
    <w:div w:id="1161777051">
      <w:bodyDiv w:val="1"/>
      <w:marLeft w:val="0"/>
      <w:marRight w:val="0"/>
      <w:marTop w:val="0"/>
      <w:marBottom w:val="0"/>
      <w:divBdr>
        <w:top w:val="none" w:sz="0" w:space="0" w:color="auto"/>
        <w:left w:val="none" w:sz="0" w:space="0" w:color="auto"/>
        <w:bottom w:val="none" w:sz="0" w:space="0" w:color="auto"/>
        <w:right w:val="none" w:sz="0" w:space="0" w:color="auto"/>
      </w:divBdr>
    </w:div>
    <w:div w:id="1165050940">
      <w:bodyDiv w:val="1"/>
      <w:marLeft w:val="0"/>
      <w:marRight w:val="0"/>
      <w:marTop w:val="0"/>
      <w:marBottom w:val="0"/>
      <w:divBdr>
        <w:top w:val="none" w:sz="0" w:space="0" w:color="auto"/>
        <w:left w:val="none" w:sz="0" w:space="0" w:color="auto"/>
        <w:bottom w:val="none" w:sz="0" w:space="0" w:color="auto"/>
        <w:right w:val="none" w:sz="0" w:space="0" w:color="auto"/>
      </w:divBdr>
    </w:div>
    <w:div w:id="1198160209">
      <w:bodyDiv w:val="1"/>
      <w:marLeft w:val="0"/>
      <w:marRight w:val="0"/>
      <w:marTop w:val="0"/>
      <w:marBottom w:val="0"/>
      <w:divBdr>
        <w:top w:val="none" w:sz="0" w:space="0" w:color="auto"/>
        <w:left w:val="none" w:sz="0" w:space="0" w:color="auto"/>
        <w:bottom w:val="none" w:sz="0" w:space="0" w:color="auto"/>
        <w:right w:val="none" w:sz="0" w:space="0" w:color="auto"/>
      </w:divBdr>
    </w:div>
    <w:div w:id="1247768855">
      <w:bodyDiv w:val="1"/>
      <w:marLeft w:val="0"/>
      <w:marRight w:val="0"/>
      <w:marTop w:val="0"/>
      <w:marBottom w:val="0"/>
      <w:divBdr>
        <w:top w:val="none" w:sz="0" w:space="0" w:color="auto"/>
        <w:left w:val="none" w:sz="0" w:space="0" w:color="auto"/>
        <w:bottom w:val="none" w:sz="0" w:space="0" w:color="auto"/>
        <w:right w:val="none" w:sz="0" w:space="0" w:color="auto"/>
      </w:divBdr>
    </w:div>
    <w:div w:id="1252741753">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13950035">
      <w:bodyDiv w:val="1"/>
      <w:marLeft w:val="0"/>
      <w:marRight w:val="0"/>
      <w:marTop w:val="0"/>
      <w:marBottom w:val="0"/>
      <w:divBdr>
        <w:top w:val="none" w:sz="0" w:space="0" w:color="auto"/>
        <w:left w:val="none" w:sz="0" w:space="0" w:color="auto"/>
        <w:bottom w:val="none" w:sz="0" w:space="0" w:color="auto"/>
        <w:right w:val="none" w:sz="0" w:space="0" w:color="auto"/>
      </w:divBdr>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435321970">
      <w:bodyDiv w:val="1"/>
      <w:marLeft w:val="0"/>
      <w:marRight w:val="0"/>
      <w:marTop w:val="0"/>
      <w:marBottom w:val="0"/>
      <w:divBdr>
        <w:top w:val="none" w:sz="0" w:space="0" w:color="auto"/>
        <w:left w:val="none" w:sz="0" w:space="0" w:color="auto"/>
        <w:bottom w:val="none" w:sz="0" w:space="0" w:color="auto"/>
        <w:right w:val="none" w:sz="0" w:space="0" w:color="auto"/>
      </w:divBdr>
    </w:div>
    <w:div w:id="1449356452">
      <w:bodyDiv w:val="1"/>
      <w:marLeft w:val="0"/>
      <w:marRight w:val="0"/>
      <w:marTop w:val="0"/>
      <w:marBottom w:val="0"/>
      <w:divBdr>
        <w:top w:val="none" w:sz="0" w:space="0" w:color="auto"/>
        <w:left w:val="none" w:sz="0" w:space="0" w:color="auto"/>
        <w:bottom w:val="none" w:sz="0" w:space="0" w:color="auto"/>
        <w:right w:val="none" w:sz="0" w:space="0" w:color="auto"/>
      </w:divBdr>
    </w:div>
    <w:div w:id="1519731519">
      <w:bodyDiv w:val="1"/>
      <w:marLeft w:val="0"/>
      <w:marRight w:val="0"/>
      <w:marTop w:val="0"/>
      <w:marBottom w:val="0"/>
      <w:divBdr>
        <w:top w:val="none" w:sz="0" w:space="0" w:color="auto"/>
        <w:left w:val="none" w:sz="0" w:space="0" w:color="auto"/>
        <w:bottom w:val="none" w:sz="0" w:space="0" w:color="auto"/>
        <w:right w:val="none" w:sz="0" w:space="0" w:color="auto"/>
      </w:divBdr>
    </w:div>
    <w:div w:id="1532260216">
      <w:bodyDiv w:val="1"/>
      <w:marLeft w:val="0"/>
      <w:marRight w:val="0"/>
      <w:marTop w:val="0"/>
      <w:marBottom w:val="0"/>
      <w:divBdr>
        <w:top w:val="none" w:sz="0" w:space="0" w:color="auto"/>
        <w:left w:val="none" w:sz="0" w:space="0" w:color="auto"/>
        <w:bottom w:val="none" w:sz="0" w:space="0" w:color="auto"/>
        <w:right w:val="none" w:sz="0" w:space="0" w:color="auto"/>
      </w:divBdr>
    </w:div>
    <w:div w:id="1539969622">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71038820">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1617598">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50404545">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790054115">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890147625">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1977450116">
      <w:bodyDiv w:val="1"/>
      <w:marLeft w:val="0"/>
      <w:marRight w:val="0"/>
      <w:marTop w:val="0"/>
      <w:marBottom w:val="0"/>
      <w:divBdr>
        <w:top w:val="none" w:sz="0" w:space="0" w:color="auto"/>
        <w:left w:val="none" w:sz="0" w:space="0" w:color="auto"/>
        <w:bottom w:val="none" w:sz="0" w:space="0" w:color="auto"/>
        <w:right w:val="none" w:sz="0" w:space="0" w:color="auto"/>
      </w:divBdr>
    </w:div>
    <w:div w:id="2007510081">
      <w:bodyDiv w:val="1"/>
      <w:marLeft w:val="0"/>
      <w:marRight w:val="0"/>
      <w:marTop w:val="0"/>
      <w:marBottom w:val="0"/>
      <w:divBdr>
        <w:top w:val="none" w:sz="0" w:space="0" w:color="auto"/>
        <w:left w:val="none" w:sz="0" w:space="0" w:color="auto"/>
        <w:bottom w:val="none" w:sz="0" w:space="0" w:color="auto"/>
        <w:right w:val="none" w:sz="0" w:space="0" w:color="auto"/>
      </w:divBdr>
    </w:div>
    <w:div w:id="2013137617">
      <w:bodyDiv w:val="1"/>
      <w:marLeft w:val="0"/>
      <w:marRight w:val="0"/>
      <w:marTop w:val="0"/>
      <w:marBottom w:val="0"/>
      <w:divBdr>
        <w:top w:val="none" w:sz="0" w:space="0" w:color="auto"/>
        <w:left w:val="none" w:sz="0" w:space="0" w:color="auto"/>
        <w:bottom w:val="none" w:sz="0" w:space="0" w:color="auto"/>
        <w:right w:val="none" w:sz="0" w:space="0" w:color="auto"/>
      </w:divBdr>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31763028">
      <w:bodyDiv w:val="1"/>
      <w:marLeft w:val="0"/>
      <w:marRight w:val="0"/>
      <w:marTop w:val="0"/>
      <w:marBottom w:val="0"/>
      <w:divBdr>
        <w:top w:val="none" w:sz="0" w:space="0" w:color="auto"/>
        <w:left w:val="none" w:sz="0" w:space="0" w:color="auto"/>
        <w:bottom w:val="none" w:sz="0" w:space="0" w:color="auto"/>
        <w:right w:val="none" w:sz="0" w:space="0" w:color="auto"/>
      </w:divBdr>
    </w:div>
    <w:div w:id="2047221230">
      <w:bodyDiv w:val="1"/>
      <w:marLeft w:val="0"/>
      <w:marRight w:val="0"/>
      <w:marTop w:val="0"/>
      <w:marBottom w:val="0"/>
      <w:divBdr>
        <w:top w:val="none" w:sz="0" w:space="0" w:color="auto"/>
        <w:left w:val="none" w:sz="0" w:space="0" w:color="auto"/>
        <w:bottom w:val="none" w:sz="0" w:space="0" w:color="auto"/>
        <w:right w:val="none" w:sz="0" w:space="0" w:color="auto"/>
      </w:divBdr>
    </w:div>
    <w:div w:id="2075422113">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 w:id="2110079356">
      <w:bodyDiv w:val="1"/>
      <w:marLeft w:val="0"/>
      <w:marRight w:val="0"/>
      <w:marTop w:val="0"/>
      <w:marBottom w:val="0"/>
      <w:divBdr>
        <w:top w:val="none" w:sz="0" w:space="0" w:color="auto"/>
        <w:left w:val="none" w:sz="0" w:space="0" w:color="auto"/>
        <w:bottom w:val="none" w:sz="0" w:space="0" w:color="auto"/>
        <w:right w:val="none" w:sz="0" w:space="0" w:color="auto"/>
      </w:divBdr>
    </w:div>
    <w:div w:id="211879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evalua.sinaloa.gob.mx/" TargetMode="External"/><Relationship Id="rId26" Type="http://schemas.openxmlformats.org/officeDocument/2006/relationships/hyperlink" Target="https://www.dof.gob.mx/nota_detalle.php?codigo=5675414&amp;fecha=23/12/2022" TargetMode="External"/><Relationship Id="rId39" Type="http://schemas.openxmlformats.org/officeDocument/2006/relationships/hyperlink" Target="https://www.iseja.gob.mx" TargetMode="External"/><Relationship Id="rId21" Type="http://schemas.openxmlformats.org/officeDocument/2006/relationships/image" Target="media/image11.png"/><Relationship Id="rId34" Type="http://schemas.openxmlformats.org/officeDocument/2006/relationships/hyperlink" Target="https://www.iseja.gob.mx/" TargetMode="External"/><Relationship Id="rId42" Type="http://schemas.openxmlformats.org/officeDocument/2006/relationships/chart" Target="charts/chart1.xml"/><Relationship Id="rId47" Type="http://schemas.openxmlformats.org/officeDocument/2006/relationships/hyperlink" Target="https://www.iseja.gob.mx" TargetMode="External"/><Relationship Id="rId50" Type="http://schemas.openxmlformats.org/officeDocument/2006/relationships/image" Target="media/image15.png"/><Relationship Id="rId55" Type="http://schemas.openxmlformats.org/officeDocument/2006/relationships/hyperlink" Target="https://evalua.sinaloa.gob.m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www.gob.mx/inea/documentos/direccion-de-acreditacion-y-sistemas" TargetMode="External"/><Relationship Id="rId11" Type="http://schemas.openxmlformats.org/officeDocument/2006/relationships/image" Target="media/image4.png"/><Relationship Id="rId24" Type="http://schemas.openxmlformats.org/officeDocument/2006/relationships/hyperlink" Target="https://www.iseja.gob.mx/" TargetMode="External"/><Relationship Id="rId32" Type="http://schemas.openxmlformats.org/officeDocument/2006/relationships/hyperlink" Target="https://www.dof.gob.mx/nota_detalle.php?codigo=5675414&amp;fecha=23/12/2022" TargetMode="External"/><Relationship Id="rId37" Type="http://schemas.openxmlformats.org/officeDocument/2006/relationships/hyperlink" Target="https://transparencia.sinaloa.gob.mx/p/lineamientos-para-la-integracion-de-los-anteproyectos-de-presupuesto-de-egresos-2023" TargetMode="External"/><Relationship Id="rId40" Type="http://schemas.openxmlformats.org/officeDocument/2006/relationships/hyperlink" Target="https://www.gob.mx/inea/documentos/rezago-educativo" TargetMode="External"/><Relationship Id="rId45" Type="http://schemas.openxmlformats.org/officeDocument/2006/relationships/hyperlink" Target="https://www.gob.mx/inea/documentos/rezago-educativo" TargetMode="External"/><Relationship Id="rId53" Type="http://schemas.openxmlformats.org/officeDocument/2006/relationships/hyperlink" Target="https://www.iseja.gob.mx" TargetMode="External"/><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www.gob.mx/inea/documentos/direccion-de-acreditacion-y-sistemas" TargetMode="External"/><Relationship Id="rId27" Type="http://schemas.openxmlformats.org/officeDocument/2006/relationships/hyperlink" Target="https://www.iseja.gob.mx/" TargetMode="External"/><Relationship Id="rId30" Type="http://schemas.openxmlformats.org/officeDocument/2006/relationships/hyperlink" Target="https://www.gob.mx/inea/documentos/direccion-de-acreditacion-y-sistemas" TargetMode="External"/><Relationship Id="rId35" Type="http://schemas.openxmlformats.org/officeDocument/2006/relationships/hyperlink" Target="https://www.gob.mx/inea/documentos/direccion-de-acreditacion-y-sistemas" TargetMode="External"/><Relationship Id="rId43" Type="http://schemas.openxmlformats.org/officeDocument/2006/relationships/hyperlink" Target="https://www.iseja.gob.mx" TargetMode="External"/><Relationship Id="rId48" Type="http://schemas.openxmlformats.org/officeDocument/2006/relationships/image" Target="media/image13.png"/><Relationship Id="rId56" Type="http://schemas.openxmlformats.org/officeDocument/2006/relationships/hyperlink" Target="https://www.gob.mx/inea/documentos/rezago-educativo" TargetMode="External"/><Relationship Id="rId8" Type="http://schemas.openxmlformats.org/officeDocument/2006/relationships/image" Target="media/image1.jpeg"/><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un.org/sustainabledevelopment/es/education/" TargetMode="External"/><Relationship Id="rId25" Type="http://schemas.openxmlformats.org/officeDocument/2006/relationships/hyperlink" Target="https://www.facebook.com/isejaoficial" TargetMode="External"/><Relationship Id="rId33" Type="http://schemas.openxmlformats.org/officeDocument/2006/relationships/hyperlink" Target="https://www.gob.mx/inea/documentos/direccion-de-acreditacion-y-sistemas" TargetMode="External"/><Relationship Id="rId38" Type="http://schemas.openxmlformats.org/officeDocument/2006/relationships/hyperlink" Target="https://aprendeinea.inea.gob.mx/" TargetMode="External"/><Relationship Id="rId46" Type="http://schemas.openxmlformats.org/officeDocument/2006/relationships/image" Target="media/image12.png"/><Relationship Id="rId5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yperlink" Target="https://www.iseja.gob.mx" TargetMode="External"/><Relationship Id="rId54" Type="http://schemas.openxmlformats.org/officeDocument/2006/relationships/hyperlink" Target="https://www.iseja.gob.m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gob.mx/inea/documentos/direccion-de-acreditacion-y-sistemas" TargetMode="External"/><Relationship Id="rId28" Type="http://schemas.openxmlformats.org/officeDocument/2006/relationships/hyperlink" Target="https://www.dof.gob.mx/nota_detalle.php?codigo=5675414&amp;fecha=23/12/2022" TargetMode="External"/><Relationship Id="rId36" Type="http://schemas.openxmlformats.org/officeDocument/2006/relationships/hyperlink" Target="https://www.iseja.gob.mx/" TargetMode="External"/><Relationship Id="rId49" Type="http://schemas.openxmlformats.org/officeDocument/2006/relationships/image" Target="media/image14.png"/><Relationship Id="rId57" Type="http://schemas.openxmlformats.org/officeDocument/2006/relationships/header" Target="header2.xml"/><Relationship Id="rId10" Type="http://schemas.openxmlformats.org/officeDocument/2006/relationships/image" Target="media/image3.png"/><Relationship Id="rId31" Type="http://schemas.openxmlformats.org/officeDocument/2006/relationships/hyperlink" Target="https://www.iseja.gob.mx/" TargetMode="External"/><Relationship Id="rId44" Type="http://schemas.openxmlformats.org/officeDocument/2006/relationships/hyperlink" Target="https://evalua.sinaloa.gob.mx/" TargetMode="External"/><Relationship Id="rId52" Type="http://schemas.openxmlformats.org/officeDocument/2006/relationships/image" Target="media/image17.emf"/><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E:\Evaluaciones%20Pendientes\puntajes%20evaluaciones%2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8.055555555555545E-2"/>
                  <c:y val="4.16666666666666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3A-48B8-882E-56019FBBFF1A}"/>
                </c:ext>
              </c:extLst>
            </c:dLbl>
            <c:dLbl>
              <c:idx val="1"/>
              <c:layout>
                <c:manualLayout>
                  <c:x val="3.888888888888889E-2"/>
                  <c:y val="-2.31481481481481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3A-48B8-882E-56019FBBFF1A}"/>
                </c:ext>
              </c:extLst>
            </c:dLbl>
            <c:dLbl>
              <c:idx val="2"/>
              <c:layout>
                <c:manualLayout>
                  <c:x val="0.16666666666666666"/>
                  <c:y val="0.240740740740740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3A-48B8-882E-56019FBBFF1A}"/>
                </c:ext>
              </c:extLst>
            </c:dLbl>
            <c:dLbl>
              <c:idx val="3"/>
              <c:layout>
                <c:manualLayout>
                  <c:x val="0"/>
                  <c:y val="7.407407407407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3A-48B8-882E-56019FBBFF1A}"/>
                </c:ext>
              </c:extLst>
            </c:dLbl>
            <c:dLbl>
              <c:idx val="4"/>
              <c:layout>
                <c:manualLayout>
                  <c:x val="-0.19444444444444445"/>
                  <c:y val="0.245370370370370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B3A-48B8-882E-56019FBBFF1A}"/>
                </c:ext>
              </c:extLst>
            </c:dLbl>
            <c:dLbl>
              <c:idx val="5"/>
              <c:layout>
                <c:manualLayout>
                  <c:x val="-0.18888888888888888"/>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B3A-48B8-882E-56019FBBFF1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Hoja2!$A$1:$A$6</c:f>
              <c:strCache>
                <c:ptCount val="6"/>
                <c:pt idx="0">
                  <c:v>Diseño</c:v>
                </c:pt>
                <c:pt idx="1">
                  <c:v>Planeación estratégica y orientación a resultados</c:v>
                </c:pt>
                <c:pt idx="2">
                  <c:v>Cobertura y focalización</c:v>
                </c:pt>
                <c:pt idx="3">
                  <c:v>Operación</c:v>
                </c:pt>
                <c:pt idx="4">
                  <c:v>Percepción de la población atendida</c:v>
                </c:pt>
                <c:pt idx="5">
                  <c:v>Medición de resultados</c:v>
                </c:pt>
              </c:strCache>
            </c:strRef>
          </c:cat>
          <c:val>
            <c:numRef>
              <c:f>Hoja2!$B$1:$B$6</c:f>
              <c:numCache>
                <c:formatCode>General</c:formatCode>
                <c:ptCount val="6"/>
                <c:pt idx="0">
                  <c:v>0.95</c:v>
                </c:pt>
                <c:pt idx="1">
                  <c:v>1</c:v>
                </c:pt>
                <c:pt idx="2" formatCode="0.00">
                  <c:v>0.75</c:v>
                </c:pt>
                <c:pt idx="3">
                  <c:v>0.96</c:v>
                </c:pt>
                <c:pt idx="4" formatCode="0.00">
                  <c:v>1</c:v>
                </c:pt>
                <c:pt idx="5" formatCode="0.00">
                  <c:v>0.3</c:v>
                </c:pt>
              </c:numCache>
            </c:numRef>
          </c:val>
          <c:extLst>
            <c:ext xmlns:c16="http://schemas.microsoft.com/office/drawing/2014/chart" uri="{C3380CC4-5D6E-409C-BE32-E72D297353CC}">
              <c16:uniqueId val="{00000006-7B3A-48B8-882E-56019FBBFF1A}"/>
            </c:ext>
          </c:extLst>
        </c:ser>
        <c:dLbls>
          <c:showLegendKey val="0"/>
          <c:showVal val="1"/>
          <c:showCatName val="0"/>
          <c:showSerName val="0"/>
          <c:showPercent val="0"/>
          <c:showBubbleSize val="0"/>
        </c:dLbls>
        <c:axId val="1668433200"/>
        <c:axId val="1668433616"/>
      </c:radarChart>
      <c:catAx>
        <c:axId val="166843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68433616"/>
        <c:crosses val="autoZero"/>
        <c:auto val="1"/>
        <c:lblAlgn val="ctr"/>
        <c:lblOffset val="100"/>
        <c:noMultiLvlLbl val="0"/>
      </c:catAx>
      <c:valAx>
        <c:axId val="1668433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68433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1BE20-2164-4005-93B8-8AF1A378C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90</Pages>
  <Words>25203</Words>
  <Characters>138622</Characters>
  <Application>Microsoft Office Word</Application>
  <DocSecurity>0</DocSecurity>
  <Lines>1155</Lines>
  <Paragraphs>326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CLSinaloa</dc:creator>
  <cp:lastModifiedBy>usuario</cp:lastModifiedBy>
  <cp:revision>3</cp:revision>
  <cp:lastPrinted>2025-02-28T17:31:00Z</cp:lastPrinted>
  <dcterms:created xsi:type="dcterms:W3CDTF">2025-02-28T17:31:00Z</dcterms:created>
  <dcterms:modified xsi:type="dcterms:W3CDTF">2025-02-28T17:32:00Z</dcterms:modified>
</cp:coreProperties>
</file>